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Research Frontiers and the Future of Active Inference</w:t>
      </w:r>
    </w:p>
    <w:p>
      <w:r>
        <w:t>Course : Active Inference 401 | Unit : Research Methods | Audience : Graduate students / researchers</w:t>
      </w:r>
    </w:p>
    <w:p>
      <w:r>
        <w:t>Learning Objectives</w:t>
      </w:r>
    </w:p>
    <w:p>
      <w:r>
        <w:t>Identify the most promising research frontiers for Active Inference.  Design a complete research proposal applying Active Inference to a novel problem.  Synthesize the entire 401 course into a unified understanding of Active Inference research.   Key Concepts</w:t>
      </w:r>
    </w:p>
    <w:p>
      <w:r>
        <w:t>1. Current Research Frontiers</w:t>
      </w:r>
    </w:p>
    <w:p>
      <w:r>
        <w:t>Active Inference research is expanding rapidly across multiple frontiers:</w:t>
      </w:r>
    </w:p>
    <w:p>
      <w:r>
        <w:t>Frontier 1: Scale — from neurons to societies The mathematical framework applies at every scale: synapses (precision modulation), neurons (prediction error computation), circuits (hierarchical inference), brains (perception-action), organisms (homeostasis), ecosystems (niche construction), societies (cultural evolution). Connecting these scales formally — showing how micro-level free energy minimization produces macro-level behavior — is a central challenge.</w:t>
      </w:r>
    </w:p>
    <w:p>
      <w:r>
        <w:t>Frontier 2: Artificial Intelligence Active Inference offers an alternative to deep reinforcement learning for building intelligent agents. Key research questions: Can Active Inference scale to real-world complexity? How do deep neural networks serve as generative models? Can Active Inference provide inherent safety guarantees (agents that don't pursue unbounded objectives)?</w:t>
      </w:r>
    </w:p>
    <w:p>
      <w:r>
        <w:t>Frontier 3: Consciousness Active Inference provides necessary conditions for consciousness: self-modeling, temporal depth, counterfactual reasoning. But necessary ≠ sufficient. Research at this frontier seeks the additional constraints: What distinguishes conscious from unconscious prediction? Does consciousness require a specific kind of generative model structure?</w:t>
      </w:r>
    </w:p>
    <w:p>
      <w:r>
        <w:t>Frontier 4: Morphogenesis and Biology The Free Energy Principle may explain how biological form emerges: cells minimize free energy through differentiation, tissue organization, and morphological adaptation. This connects Active Inference to developmental biology, cancer (as pathological self-organization), and synthetic biology (designing organisms that minimize custom free energies).</w:t>
      </w:r>
    </w:p>
    <w:p>
      <w:r>
        <w:t>Frontier 5: Climate and Ecology Ecosystems as Active Inference systems: organisms modify their environmental niche to minimize free energy. This provides a formal framework for understanding ecological resilience, biodiversity, and climate adaptation strategies.</w:t>
      </w:r>
    </w:p>
    <w:p>
      <w:r>
        <w:t>2. Designing a Research Proposal</w:t>
      </w:r>
    </w:p>
    <w:p>
      <w:r>
        <w:t>A strong Active Inference research proposal includes:</w:t>
      </w:r>
    </w:p>
    <w:p>
      <w:r>
        <w:t>Background : What is known? What gap does the project address? Theoretical contribution : What new Active Inference model or extension is proposed? Empirical contribution : What new data will be collected? What predictions are tested? Methods : Specify computational models, experimental designs, and analysis plans Significance : What does this add to Active Inference as a field? What broader impacts? Feasibility : What resources are needed? What is the timeline?</w:t>
      </w:r>
    </w:p>
    <w:p>
      <w:r>
        <w:t>Proposal structure (standard grant format):</w:t>
      </w:r>
    </w:p>
    <w:p>
      <w:r>
        <w:t>Specific Aims (1 page): Concise statement of goals and hypotheses  Significance (2-3 pages): Why this matters, what gap it fills  Innovation (1-2 pages): What is new about the approach  Approach (5-10 pages): Detailed methods, preliminary data  Timeline and milestones   3. Course Synthesis: The Four Tracks</w:t>
      </w:r>
    </w:p>
    <w:p>
      <w:r>
        <w:t>This module completes a journey through four complementary perspectives:</w:t>
      </w:r>
    </w:p>
    <w:p>
      <w:r>
        <w:t>Track  Focus  Key Achievement      Philosophical Foundations  Why Active Inference matters  Grounded in epistemology, phenomenology, pragmatism — not just an algorithm but a theory of mind    Neuroscientific Frontiers  How the brain implements it  Cortical hierarchies, precision modulation, neural coding, clinical applications    Advanced Theory  The mathematics  Variational calculus, information geometry, Bayesian mechanics, scale-free dynamics, model selection    Research Methods  How to do research  DCM, computational phenotyping, electrophysiology, behavioral paradigms, robotics, clinical translation     Integration : Each track contributes essential knowledge. Philosophy tells us WHAT we're explaining and WHY. Neuroscience tells us WHERE it happens. Mathematics tells us HOW it works formally. Research methods tell us HOW TO TEST it.</w:t>
      </w:r>
    </w:p>
    <w:p>
      <w:r>
        <w:t>4. The Active Inference Research Ecosystem</w:t>
      </w:r>
    </w:p>
    <w:p>
      <w:r>
        <w:t>Key labs : Wellcome Centre for Human Neuroimaging (UCL-Friston), VERSES AI, monash University (Razi), Max Planck (Tittgemeyer), and many more.</w:t>
      </w:r>
    </w:p>
    <w:p>
      <w:r>
        <w:t>Key venues : NeuroImage , PLoS Computational Biology , Biological Psychiatry , Neural Computation , Frontiers in Computational Neuroscience , Active Inference Symposium.</w:t>
      </w:r>
    </w:p>
    <w:p>
      <w:r>
        <w:t>Key tools : SPM, pymdp, RxInfer.jl, and emerging frameworks.</w:t>
      </w:r>
    </w:p>
    <w:p>
      <w:r>
        <w:t>Key resources : Active Inference Institute, Parr-Pezzulo-Friston textbook, Buckley et al. tutorial.</w:t>
      </w:r>
    </w:p>
    <w:p>
      <w:r>
        <w:t>5. What's Next: Your Research Journey</w:t>
      </w:r>
    </w:p>
    <w:p>
      <w:r>
        <w:t>After completing this course, you are equipped to:</w:t>
      </w:r>
    </w:p>
    <w:p>
      <w:r>
        <w:t>Read and critically evaluate Active Inference papers across all domains  Design experiments testing specific Active Inference predictions  Implement models using standard software tools  Apply computational phenotyping to clinical and behavioral data  Write grant proposals for Active Inference research  Communicate findings to diverse audiences  Contribute to the growing Active Inference community   Summary</w:t>
      </w:r>
    </w:p>
    <w:p>
      <w:r>
        <w:t>Active Inference research spans scales from neurons to societies, with frontiers in AI, consciousness, biology, and ecology. Strong research proposals combine theoretical innovation with empirical rigor. The four tracks of this course — philosophy, neuroscience, theory, methods — provide the complete toolkit for Active Inference research.</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