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Communication</w:t>
      </w:r>
    </w:p>
    <w:p>
      <w:r>
        <w:t>Explain how the crochet abbreviation system (sc, dc, ch, sl st, etc.) functions as a shared prior between pattern writer and pattern reader. What happens when this prior is not shared?</w:t>
      </w:r>
    </w:p>
    <w:p>
      <w:r>
        <w:t>A US crocheter reads a UK pattern without realizing the terms are different. They use US "single crochet" where the pattern intended UK "double crochet." Describe this as a communication failure caused by mismatched generative model priors.</w:t>
      </w:r>
    </w:p>
    <w:p>
      <w:r>
        <w:t>Compare the information transmitted by a written pattern versus a symbol chart for the same design. Which channel is better for conveying spatial structure? Which is better for conveying sequential actions?</w:t>
      </w:r>
    </w:p>
    <w:p>
      <w:r>
        <w:t>When you watch a video tutorial of a new stitch, what aspects of the generative model are being communicated that cannot be conveyed by a written pattern alone?</w:t>
      </w:r>
    </w:p>
    <w:p>
      <w:r>
        <w:t>Describe the crochet circle as a knowledge-sharing network. How do different forms of communication flow between members during a typical session?</w:t>
      </w:r>
    </w:p>
    <w:p>
      <w:r>
        <w:t>A pattern states "Ch 3 (counts as dc)." This parenthetical note is a meta-communication — it clarifies how the instruction maps onto the generative model. Why is this clarification necessary?</w:t>
      </w:r>
    </w:p>
    <w:p>
      <w:r>
        <w:t>When teaching a beginner to chain, you must decompose your automatic motor model into explicit verbal steps. Describe the challenge of externalizing a high-precision implicit model.</w:t>
      </w:r>
    </w:p>
    <w:p>
      <w:r>
        <w:t>Some crocheters prefer written patterns and others prefer charts. How might this preference relate to different strengths in processing sequential versus spatial information?</w:t>
      </w:r>
    </w:p>
    <w:p>
      <w:r>
        <w:t>A crocheter encounters an error in a published pattern (e.g., the stitch count does not match the instructions). How do they use their generative model to detect and resolve the communication error?</w:t>
      </w:r>
    </w:p>
    <w:p>
      <w:r>
        <w:t>Japanese crochet patterns rely heavily on symbol charts with minimal text. How does this visual communication system differ from the text-heavy US/UK pattern tradition? What are the advantages and limitations of each?</w:t>
      </w:r>
    </w:p>
    <w:p>
      <w:r>
        <w:t>When a crocheter posts a finished project on social media and includes "pattern notes" (modifications they made), they are communicating model updates to the community. Describe this as generative model refinement through collective feedback.</w:t>
      </w:r>
    </w:p>
    <w:p>
      <w:r>
        <w:t>How does the standardization of crochet symbols (international symbol chart system) reduce communication errors compared to non-standardized notation?</w:t>
      </w:r>
    </w:p>
    <w:p>
      <w:r>
        <w:t>A crocheter who is deaf communicates with their circle primarily through demonstration and written notes. How does the loss of one communication channel affect generative model sharing, and how might other channels compensate?</w:t>
      </w:r>
    </w:p>
    <w:p>
      <w:r>
        <w:t>When you teach a child to crochet by guiding their hands, you are transmitting proprioceptive information directly. How does this differ from verbal or visual instruction in terms of the aspect of the generative model being communicated?</w:t>
      </w:r>
    </w:p>
    <w:p>
      <w:r>
        <w:t>Pattern designers test their patterns by having "testers" follow the instructions independently. This testing process serves as error detection for the communicated generative model. Explain how.</w:t>
      </w:r>
    </w:p>
    <w:p>
      <w:r>
        <w:t>A crochet pattern that includes both written instructions and a chart is using redundant communication channels . Why might redundancy improve the accuracy of model transmission?</w:t>
      </w:r>
    </w:p>
    <w:p>
      <w:r>
        <w:t>How does the crochet community's online presence (Ravelry, YouTube, Instagram) function as a massively distributed knowledge-sharing network? What are the benefits and risks compared to the local crochet circle?</w:t>
      </w:r>
    </w:p>
    <w:p>
      <w:r>
        <w:t>When a crocheter creates an original pattern and writes it down for others, they are encoding their generative model into a shareable format. What information might be lost in this encoding — what aspects of their model are hard to put into notation?</w:t>
      </w:r>
    </w:p>
    <w:p>
      <w:r>
        <w:t>Describe a scenario where verbal communication in a crochet circle resolves an ambiguity that a written pattern could not. What does this tell you about the precision of different communication channels?</w:t>
      </w:r>
    </w:p>
    <w:p>
      <w:r>
        <w:t>Reflect on how you most effectively learn new crochet techniques. Do you prefer written patterns, charts, videos, or in-person instruction? How does your preferred channel relate to the way your generative model processes and integrates new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