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Communication</w:t>
      </w:r>
    </w:p>
    <w:p>
      <w:r>
        <w:t>Part A: Multiple Choice</w:t>
      </w:r>
    </w:p>
    <w:p>
      <w:r>
        <w:t>Generalized synchrony in Active Inference refers to:</w:t>
        <w:br/>
        <w:t>A) Two agents performing the same action at the same time</w:t>
        <w:br/>
        <w:t>B) A continuous mapping between the state spaces of coupled dynamical systems</w:t>
        <w:br/>
        <w:t>C) The exact duplication of one agent's generative model in another</w:t>
        <w:br/>
        <w:t>D) Temporal synchronization of neural oscillations</w:t>
      </w:r>
    </w:p>
    <w:p>
      <w:r>
        <w:t>Theory of Mind (ToM) is modeled in Active Inference as:</w:t>
        <w:br/>
        <w:t>A) A separate cognitive module dedicated to social reasoning</w:t>
        <w:br/>
        <w:t>B) Hierarchical inference — the agent's model includes a model of the other agent's model</w:t>
        <w:br/>
        <w:t>C) Mirror neuron activation during social interaction</w:t>
        <w:br/>
        <w:t>D) An innate, unlearned capacity present from birth</w:t>
      </w:r>
    </w:p>
    <w:p>
      <w:r>
        <w:t>According to the Active Inference framework, language primarily functions as:</w:t>
        <w:br/>
        <w:t>A) A set of labels arbitrarily mapped to objects in the world</w:t>
        <w:br/>
        <w:t>B) Cues that activate specific patterns in the listener's generative model</w:t>
        <w:br/>
        <w:t>C) A purely social convention with no cognitive function</w:t>
        <w:br/>
        <w:t>D) A barrier to direct perception of reality</w:t>
      </w:r>
    </w:p>
    <w:p>
      <w:r>
        <w:t>Miscommunication arises in the Active Inference framework when:</w:t>
        <w:br/>
        <w:t>A) The channel between agents is physically disrupted</w:t>
        <w:br/>
        <w:t>B) The sender's and receiver's generative models diverge in how they interpret signals</w:t>
        <w:br/>
        <w:t>C) One agent has a larger vocabulary than the other</w:t>
        <w:br/>
        <w:t>D) The communication occurs in writing rather than speech</w:t>
      </w:r>
    </w:p>
    <w:p>
      <w:r>
        <w:t>Husserl's concept of Einfühlung (empathy) relates to Active Inference's view that:</w:t>
        <w:br/>
        <w:t>A) Understanding another person requires simulating their emotional states</w:t>
        <w:br/>
        <w:t>B) Understanding requires constructing a model of the other's perspective, not just observing behavior</w:t>
        <w:br/>
        <w:t>C) Empathy is impossible because Markov Blankets prevent access to internal states</w:t>
        <w:br/>
        <w:t>D) Emotions are irrelevant to communication</w:t>
      </w:r>
    </w:p>
    <w:p>
      <w:r>
        <w:t>Cultural practices (rituals, institutions) function within Active Inference as:</w:t>
        <w:br/>
        <w:t>A) Obstacles to individual learning</w:t>
        <w:br/>
        <w:t>B) Long-duration mechanisms for maintaining shared generative models across generations</w:t>
        <w:br/>
        <w:t>C) Purely symbolic activities with no functional role in inference</w:t>
        <w:br/>
        <w:t>D) Evidence that Active Inference applies only to individuals, not groups</w:t>
      </w:r>
    </w:p>
    <w:p>
      <w:r>
        <w:t>Deception in the Active Inference framework requires:</w:t>
        <w:br/>
        <w:t>A) The ability to produce sounds</w:t>
        <w:br/>
        <w:t>B) Modeling the target's generative model to predict how a false signal will be interpreted</w:t>
        <w:br/>
        <w:t>C) Complete knowledge of the target's internal states</w:t>
        <w:br/>
        <w:t>D) The deceiver to believe the false information themselves</w:t>
      </w:r>
    </w:p>
    <w:p>
      <w:r>
        <w:t>Part B: Short Answer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