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08: Planning — Neural Circuits for Prospection</w:t>
      </w:r>
    </w:p>
    <w:p>
      <w:r>
        <w:t>Course : Active Inference 101 | Unit : Computational Neuroscience | Audience : First-semester undergraduates</w:t>
      </w:r>
    </w:p>
    <w:p>
      <w:r>
        <w:t>Learning Objectives</w:t>
      </w:r>
    </w:p>
    <w:p>
      <w:r>
        <w:t>Describe the default mode network (DMN) and its role in imagination, planning, and self-referential thought.  Explain how the hippocampus supports future thinking through constructive memory.  Identify the neural basis of goal-directed vs. habitual behavior through prefrontal-striatal interactions.   Introduction</w:t>
      </w:r>
    </w:p>
    <w:p>
      <w:r>
        <w:t>Planning — thinking about the future — is one of the most remarkable things brains do. This module reveals that the neural systems for remembering the past, imagining the future, and daydreaming are largely the same. The brain doesn't just store memories — it uses them as building blocks to construct possible futures.</w:t>
      </w:r>
    </w:p>
    <w:p>
      <w:r>
        <w:t>Key Concepts</w:t>
      </w:r>
    </w:p>
    <w:p>
      <w:r>
        <w:t>1. The Default Mode Network (DMN)</w:t>
      </w:r>
    </w:p>
    <w:p>
      <w:r>
        <w:t>The DMN is a set of brain regions active when you're not focused on the external world:</w:t>
      </w:r>
    </w:p>
    <w:p>
      <w:r>
        <w:t>Medial prefrontal cortex (mPFC) : Self-referential thinking, social reasoning  Posterior cingulate cortex (PCC) : Memory retrieval, personal significance  Angular gyrus : Semantic memory, conceptual knowledge  Hippocampus : Memory construction and recombination   The DMN activates during:</w:t>
      </w:r>
    </w:p>
    <w:p>
      <w:r>
        <w:t>Daydreaming and mind-wandering  Imagining future scenarios  Remembering past events  Thinking about others (Theory of Mind)   In Active Inference, the DMN runs the generative model in "offline" mode — simulating possible futures without acting.</w:t>
      </w:r>
    </w:p>
    <w:p>
      <w:r>
        <w:t>2. Hippocampal Prospection — Constructing Futures</w:t>
      </w:r>
    </w:p>
    <w:p>
      <w:r>
        <w:t>The hippocampus doesn't just replay memories — it recombines them to construct novel scenarios:</w:t>
      </w:r>
    </w:p>
    <w:p>
      <w:r>
        <w:t>Memory: "Last time I went to the beach, it was sunny and warm"  Imagination: "If I go to the beach tomorrow , and it's raining, I should bring an umbrella"   Patients with hippocampal damage have impaired imagination — they can't construct rich future scenarios. This confirms that memory and imagination share neural machinery .</w:t>
      </w:r>
    </w:p>
    <w:p>
      <w:r>
        <w:t>In Active Inference, this is the brain running its generative model forward in time, evaluating different policies.</w:t>
      </w:r>
    </w:p>
    <w:p>
      <w:r>
        <w:t>3. Prefrontal-Striatal Interactions: Goals vs. Habits</w:t>
      </w:r>
    </w:p>
    <w:p>
      <w:r>
        <w:t>Two neural systems compete for behavioral control:</w:t>
      </w:r>
    </w:p>
    <w:p>
      <w:r>
        <w:t>Goal-directed system (prefrontal cortex → caudate nucleus):</w:t>
      </w:r>
    </w:p>
    <w:p>
      <w:r>
        <w:t>Evaluates actions based on their expected outcomes  Flexible but computationally expensive  Dominant when situations are novel or outcomes change   Habitual system (sensorimotor cortex → putamen):</w:t>
      </w:r>
    </w:p>
    <w:p>
      <w:r>
        <w:t>Selects actions based on learned stimulus-response associations  Fast and automatic but inflexible  Dominant when situations are familiar and well-practiced   Active Inference predicts a smooth transition: as prediction errors decrease with practice, behavior shifts from goal-directed (deliberate EFE evaluation) to habitual (strong policy priors).</w:t>
      </w:r>
    </w:p>
    <w:p>
      <w:r>
        <w:t>4. Time Cells and Temporal Coding</w:t>
      </w:r>
    </w:p>
    <w:p>
      <w:r>
        <w:t>The brain represents time through time cells — hippocampal neurons that fire at specific moments in a temporal sequence:</w:t>
      </w:r>
    </w:p>
    <w:p>
      <w:r>
        <w:t>Different cells fire at t=1s, t=2s, t=3s, etc. during a waiting period  This creates a neural "timeline" that supports temporal planning  Combined with place cells, they form a space-time map for navigation and planning   5. Disruptions of Planning</w:t>
      </w:r>
    </w:p>
    <w:p>
      <w:r>
        <w:t>Condition  Neural Basis  Planning Deficit      Frontal lobe damage  PFC dysfunction  Impaired future thinking, impulsivity    Hippocampal amnesia  Hippocampal damage  Cannot imagine future scenes    Depression  Reduced DMN flexibility  Repetitive negative future thinking (rumination)    Addiction  Hijacked dopaminergic evaluation  Over-valuation of immediate rewards, ignoring future costs     Summary</w:t>
      </w:r>
    </w:p>
    <w:p>
      <w:r>
        <w:t>Planning depends on a network including the DMN, hippocampus, and prefrontal-striatal circuits. The DMN runs the generative model offline, the hippocampus constructs novel future scenarios from memory fragments, and prefrontal-striatal interactions balance goal-directed and habitual control. Time cells provide the temporal scaffolding for planning across timescales.</w:t>
      </w:r>
    </w:p>
    <w:p>
      <w:r>
        <w:t>Further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