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High School.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p>
      <w:r>
        <w:t>Develop a question that connects Action to a real-world problem in High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