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The Architecture of Embodied Intuition</w:t>
      </w:r>
    </w:p>
    <w:p>
      <w:r>
        <w:t>Learning Objectives</w:t>
      </w:r>
    </w:p>
    <w:p>
      <w:r>
        <w:t>Define systems as self-organizing wholes whose boundaries, internal dynamics, and environmental couplings form the structural basis of intuitive knowing.  Explain how the body operates as an integrated inference system whose sub-systems (neural, autonomic, immune, endocrine) collectively generate the pre-reflective pattern recognition experienced as intuition.  Analyze how the Markov blanket of an expert system becomes refined through experience, enabling the rapid, holistic appraisals that characterize expert intuition.  Apply the concept of system-level pattern completion to understand how sparse sensory evidence can trigger comprehensive bodily knowing.   Introduction</w:t>
      </w:r>
    </w:p>
    <w:p>
      <w:r>
        <w:t>An experienced emergency room nurse walks into a patient's room and immediately senses that something is wrong. No single vital sign is alarming. The monitors show acceptable numbers. Yet her body registers a disquiet — a subtle wrongness that she cannot articulate but trusts absolutely. Within an hour, the patient deteriorates. The nurse's intuition was not a guess. It was the output of an integrated diagnostic system whose generative model, trained across thousands of cases, detected a pattern of micro-deviations — skin pallor, breathing rhythm, micro-expressions, ambient sound — that no individual measurement captured but that the system, operating as a whole, recognized instantly.</w:t>
      </w:r>
    </w:p>
    <w:p>
      <w:r>
        <w:t>This is intuitive knowing at the systems level: the capacity of an organized, self-maintaining whole to detect patterns that exceed the resolution of any single sensory channel. The systems perspective, introduced in Module 01 of every course in this curriculum, provides the foundational framework for understanding how intuition arises — not from a magical sixth sense but from the integrated operation of a complex, hierarchically organized biological system whose Markov blanket has been refined through years of embodied experience.</w:t>
      </w:r>
    </w:p>
    <w:p>
      <w:r>
        <w:t>Key Concepts</w:t>
      </w:r>
    </w:p>
    <w:p>
      <w:r>
        <w:t>1. The Body as an Integrated Inference System</w:t>
      </w:r>
    </w:p>
    <w:p>
      <w:r>
        <w:t>Intuition is often treated as a psychological mystery — a form of knowing that defies explanation. The systems perspective demystifies it by showing that the body is an inference system of extraordinary sophistication. The nervous system alone contains approximately 86 billion neurons organized in hierarchical networks that process information at multiple spatial and temporal scales simultaneously. But the nervous system is only one component of the body's inferential architecture. The immune system detects molecular patterns of pathogen invasion. The endocrine system integrates metabolic signals across hours and days. The enteric nervous system — the "gut brain" — processes digestive and emotional information with surprising independence from the central nervous system.</w:t>
      </w:r>
    </w:p>
    <w:p>
      <w:r>
        <w:t>Active inference provides a unifying framework: each of these sub-systems operates as a Markov-blanketed agent minimizing its own free energy, while the organism as a whole integrates their outputs into a coherent, system-level inference. Intuitive knowing is the phenomenological surface of this integration — the felt sense that emerges when multiple sub-systems converge on a common assessment.</w:t>
      </w:r>
    </w:p>
    <w:p>
      <w:r>
        <w:t>2. System-Level Pattern Completion</w:t>
      </w:r>
    </w:p>
    <w:p>
      <w:r>
        <w:t>One of the most striking features of intuition is its capacity to generate comprehensive assessments from sparse evidence. A master sommelier takes a single sip and his entire gustatory-olfactory-interoceptive system produces a coherent judgment of origin, vintage, and quality. A seasoned detective glances at a crime scene and "sees" the sequence of events. How does so little evidence produce so much knowing?</w:t>
      </w:r>
    </w:p>
    <w:p>
      <w:r>
        <w:t>The answer lies in pattern completion — the generative model's capacity to fill in missing information based on learned regularities. In active inference, the generative model encodes the statistical structure of the domain in its priors. When partial evidence matches a stored pattern, the model completes the pattern, generating predictions about the unseen variables. This completion is experienced as a holistic, immediate knowing — the system "recognizes" the full pattern from a fragment, and this recognition registers somatically as a felt sense of certainty, familiarity, or alarm.</w:t>
      </w:r>
    </w:p>
    <w:p>
      <w:r>
        <w:t>3. The Refined Markov Blanket of Expertise</w:t>
      </w:r>
    </w:p>
    <w:p>
      <w:r>
        <w:t>The Markov blanket of an expert system differs qualitatively from that of a novice. Through years of practice, the expert's sensory surfaces become attuned to regularities that the novice cannot detect. The wine taster's palate has learned to distinguish hundreds of aromatic compounds. The nurse's visual system has learned to register micro-changes in skin color. The musician's ear has learned to detect timing deviations of milliseconds.</w:t>
      </w:r>
    </w:p>
    <w:p>
      <w:r>
        <w:t>This refinement is not merely perceptual — it involves the entire system. The expert's autonomic nervous system responds to domain-relevant cues with greater specificity and speed. The expert's interoceptive awareness is calibrated to the somatic signatures of pattern recognition. The expert's motor system is prepared to act on intuitive assessments before conscious deliberation is complete. In active inference terms, expertise involves the optimization of the entire Markov blanket — sensory, active, and internal states — for the specific inferential demands of the domain.</w:t>
      </w:r>
    </w:p>
    <w:p>
      <w:r>
        <w:t>4. Hierarchical Systems and Levels of Intuitive Knowing</w:t>
      </w:r>
    </w:p>
    <w:p>
      <w:r>
        <w:t>Intuitive knowing operates at multiple hierarchical levels. At the lowest level, fast, automatic pattern matching detects familiar configurations in the sensory stream. At intermediate levels, contextual integration combines evidence from multiple sensory modalities into coherent scene representations. At the highest levels, abstract pattern recognition detects structural regularities — analogies, causal relationships, systemic dynamics — that transcend any particular sensory modality.</w:t>
      </w:r>
    </w:p>
    <w:p>
      <w:r>
        <w:t>Each level has its own characteristic phenomenology. Low-level intuition feels like immediate recognition: "I've seen this before." Intermediate intuition feels like situational awareness: "Something about this whole scene feels wrong." High-level intuition feels like insight: "This situation has the same structure as that other situation." Active inference accounts for these levels through the hierarchical depth of the generative model, with deeper levels encoding increasingly abstract and temporally extended patterns.</w:t>
      </w:r>
    </w:p>
    <w:p>
      <w:r>
        <w:t>Active Inference Connection</w:t>
      </w:r>
    </w:p>
    <w:p>
      <w:r>
        <w:t>The systems perspective reveals intuition not as a mysterious supplement to rational thought but as the natural output of a well-trained inference system operating below the threshold of reflective awareness. Free energy minimization at the systems level means that the organism is continuously generating predictions about its environment based on the full integration of all available evidence. When these predictions are confirmed — when the pattern is recognized — free energy is minimized and the system settles into a state of coherent knowing. When predictions are violated — when something is "off" — free energy spikes and the system generates an alarm signal experienced as unease, suspicion, or foreboding. Intuition is the phenomenology of system-level inference.</w:t>
      </w:r>
    </w:p>
    <w:p>
      <w:r>
        <w:t>Experiential Applications</w:t>
      </w:r>
    </w:p>
    <w:p>
      <w:r>
        <w:t>Practice — Whole-Body Sensing : Enter a familiar environment (your kitchen, your office, a favorite park) and pause at the threshold. Before analyzing anything visually, allow your whole body to register the space — temperature, ambient sound, smell, the quality of light, the feel of the floor beneath your feet. Notice any immediate impressions that arise: comfort, alertness, unease. These impressions are your system's integrated assessment of the environment, generated from the full Markov blanket of sensory engagement before any single channel has been deliberately consulted.</w:t>
      </w:r>
    </w:p>
    <w:p>
      <w:r>
        <w:t>Case Study — Expert Pattern Recognition in Chess : Herbert Simon and William Chase (1973) demonstrated that chess masters can reconstruct meaningful board positions from a 5-second glance, while novices cannot. This is not superior memory but superior pattern recognition: the master's generative model, trained over tens of thousands of games, recognizes the board position as an instance of a known pattern and completes the details from stored priors. When board positions are randomized (destroying the patterns), masters perform no better than novices — confirming that intuition depends on the system's learned statistical structure, not on raw perceptual capacity.</w:t>
      </w:r>
    </w:p>
    <w:p>
      <w:r>
        <w:t>Cross-References</w:t>
      </w:r>
    </w:p>
    <w:p>
      <w:r>
        <w:t>Module 02 (Agents) : Builds on the systems foundation to explore how intuitive agents emerge from well-organized inferential systems.  Unit 01 (Felt Sense) : Connects the system-level architecture explored here to the interoceptive phenomenology of felt knowing.  Unit 02 (Living Presence) : Explores how present-moment awareness enhances the system's capacity for integrated, intuitive assessment.   Summary</w:t>
      </w:r>
    </w:p>
    <w:p>
      <w:r>
        <w:t>Intuitive knowing begins with the recognition that the body is an integrated inference system of extraordinary sophistication. The organism's Markov blanket encompasses multiple sensory modalities, autonomic processes, and interoceptive channels, all feeding a hierarchical generative model that detects patterns, completes fragmentary evidence, and generates holistic assessments that register as felt knowing. Through expertise, this system becomes progressively refined — its sensory surfaces attuned to domain-specific regularities, its predictive models enriched by accumulated experience, its pattern completion increasingly rapid and accurate. Intuition is not magic but the natural output of system-level active inference operating at the speed of embodied recognition.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