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Long-Term Innovation Strategy — Planning in the Innovation Ecosystem</w:t>
      </w:r>
    </w:p>
    <w:p>
      <w:r>
        <w:t>Executive Summary</w:t>
      </w:r>
    </w:p>
    <w:p>
      <w:r>
        <w:t>Long-term innovation strategy is the art of planning under deep uncertainty across extended time horizons. While tactical decisions operate within a known model, strategic planning must contend with model uncertainty — the possibility that the generative model itself will need restructuring as the future unfolds. This module applies Active Inference planning theory to technology roadmapping, portfolio management, exploration-exploitation balance at organizational scale, and innovation pipeline management. Drawing on cases from Alphabet's moonshot philosophy, 3M's innovation culture, and the pharmaceutical industry's pipeline model, students learn to design planning systems that are simultaneously ambitious and adaptive — committed enough to pursue transformative goals but flexible enough to update as evidence accumulates.</w:t>
      </w:r>
    </w:p>
    <w:p>
      <w:r>
        <w:t>Learning Objectives</w:t>
      </w:r>
    </w:p>
    <w:p>
      <w:r>
        <w:t>Design technology roadmaps as hierarchical planning models that specify expected trajectories, decision points, and conditions for plan revision.  Apply portfolio management theory to balance innovation investments across risk levels, time horizons, and strategic domains.  Manage the exploration-exploitation trade-off at organizational scale using Active Inference's expected free energy framework.  Design innovation pipelines that process ideas from conception through development to launch with appropriate stage gates and decision criteria.  Integrate long-term innovation planning with the adaptive capacity to revise plans based on accumulated evidence.   Key Concepts</w:t>
      </w:r>
    </w:p>
    <w:p>
      <w:r>
        <w:t>1. Technology Roadmapping as Hierarchical Planning</w:t>
      </w:r>
    </w:p>
    <w:p>
      <w:r>
        <w:t>A technology roadmap is a hierarchical planning model that links long-term vision to near-term action through a series of intermediate objectives. In Active Inference terms, a roadmap is a deep temporal model — a generative model that makes predictions about the future at multiple time horizons, from the next quarter to the next decade.</w:t>
      </w:r>
    </w:p>
    <w:p>
      <w:r>
        <w:t>The hierarchical structure is critical. At the highest level, the roadmap specifies a strategic vision — a prediction about how the world will look and how the invention fits within it. At the middle level, it specifies milestones — intermediate states that must be achieved on the path to the vision. At the lowest level, it specifies actions — specific projects, investments, and decisions that advance toward the next milestone.</w:t>
      </w:r>
    </w:p>
    <w:p>
      <w:r>
        <w:t>This hierarchical structure maps directly onto Active Inference's deep temporal models. Higher levels of the hierarchy generate predictions at longer time scales with greater uncertainty. Lower levels generate predictions at shorter time scales with greater precision. The key planning skill is maintaining coherence across levels: ensuring that near-term actions are consistent with long-term vision while remaining responsive to evidence that may require plan revision.</w:t>
      </w:r>
    </w:p>
    <w:p>
      <w:r>
        <w:t>Intel's roadmapping practice provides a canonical example. Intel's technology roadmaps specified a sequence of semiconductor process generations (45nm, 32nm, 22nm, 14nm, etc.), each with a target date, performance improvement, and manufacturing approach. The roadmap linked long-term strategic direction (continued Moore's Law scaling) to near-term R&amp;D investments (specific process improvements). When evidence indicated that a particular approach was not achieving targets, Intel could revise the roadmap while maintaining the overall strategic direction.</w:t>
      </w:r>
    </w:p>
    <w:p>
      <w:r>
        <w:t>Elon Musk's "Master Plans" for Tesla and SpaceX are roadmaps that illustrate the tension between ambition and adaptability. The plans specify long-term visions (sustainable transport for Tesla, Mars colonization for SpaceX) and intermediate milestones (Roadster, Model S, Model 3 for Tesla; Falcon 1, Falcon 9, Starship for SpaceX). The milestones are sequenced so that each generates the evidence and resources needed for the next — a planning structure that is simultaneously highly directed and evidence-responsive.</w:t>
      </w:r>
    </w:p>
    <w:p>
      <w:r>
        <w:t>The Active Inference approach to roadmapping adds explicit uncertainty management. For each milestone, the roadmap should specify not just the target but the uncertainty around it: what evidence would indicate the milestone is achievable, what evidence would indicate it is not, and what alternative paths would be pursued if the milestone proves infeasible. This transforms the roadmap from a rigid plan into an adaptive decision tree.</w:t>
      </w:r>
    </w:p>
    <w:p>
      <w:r>
        <w:t>2. Portfolio Management for Innovation Investment</w:t>
      </w:r>
    </w:p>
    <w:p>
      <w:r>
        <w:t>No single innovation bet can be relied upon. Portfolio management distributes innovation investment across multiple bets with different risk profiles, time horizons, and strategic purposes. In Active Inference terms, portfolio management is Bayesian model averaging applied to resource allocation: rather than committing all resources to a single model of the future, the organization distributes resources across multiple models, weighted by their plausibility and potential impact.</w:t>
      </w:r>
    </w:p>
    <w:p>
      <w:r>
        <w:t>The classic innovation portfolio framework divides investments into three horizons: Horizon 1 (core business optimization — incremental improvements to existing products), Horizon 2 (emerging business development — new products for adjacent markets), and Horizon 3 (transformative innovation — new technologies for new markets). Active Inference provides the rationale: Horizon 1 investments exploit the current generative model (low risk, reliable returns, limited upside). Horizon 2 investments test extensions of the current model (moderate risk, moderate returns). Horizon 3 investments explore fundamentally new models (high risk, uncertain returns, potentially transformative).</w:t>
      </w:r>
    </w:p>
    <w:p>
      <w:r>
        <w:t>3M's innovation portfolio exemplifies this approach. The company allocates R&amp;D spending across all three horizons, with specific targets: 30% of revenue should come from products introduced in the last four years. This target creates organizational pressure to maintain Horizon 2 and 3 investments even when Horizon 1 products are performing well. The famous Post-it Note emerged from Horizon 3 research — Spencer Silver's "failed" adhesive was a prediction error in the strong-adhesive model that proved to be the basis for a new model (temporary adhesive) with massive commercial value.</w:t>
      </w:r>
    </w:p>
    <w:p>
      <w:r>
        <w:t>Alphabet (Google's parent company) manages its innovation portfolio through a structural separation. Google (the core business) handles Horizon 1 and 2 investments. "Other Bets" (Waymo, Verily, Calico, X Development) pursue Horizon 3 innovations. This separation protects transformative research from the cost-cutting pressure that Horizon 1 management would apply — the different horizons require different models of success and different evaluation criteria.</w:t>
      </w:r>
    </w:p>
    <w:p>
      <w:r>
        <w:t>The pharmaceutical industry's pipeline model is the most formalized portfolio approach. Drug companies maintain portfolios of molecules at different development stages (discovery, preclinical, Phase I, Phase II, Phase III). The probability of success increases at each stage (from ~5% at discovery to ~60% at Phase III), and investment increases proportionally. This portfolio structure ensures that the inevitable failures at early stages do not prevent the company from having mature candidates ready for market.</w:t>
      </w:r>
    </w:p>
    <w:p>
      <w:r>
        <w:t>3. Exploration-Exploitation at Organizational Scale</w:t>
      </w:r>
    </w:p>
    <w:p>
      <w:r>
        <w:t>The exploration-exploitation trade-off — balancing the search for new knowledge (exploration) with the optimization of existing knowledge (exploitation) — is the fundamental tension of long-term innovation strategy. Active Inference provides a principled framework for this trade-off through the concept of expected free energy, which naturally balances epistemic value (the learning potential of an action) against pragmatic value (the goal-achievement potential of an action).</w:t>
      </w:r>
    </w:p>
    <w:p>
      <w:r>
        <w:t>At the organizational level, exploitation means investing in proven products, optimizing existing processes, and serving known markets. Exploration means investing in unproven technologies, entering new markets, and experimenting with novel business models. The optimal balance depends on the stability of the environment: in stable environments, exploitation dominates because the existing model is accurate and exploration is wasteful. In rapidly changing environments, exploration dominates because the existing model may become obsolete and exploitation of an outdated model is dangerous.</w:t>
      </w:r>
    </w:p>
    <w:p>
      <w:r>
        <w:t>James March's foundational research on organizational exploration and exploitation established that organizations tend toward exploitation because it produces short-term returns and reinforces itself. Exploration is risky, expensive, and may not produce returns for years. This asymmetry means that organizations must deliberately create structures and incentives that protect exploration from the gravitational pull of exploitation.</w:t>
      </w:r>
    </w:p>
    <w:p>
      <w:r>
        <w:t>Amazon's approach to this balance is instructive. Jeff Bezos explicitly allocates organizational attention between exploitation ("Day 1" optimization of existing businesses) and exploration ("We will be making bold bets, and some will pay off handsomely, others will not"). Amazon Web Services began as an internal infrastructure project (exploitation) that was recognized as a potential external product (exploration). The exploration was protected by Bezos's personal commitment and by the organizational separation of AWS from the core retail business.</w:t>
      </w:r>
    </w:p>
    <w:p>
      <w:r>
        <w:t>Startups face a different version of this trade-off. In their early stages, startups are primarily exploring — searching for a viable generative model through rapid experimentation. As they achieve product-market fit, they must transition to exploitation — scaling the validated model. The challenge is that the skills, culture, and organizational structures that support exploration (tolerance for failure, rapid iteration, flat hierarchy) differ from those that support exploitation (process discipline, quality control, hierarchical accountability). Managing this transition is one of the most difficult challenges in organizational development.</w:t>
      </w:r>
    </w:p>
    <w:p>
      <w:r>
        <w:t>4. Innovation Pipeline Management</w:t>
      </w:r>
    </w:p>
    <w:p>
      <w:r>
        <w:t>An innovation pipeline is a structured process for moving ideas from conception through development to launch, with decision gates at each stage. In Active Inference terms, the pipeline is a sequential planning model that filters ideas based on accumulating evidence of viability.</w:t>
      </w:r>
    </w:p>
    <w:p>
      <w:r>
        <w:t>Robert Cooper's Stage-Gate model formalizes this process: ideas pass through a series of stages (discovery, scoping, business case development, development, testing, launch), with a decision gate at each transition. At each gate, the idea's evidence is evaluated against criteria: Is the market real? Can we win? Is it worth doing? Can we execute? Ideas that fail to meet gate criteria are killed, reallocating resources to more promising candidates.</w:t>
      </w:r>
    </w:p>
    <w:p>
      <w:r>
        <w:t>The Active Inference perspective adds a critical nuance to gate decisions: the precision of evidence should match the stage. Early-stage gates should require low-precision evidence (interesting concept, plausible market) because early-stage ideas have not yet had the opportunity to generate high-precision evidence. Late-stage gates should require high-precision evidence (validated market demand, proven technology, confirmed economics) because the investment required to proceed is much larger.</w:t>
      </w:r>
    </w:p>
    <w:p>
      <w:r>
        <w:t>A common pipeline management failure is requiring high-precision evidence at early stages — killing ideas before they have had a chance to generate evidence. This is equivalent to demanding certainty before exploration, which eliminates the exploratory function of the pipeline entirely. The best innovation pipelines are explicitly designed to be permissive at early stages and increasingly demanding at later stages.</w:t>
      </w:r>
    </w:p>
    <w:p>
      <w:r>
        <w:t>Procter &amp; Gamble's "Connect and Develop" model extends the pipeline concept beyond organizational boundaries. Rather than relying solely on internal R&amp;D for pipeline input, P&amp;G actively seeks external innovations that can be brought into the pipeline at various stages. This approach increases the diversity of models entering the pipeline, improving the probability that at least some will prove viable — a portfolio effect applied to the pipeline's intake process.</w:t>
      </w:r>
    </w:p>
    <w:p>
      <w:r>
        <w:t>5. Adaptive Strategy and Plan Revision</w:t>
      </w:r>
    </w:p>
    <w:p>
      <w:r>
        <w:t>The most important feature of long-term innovation strategy is not the plan itself but the organization's capacity to revise the plan in response to evidence. No plan survives contact with reality intact. The strategic advantage lies in having a planning system that updates faster and more accurately than competitors' planning systems.</w:t>
      </w:r>
    </w:p>
    <w:p>
      <w:r>
        <w:t>Adaptive strategy requires three capabilities: sensing (detecting evidence that the plan needs revision), deciding (determining whether the evidence warrants parameter updating or plan restructuring), and acting (implementing plan changes efficiently). These correspond directly to the perception, cognition, and action modules of this section.</w:t>
      </w:r>
    </w:p>
    <w:p>
      <w:r>
        <w:t>The concept of "strategic agility" — the ability to make strategic shifts without losing momentum — captures this adaptive capacity. Nokia's failure to adapt to the smartphone era demonstrates the cost of strategic rigidity. Nokia detected the smartphone trend (sensing worked), debated the response internally (deciding was slow and contentious), and ultimately acted too late and too incrementally (action failed). The company's planning system could not update its model of the mobile phone market fast enough to respond to the iPhone's disruption.</w:t>
      </w:r>
    </w:p>
    <w:p>
      <w:r>
        <w:t>Contrast this with Microsoft's strategic adaptation under Satya Nadella. When Nadella became CEO in 2014, Microsoft's generative model was organized around Windows as the center of its strategy. Nadella recognized that this model was generating increasing prediction errors: cloud computing, mobile devices, and open source were growing faster than Windows-dependent categories. The strategic revision — pivoting to "cloud-first, mobile-first" and embracing Linux and open source — required restructuring the generative model, not just updating its parameters. The speed and decisiveness of this revision (compared to Nokia's slow decline) demonstrates the value of adaptive planning.</w:t>
      </w:r>
    </w:p>
    <w:p>
      <w:r>
        <w:t>The military concept of "commander's intent" provides a useful framework for adaptive strategy. Rather than specifying detailed plans that may become obsolete, the commander specifies the desired end state and the key constraints. This allows subordinates to adapt their actions to changing circumstances while maintaining alignment with the overall objective. Translated to innovation strategy: specify the strategic vision and the principles that guide decision-making, but allow the specific plans to adapt as evidence accumulates.</w:t>
      </w:r>
    </w:p>
    <w:p>
      <w:r>
        <w:t>Applications</w:t>
      </w:r>
    </w:p>
    <w:p>
      <w:r>
        <w:t>Case Study 1: Alphabet's Moonshot Planning — X Development</w:t>
      </w:r>
    </w:p>
    <w:p>
      <w:r>
        <w:t>Alphabet's X Development (formerly Google X) is an organizational structure explicitly designed for Horizon 3 innovation planning. X's process, which it calls the "Moonshot Factory," embodies Active Inference planning principles.</w:t>
      </w:r>
    </w:p>
    <w:p>
      <w:r>
        <w:t>The process begins with defining a "moonshot" — a solution to a huge problem using a radical approach enabled by a breakthrough technology. This framing is a high-level generative model with maximum ambition and maximum uncertainty. X's first step is not to build the solution but to identify the hardest part of the problem — what they call "the monkey." The metaphor is: if you are trying to teach a monkey to juggle flaming torches on a pedestal, do not start by building the pedestal. Start by determining whether you can teach a monkey to juggle. If that proves impossible, no amount of pedestal-building will help.</w:t>
      </w:r>
    </w:p>
    <w:p>
      <w:r>
        <w:t>This "monkey-first" approach is an Active Inference planning strategy: identify the highest-uncertainty component of the plan and seek evidence about it before investing in lower-uncertainty components. Each moonshot project goes through an "evaluation" phase where the team deliberately tries to kill the project by identifying the most likely failure modes and testing them. Projects that survive evaluation move to a "foundry" phase where they develop toward commercial viability.</w:t>
      </w:r>
    </w:p>
    <w:p>
      <w:r>
        <w:t>The key insight is that X explicitly rewards killing projects early. Astro Teller, X's head, has described the goal as "making it safe to fail." In Active Inference terms, this means creating an organizational environment where processing prediction errors (discovering that a model is wrong) is valued as highly as confirming predictions (discovering that a model is right). This prevents the sunk-cost bias that causes organizations to continue investing in failing models.</w:t>
      </w:r>
    </w:p>
    <w:p>
      <w:r>
        <w:t>Case Study 2: The Pharmaceutical Pipeline — Planning Under Regulatory Uncertainty</w:t>
      </w:r>
    </w:p>
    <w:p>
      <w:r>
        <w:t>The pharmaceutical industry's innovation pipeline is the most capital-intensive and longest-duration planning challenge in commercial innovation. Developing a new drug typically requires 10-15 years and $1-2 billion, with a success rate of approximately 5% from initial discovery to market approval.</w:t>
      </w:r>
    </w:p>
    <w:p>
      <w:r>
        <w:t>This extreme planning challenge is managed through a combination of portfolio diversification, stage-gated investment, and continuous evidence processing. At any given time, a major pharmaceutical company maintains a portfolio of 50-100 molecules at various stages of development. Each molecule represents a generative model (this compound will treat this disease through this mechanism). Clinical trials generate the evidence needed to update these models — Phase I tests safety, Phase II tests efficacy, Phase III tests generalizability.</w:t>
      </w:r>
    </w:p>
    <w:p>
      <w:r>
        <w:t>The planning challenge is compounded by regulatory uncertainty. The FDA's standards evolve over time, and the requirements for approval of a specific drug may not be fully known until late in the development process. Pharmaceutical planners must maintain adaptive strategies that account for multiple possible regulatory outcomes.</w:t>
      </w:r>
    </w:p>
    <w:p>
      <w:r>
        <w:t>The COVID-19 vaccine development demonstrated what happens when the planning parameters change radically. Under normal planning assumptions, vaccines require 5-10 years of development. The pandemic's urgency led to compressed timelines, parallel processing of normally sequential stages, and modified regulatory requirements (Emergency Use Authorization). Moderna's and BioNTech's success was enabled not just by mRNA technology but by adaptive planning systems that could respond to radically changed conditions — compressing the pipeline without eliminating essential evidence-generating steps.</w:t>
      </w:r>
    </w:p>
    <w:p>
      <w:r>
        <w:t>Cross-References</w:t>
      </w:r>
    </w:p>
    <w:p>
      <w:r>
        <w:t>Module 01 (Systems) : The ecosystem whose dynamics long-term plans must navigate  Module 03 (Perception) : Sensing that detects when plans need revision  Module 04 (Cognition) : Strategic thinking that designs and evaluates plans  Module 05 (Action) : Launch actions that implement plans  Module 06 (Learning) : Organizational learning that informs plan updates  Module 07 (Communication) : Communicating plans to stakeholders  Section 1, Module 08 (Planning) : Foundation-level planning concepts applied at strategic scale   Summary Table</w:t>
      </w:r>
    </w:p>
    <w:p>
      <w:r>
        <w:t>Planning Concept  Active Inference Mapping  Key Challenge  Design Principle      Technology Roadmap  Deep temporal generative model  Maintaining coherence across time horizons  Specify milestones with explicit uncertainty and revision conditions    Innovation Portfolio  Bayesian model averaging over resource allocation  Balancing risk and return across horizons  Protect Horizon 3 from Horizon 1 cost pressure    Explore vs. Exploit  Expected free energy balancing epistemic and pragmatic value  Organizational gravity pulls toward exploitation  Create structures that protect exploration    Innovation Pipeline  Sequential planning with evidence-based gates  Requiring appropriate precision at each stage  Permissive early gates, demanding late gates    Adaptive Strategy  Plan revision based on accumulating evidence  Distinguishing plan updates from plan restructuring  Build revision capacity into the planning system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