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Collective Intelligence — Module 05: Action</w:t>
      </w:r>
    </w:p>
    <w:p>
      <w:r>
        <w:t>Name : _ _ _  Date : _ _ _</w:t>
      </w:r>
    </w:p>
    <w:p>
      <w:r>
        <w:t>Part A: Multiple Choice</w:t>
      </w:r>
    </w:p>
    <w:p>
      <w:r>
        <w:t>Reciprocal interdependence differs from sequential interdependence in that: A) It is simpler B) Members continuously adjust to each other in real-time, requiring shared mental models and high-bandwidth communication C) It only involves two people D) It doesn't require coordination</w:t>
      </w:r>
    </w:p>
    <w:p>
      <w:r>
        <w:t>Stigmergic coordination works by: A) Direct verbal communication B) Agents responding to traces left in the shared environment by others (e.g., Kanban boards, wikis) C) Central command D) Random behavior</w:t>
      </w:r>
    </w:p>
    <w:p>
      <w:r>
        <w:t>Wikipedia's coordination model is primarily: A) Top-down editorial control B) Stigmergic — editors respond to the state of articles without central task assignment C) Committee-based D) Automated</w:t>
      </w:r>
    </w:p>
    <w:p>
      <w:r>
        <w:t>The autonomy-alignment trade-off reflects: A) A budget decision B) The tension between individual freedom to use expertise and the need for collective coherence C) A work-life balance issue D) A technology choice</w:t>
      </w:r>
    </w:p>
    <w:p>
      <w:r>
        <w:t>Implicit coordination occurs when: A) The manager gives detailed instructions B) Team members predict each other's behavior using shared mental models, enabling coordination without explicit communication C) Everyone reads the project plan D) There is no coordination</w:t>
      </w:r>
    </w:p>
    <w:p>
      <w:r>
        <w:t>A team experiences coordination loss when: A) The team is too small B) The overhead of coordinating exceeds the benefits of collective action C) The team works too fast D) Individual members are too autonomous</w:t>
      </w:r>
    </w:p>
    <w:p>
      <w:r>
        <w:t>The highest level of task interdependence is: A) Parallel (independent tasks) B) Sequential (output → input) C) Reciprocal (continuous mutual adjustment) D) Intensive (simultaneous contribution to single output)</w:t>
      </w:r>
    </w:p>
    <w:p>
      <w:r>
        <w:t>Part B: Short Analysis</w:t>
      </w:r>
    </w:p>
    <w:p>
      <w:r>
        <w:t>Your team uses a daily standup, a weekly planning meeting, and a bi-weekly retrospective. Analyze each meeting as a coordination mechanism. Is it explicit or implicit? Does it match the team's level of task interdependence?</w:t>
      </w:r>
    </w:p>
    <w:p>
      <w:r>
        <w:t>An open-source software project has 500 contributors with no formal hierarchy. Design the coordination architecture needed for this project using stigmergic principles.</w:t>
      </w:r>
    </w:p>
    <w:p>
      <w:r>
        <w:t>Your team has grown from 5 to 15 people and coordination has broken down. People duplicate work, handoffs are missed, and nobody knows what others are doing. Diagnose the coordination failure and propose a redesigned action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