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Bio-Inspired Sensor Design and Predictive Perception</w:t>
      </w:r>
    </w:p>
    <w:p>
      <w:r>
        <w:t>Objective</w:t>
      </w:r>
    </w:p>
    <w:p>
      <w:r>
        <w:t>Design bio-inspired sensing systems for robots by studying biological sensory organs and neural processing. You will compare biological and artificial perception strategies, implement a predictive coding-inspired sensor processing pipeline, and analyze how biological sensor design principles improve robotic perception.</w:t>
      </w:r>
    </w:p>
    <w:p>
      <w:r>
        <w:t>Prerequisites</w:t>
      </w:r>
    </w:p>
    <w:p>
      <w:r>
        <w:t>Completion of the corresponding module.md lecture material  Familiarity with Active Inference concepts (generative models, free energy, prediction errors)  Basic pseudocode and diagram skills   Part 1: Biological Sensor Analysis</w:t>
      </w:r>
    </w:p>
    <w:p>
      <w:r>
        <w:t>Compare biological and robotic sensing for three modalities:</w:t>
      </w:r>
    </w:p>
    <w:p>
      <w:r>
        <w:t>Vision : Compare the vertebrate retina (on-center/off-surround, saccades, foveation) with a standard RGB camera. How does retinal processing implement prediction error computation at the sensor level?  Touch : Compare human fingertip mechanoreceptors (Merkel cells, Meissner corpuscles, Pacinian corpuscles) with robotic tactile sensors. What information is lost in current robotic touch?  Proprioception : Compare muscle spindles and Golgi tendon organs with joint encoders and current sensors. How does biological proprioception implement Active Inference?   Write your response here  Part 2: Predictive Coding Pipeline</w:t>
      </w:r>
    </w:p>
    <w:p>
      <w:r>
        <w:t>Design a perception pipeline inspired by the brain's predictive coding architecture:</w:t>
      </w:r>
    </w:p>
    <w:p>
      <w:r>
        <w:t>Define a hierarchical processing stack with at least three levels (e.g., edge detection, object boundaries, scene understanding).  Specify top-down predictions flowing from higher to lower levels.  Specify bottom-up prediction errors flowing from lower to higher levels.  How does this architecture differ from standard feedforward image processing?   Write your response here  Part 3: Active Sensing</w:t>
      </w:r>
    </w:p>
    <w:p>
      <w:r>
        <w:t>Biological organisms actively control their sensors. Design active sensing strategies:</w:t>
      </w:r>
    </w:p>
    <w:p>
      <w:r>
        <w:t>Saccadic vision : Design a camera control strategy inspired by eye saccades that fixates on informative regions.  Whisking : Design a tactile exploration strategy inspired by rodent whisking for shape recognition.  Echolocation : Design an ultrasonic sensing strategy inspired by bat echolocation for obstacle mapping.   For each, how does Active Inference (expected free energy minimization) explain the biological sensing strategy?</w:t>
      </w:r>
    </w:p>
    <w:p>
      <w:r>
        <w:t>Write your response here  Part 4: Bio-Inspired Sensor Design Table</w:t>
      </w:r>
    </w:p>
    <w:p>
      <w:r>
        <w:t>Propose bio-inspired improvements to standard robotic sensors:</w:t>
      </w:r>
    </w:p>
    <w:p>
      <w:r>
        <w:t>Standard Sensor  Biological Inspiration  Proposed Improvement  AI Benefit      RGB camera  Foveal vision        Pressure sensor  Fingertip mechanoreceptors        Microphone  Barn owl auditory system        LIDAR  Bat echolocation         Write your response here  Summary Table</w:t>
      </w:r>
    </w:p>
    <w:p>
      <w:r>
        <w:t>Concept  Classical Robotics  Active Inference  Your Design      Core mechanism          Uncertainty handling          Adaptation          Key advantage           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