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Decision-Making and Prefrontal Function</w:t>
      </w:r>
    </w:p>
    <w:p>
      <w:r>
        <w:t>Learning Goal: Analyze neural decision-making through Active Inference, focusing on EFE decomposition and dopaminergic control.</w:t>
      </w:r>
    </w:p>
    <w:p>
      <w:r>
        <w:t>Part 1: Prefrontal Policy Evaluation</w:t>
      </w:r>
    </w:p>
    <w:p>
      <w:r>
        <w:t>Exercise : For a complex decision (choosing a career path), map each PFC region's contribution:</w:t>
      </w:r>
    </w:p>
    <w:p>
      <w:r>
        <w:t>PFC Region  Function  What It Computes for Career Choice      dlPFC  Working memory / policy maintenance  Holds multiple career options in mind simultaneously    vmPFC  Pragmatic value computation  Estimates expected reward (salary, satisfaction) for each option    ACC  Conflict monitoring  Signals when options are close in value (high decision difficulty)    Frontopolar (BA10)  Counterfactual reasoning  Evaluates the "road not taken" — what if I chose differently?    OFC  Subjective value  Integrates personal preferences with objective outcomes     Now trace a complete decision sequence: initial consideration → evaluation → conflict → resolution → commitment. What neural signal dominates at each stage?</w:t>
      </w:r>
    </w:p>
    <w:p>
      <w:r>
        <w:t>Write your response here  Part 2: EFE Decomposition in Paradigms</w:t>
      </w:r>
    </w:p>
    <w:p>
      <w:r>
        <w:t>Learning Goal: Identify pragmatic and epistemic value in experimental paradigms.</w:t>
      </w:r>
    </w:p>
    <w:p>
      <w:r>
        <w:t>Exercise : For each paradigm, identify the pragmatic and epistemic components:</w:t>
      </w:r>
    </w:p>
    <w:p>
      <w:r>
        <w:t>Paradigm  Pragmatic Value (reward)  Epistemic Value (information)  Which Dominates?      Two-armed bandit (exploitation phase)  Choosing the known high-reward arm  None — uncertainty already resolved  Pragmatic    Two-armed bandit (exploration phase)  Unknown reward at new arm  Sampling the new arm reveals its value  Epistemic    Foraging (rich environment)  Staying at current patch  Moving to unknown patch to estimate quality  Trade-off    Medical diagnosis  Prescribing treatment  Running diagnostic tests  Epistemic first, then pragmatic    Scientific experiment  Applying existing knowledge  Running experiment to reduce uncertainty  Epistemic     For the foraging scenario, explain how the exploration-exploitation trade-off is resolved by EFE.</w:t>
      </w:r>
    </w:p>
    <w:p>
      <w:r>
        <w:t>Write your response here  Part 3: Dopamine and Decision Confidence</w:t>
      </w:r>
    </w:p>
    <w:p>
      <w:r>
        <w:t>Learning Goal: Analyze how dopaminergic dysfunction affects decision-making.</w:t>
      </w:r>
    </w:p>
    <w:p>
      <w:r>
        <w:t>Exercise : Complete the clinical analysis:</w:t>
      </w:r>
    </w:p>
    <w:p>
      <w:r>
        <w:t>Condition  Dopamine Status  Policy Precision (γ)  Behavioral Consequence  Active Inference Explanation      Healthy  Normal tonic DA  Moderate γ  Appropriate balance of decisive and flexible behavior  Precision-weighted EFE evaluation    Parkinson's (early)  Depleted tonic DA  Low γ  Indecisiveness, bradykinesia, apathy  Flat policy distribution → no clear winner    Schizophrenia (acute)  Elevated DA  High γ  Jumping to conclusions, aberrant salience, delusions  Overconfident belief in a single policy/model    ADHD  Dysregulated DA  Variable γ  Impulsive switching, difficulty maintaining focus  Moment-to-moment precision fluctuations    L-DOPA medication  Artificially elevated  Excessively high γ  Impulsive gambling, hypersexuality  Overshooting precision → compulsive exploitation     For each condition, explain how medication or therapy could aim to recalibrate γ.</w:t>
      </w:r>
    </w:p>
    <w:p>
      <w:r>
        <w:t>Write your response here  Part 4: Working Memory Experiment Design</w:t>
      </w:r>
    </w:p>
    <w:p>
      <w:r>
        <w:t>Learning Goal: Design an experiment testing the Active Inference account of working memory.</w:t>
      </w:r>
    </w:p>
    <w:p>
      <w:r>
        <w:t>Exercise : Design an experiment to test the hypothesis that working memory capacity is limited by the number of gamma bursts within a theta cycle:</w:t>
      </w:r>
    </w:p>
    <w:p>
      <w:r>
        <w:t>Participants : How many? What exclusion criteria?  Task : What working memory task? (e.g., sequential recall, change detection, spatial working memory)  Neural measurements : What brain signals would you record? (EEG/MEG for theta-gamma coupling)  Predictions : If the theta-gamma coupling hypothesis is correct, what specific result would you expect as working memory load increases from 1 to 6 items?  Alternative hypothesis : What would the result look like if working memory is not oscillation-based?   Write your response here  Part 5: Reflection</w:t>
      </w:r>
    </w:p>
    <w:p>
      <w:r>
        <w:t>In 300 words, reflect: The neural decomposition of EFE into pragmatic and epistemic components is elegant, but real-world decisions rarely have clean pragmatic/epistemic separation. How well does this decomposition handle genuinely ambiguous decisions (e.g., choosing whether to have children, deciding whether to change careers)?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