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05: Action — Robotics and Embodied Active Inference</w:t>
      </w:r>
    </w:p>
    <w:p>
      <w:r>
        <w:t>Course : Active Inference 401 | Unit : Research Methods | Audience : Graduate students / researchers</w:t>
      </w:r>
    </w:p>
    <w:p>
      <w:r>
        <w:t>Learning Objectives</w:t>
      </w:r>
    </w:p>
    <w:p>
      <w:r>
        <w:t>Apply Active Inference to robot control — designing sensorimotor agents that act through prediction.  Analyze the software tools ( pymdp, SPM, RxInfer.jl ) for implementing Active Inference.  Evaluate the advantages of Active Inference robotics over classical and RL-based approaches.   Key Concepts</w:t>
      </w:r>
    </w:p>
    <w:p>
      <w:r>
        <w:t>1. Embodied Active Inference</w:t>
      </w:r>
    </w:p>
    <w:p>
      <w:r>
        <w:t>Active Inference naturally extends to robotics because motor control IS active inference — acting to fulfill proprioceptive predictions:</w:t>
      </w:r>
    </w:p>
    <w:p>
      <w:r>
        <w:t>The control loop : The robot has a generative model predicting sensory consequences of actions. Motor commands are generated to minimize the difference between predicted and desired proprioceptive states. This replaces classical inverse kinematics with predictive inference.</w:t>
      </w:r>
    </w:p>
    <w:p>
      <w:r>
        <w:t>Advantages : No need for separate perception and control modules — both emerge from the same generative model. The robot inherently handles uncertainty, adapts to perturbations, and explores informative states.</w:t>
      </w:r>
    </w:p>
    <w:p>
      <w:r>
        <w:t>2. Software Implementation Frameworks</w:t>
      </w:r>
    </w:p>
    <w:p>
      <w:r>
        <w:t>pymdp (Python) : Open-source Python package for discrete-state Active Inference (POMDPs). Features:</w:t>
      </w:r>
    </w:p>
    <w:p>
      <w:r>
        <w:t>Define A (observation), B (transition), C (preferences), D (prior beliefs) matrices  Policy evaluation via expected free energy G(π)  Belief updating via variational message passing  Customizable for any discrete task   SPM/spm_MDP_VB (MATLAB) : The original implementation in the Statistical Parametric Mapping toolkit. Implements discrete POMDP models with hierarchical and deep temporal extensions.</w:t>
      </w:r>
    </w:p>
    <w:p>
      <w:r>
        <w:t>RxInfer.jl (Julia) : Reactive message passing framework for real-time Active Inference. Uses factor graphs and variational message passing, scales to continuous state spaces. Designed for robotics and real-time applications.</w:t>
      </w:r>
    </w:p>
    <w:p>
      <w:r>
        <w:t>3. Continuous State-Space Active Inference</w:t>
      </w:r>
    </w:p>
    <w:p>
      <w:r>
        <w:t>For robotics, continuous state-space models are essential:</w:t>
      </w:r>
    </w:p>
    <w:p>
      <w:r>
        <w:t>Generalized coordinates of motion : States include position, velocity, acceleration, and higher-order derivatives: x̃ = (x, x', x'', ...). This enables smooth trajectory planning and execution.</w:t>
      </w:r>
    </w:p>
    <w:p>
      <w:r>
        <w:t>Free energy in generalized coordinates : F = ε^T Π ε / 2, where ε are prediction errors in generalized coordinates and Π is the precision matrix. Minimizing F with respect to action produces motor commands.</w:t>
      </w:r>
    </w:p>
    <w:p>
      <w:r>
        <w:t>Attractor dynamics : Desired behavior is encoded as an attractor in generalized coordinate space. The control law drives the system toward this attractor while minimizing prediction errors.</w:t>
      </w:r>
    </w:p>
    <w:p>
      <w:r>
        <w:t>4. Robot Experiment Design</w:t>
      </w:r>
    </w:p>
    <w:p>
      <w:r>
        <w:t>Navigation tasks : Robot navigates an environment, building a map (generative model) through exploratory behavior (epistemic foraging). Active Inference naturally balances exploration (reducing map uncertainty) and exploitation (reaching goal locations).</w:t>
      </w:r>
    </w:p>
    <w:p>
      <w:r>
        <w:t>Manipulation tasks : Robot grasps objects, with the generative model predicting visual and tactile consequences of grip actions. Precision weighting determines how much to rely on vision vs. touch.</w:t>
      </w:r>
    </w:p>
    <w:p>
      <w:r>
        <w:t>Human-robot interaction : The robot models the human partner as another Active Inference agent, predicting their intentions and actions. This enables coordination and collaborative behavior.</w:t>
      </w:r>
    </w:p>
    <w:p>
      <w:r>
        <w:t>5. Implementation Workflow</w:t>
      </w:r>
    </w:p>
    <w:p>
      <w:r>
        <w:t>Define generative model : Specify state space, observation model, transition model, preferences  Implement in chosen framework : Code A, B, C, D matrices (discrete) or generative equations (continuous)  Simulation : Test in simulation (Gazebo, MuJoCo, or custom)  Parameter tuning : Adjust precision parameters for stable behavior  Hardware deployment : Transfer to physical robot with real-time inference loop  Validation : Compare behavior to theoretical predictions and alternative controllers   6. Experimental Paradigms for Motor Active Inference</w:t>
      </w:r>
    </w:p>
    <w:p>
      <w:r>
        <w:t>Rigorous empirical testing of motor Active Inference requires specific experimental paradigms:</w:t>
      </w:r>
    </w:p>
    <w:p>
      <w:r>
        <w:t>Force-field perturbation : Subjects reach to targets while a robotic manipulandum applies unexpected force perturbations. Motor adaptation (recovering straight reaches over trials) is modeled as updating the B-matrix (transition model). The rate of adaptation, after-effects, and savings (faster re-learning) constrain the model's learning parameters. Active Inference predicts that adaptation rate depends on the precision of proprioceptive prediction errors — high precision → fast adaptation, which can be tested by manipulating sensory reliability (e.g., adding noise to visual feedback).</w:t>
      </w:r>
    </w:p>
    <w:p>
      <w:r>
        <w:t>Visuomotor rotation : Subjects adapt to a rotated mapping between hand movement and cursor position. Active Inference predicts dual-rate adaptation (fast and slow processes) corresponding to different levels of the generative model hierarchy — fast processes update at the sensory level (recalibrating visuomotor mapping), while slow processes update at the structural level (learning a new visuomotor relationship).</w:t>
      </w:r>
    </w:p>
    <w:p>
      <w:r>
        <w:t>TMS and motor predictions : Transcranial magnetic stimulation applied to motor cortex during movement planning reveals the time course of motor prediction formation. Motor-evoked potential amplitudes change before movement onset, reflecting the descending proprioceptive prediction. TMS can also disrupt the cerebellar forward model, selectively impairing motor prediction without affecting motor execution.</w:t>
      </w:r>
    </w:p>
    <w:p>
      <w:r>
        <w:t>EMG decomposition : High-density surface EMG can decompose motor unit recruitment patterns during Active Inference-predicted movements, testing whether spinal reflex arcs (alpha motor neurons) fulfill predictions generated by motor cortex. Time-frequency analysis of EMG distinguishes prediction-driven (smooth, anticipatory) from error-driven (reactive, corrective) motor commands.</w:t>
      </w:r>
    </w:p>
    <w:p>
      <w:r>
        <w:t>Clinical Application — Neurorehabilitation : Active Inference provides principled guidelines for rehabilitation design: (1) recalibrate the generative model (not just strengthen muscles), (2) manipulate prediction error precision (augmented feedback, error amplification), and (3) use the cerebellum's learning rule (error-dependent, timing-sensitive practice). Brain-computer interfaces guided by Active Inference can close the sensorimotor loop for paralyzed patients by providing artificial prediction error signals.</w:t>
      </w:r>
    </w:p>
    <w:p>
      <w:r>
        <w:t>Cross-Track Connection — Philosophical Foundations (Module 05) : The experimental paradigms here operationalize the pragmatist principle of "learning by doing" — each perturbation study tests how the organism updates its generative model through active engagement with a changing environment.</w:t>
      </w:r>
    </w:p>
    <w:p>
      <w:r>
        <w:t>Summary</w:t>
      </w:r>
    </w:p>
    <w:p>
      <w:r>
        <w:t>Active Inference provides a unified framework for robot perception, action, and learning. Software tools (pymdp, SPM, RxInfer.jl) implement both discrete and continuous models. Experimental paradigms — force-field perturbation, visuomotor rotation, TMS, and EMG decomposition — provide rigorous methods for testing motor Active Inference predictions. Robot experiments test the embodied predictions of Active Inference, from navigation and manipulation to human-robot interaction. Neurorehabilitation benefits from Active Inference's principled approach to motor relearning.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