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Patterns in Play — Module 02: Agents — Think About It</w:t>
      </w:r>
    </w:p>
    <w:p>
      <w:r>
        <w:t>Part A: Family Discussion Questions</w:t>
      </w:r>
    </w:p>
    <w:p>
      <w:r>
        <w:t>When you play with a stuffed animal, does it become "real" in your imagination? Why?  What is "Pretend Play"? Why is it important for your brain?  Can you give your favorite toy a goal? ("Teddy wants to find honey"). How does this feel?  What is "Theory of Mind"? (Understanding that other people have their own thoughts and feelings).  When you play "Doctor" or "Teacher," what are you practicing? (Being another agent!).  How do you decide who plays what role in pretend play?  Do video game characters count as agents? (They act, but someone programmed their goals).  What happens when two players in a game want different things? How do you work it out?  Can you be an agent in someone else's story? (Yes! That is what acting and role-playing is).  Why do younger children sometimes think their toys have real feelings?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