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Sharing the Vision</w:t>
      </w:r>
    </w:p>
    <w:p>
      <w:r>
        <w:t>Part A: Multiple Choice</w:t>
      </w:r>
    </w:p>
    <w:p>
      <w:r>
        <w:t>In Active Inference, communication between an inventor and an audience is best understood as:</w:t>
        <w:br/>
        <w:t xml:space="preserve">   A) The inventor transmitting information into the audience's passive brain</w:t>
        <w:br/>
        <w:t xml:space="preserve">   B) The inventor aligning the audience's generative model with their own by creating targeted prediction errors and providing model updates</w:t>
        <w:br/>
        <w:t xml:space="preserve">   C) The inventor and audience simultaneously forgetting their prior knowledge</w:t>
        <w:br/>
        <w:t xml:space="preserve">   D) A one-way transfer of data with no feedback</w:t>
      </w:r>
    </w:p>
    <w:p>
      <w:r>
        <w:t>The most effective structure for pitching an invention to a non-technical audience begins with:</w:t>
        <w:br/>
        <w:t xml:space="preserve">   A) Detailed technical specifications of the mechanism</w:t>
        <w:br/>
        <w:t xml:space="preserve">   B) The inventor's biographical background</w:t>
        <w:br/>
        <w:t xml:space="preserve">   C) A problem statement that creates a prediction error in the listener's model</w:t>
        <w:br/>
        <w:t xml:space="preserve">   D) The price and delivery timeline</w:t>
      </w:r>
    </w:p>
    <w:p>
      <w:r>
        <w:t>IKEA's wordless assembly instructions work because they:</w:t>
        <w:br/>
        <w:t xml:space="preserve">   A) Eliminate all useful information to save paper</w:t>
        <w:br/>
        <w:t xml:space="preserve">   B) Build the user's generative model incrementally, one causal step at a time, through manageable prediction errors</w:t>
        <w:br/>
        <w:t xml:space="preserve">   C) Assume the user already knows how to assemble furniture</w:t>
        <w:br/>
        <w:t xml:space="preserve">   D) Use only text in a universal language</w:t>
      </w:r>
    </w:p>
    <w:p>
      <w:r>
        <w:t>An affordance is:</w:t>
        <w:br/>
        <w:t xml:space="preserve">   A) The price the consumer can afford to pay</w:t>
        <w:br/>
        <w:t xml:space="preserve">   B) A design feature that communicates its function through its form, reducing the need for verbal instruction</w:t>
        <w:br/>
        <w:t xml:space="preserve">   C) A financial discount on the invention</w:t>
        <w:br/>
        <w:t xml:space="preserve">   D) The inventor's salary</w:t>
      </w:r>
    </w:p>
    <w:p>
      <w:r>
        <w:t>Steve Jobs demonstrated the iPhone rather than just describing it because:</w:t>
        <w:br/>
        <w:t xml:space="preserve">   A) He did not have good public speaking skills</w:t>
        <w:br/>
        <w:t xml:space="preserve">   B) Shared sensory evidence creates direct prediction errors that update the audience's model more effectively than verbal description alone</w:t>
        <w:br/>
        <w:t xml:space="preserve">   C) Apple had no written documentation</w:t>
        <w:br/>
        <w:t xml:space="preserve">   D) The audience could not understand English</w:t>
      </w:r>
    </w:p>
    <w:p>
      <w:r>
        <w:t>Patent documentation externalizes the invention's generative model for:</w:t>
        <w:br/>
        <w:t xml:space="preserve">   A) The general public with no technical background</w:t>
        <w:br/>
        <w:t xml:space="preserve">   B) A patent examiner who is technically literate and needs to understand how the invention differs from prior art</w:t>
        <w:br/>
        <w:t xml:space="preserve">   C) Children who might want to build the invention at home</w:t>
        <w:br/>
        <w:t xml:space="preserve">   D) Competing companies who want to copy the design</w:t>
      </w:r>
    </w:p>
    <w:p>
      <w:r>
        <w:t>When a user misuses an invention due to unclear instructions, the Active Inference diagnosis is:</w:t>
        <w:br/>
        <w:t xml:space="preserve">   A) The user is unintelligent</w:t>
        <w:br/>
        <w:t xml:space="preserve">   B) The user's generative model of the invention was not correctly built — there is a specific model misalignment that the design or instructions failed to prevent</w:t>
        <w:br/>
        <w:t xml:space="preserve">   C) The invention is fundamentally flawed</w:t>
        <w:br/>
        <w:t xml:space="preserve">   D) All users will always misuse all inventions</w:t>
      </w:r>
    </w:p>
    <w:p>
      <w:r>
        <w:t>Part B: Short Answer and Analysis</w:t>
      </w:r>
    </w:p>
    <w:p>
      <w:r>
        <w:t>An inventor has created a novel food preservation device that uses UV light to sterilize the surface of fruits and vegetables, extending their shelf life. Write two different opening sentences for a pitch — one for a grocery store chain executive and one for a consumer at a farmers' market. For each, explain what prediction error you are creating in the listener's model and why this specific error is effective for that audience.</w:t>
      </w:r>
    </w:p>
    <w:p>
      <w:r>
        <w:t>You are designing user instructions for a new type of bicycle lock that uses a combination of physical key and smartphone Bluetooth authentication. The user has never seen this type of lock before. Design the first five instruction steps, following the "incremental model building" principle. For each step, identify the specific causal relationship you are adding to the user's model.</w:t>
      </w:r>
    </w:p>
    <w:p>
      <w:r>
        <w:t>Jonas Salk communicated the polio vaccine's value at four levels: factual (it works), causal (how it works), emotional (it is safe for your children), and trust (I vaccinated my own children). Choose your own invention and design a four-level communication strategy using the same framework. For each level, identify the specific model update you are trying to achieve and the evidence you would provide.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