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Audio-Visual Production project at the Institute seeks participants for 2025!</w:t>
      </w:r>
    </w:p>
    <w:p>
      <w:r>
        <w:t>Source : YouTube  Playlist : Active Inference Institute ~ Announcements Duration : 2:11 | Uploaded : Unknown Transcript method : auto_caption</w:t>
      </w:r>
    </w:p>
    <w:p>
      <w:r>
        <w:t>hello all happy New Year the audiovisual production project at The Institute the one that brings you all the live streams and podcasts is seeking participants for 2025 if you might like to get more involved at The Institute and contribute to the applicability rigor and awareness of active inference this is a great Hands-On opportunity or are you watching on YouTube and want to help from the other side of the fourth wall no specific technal teal background or expertise in active inference is required a good fit for a volunteer on this project would be an internally motivated learner who is familiar with or wanting to upskill on tasks related to audiovisual processing and accessibility facilitation sector research human intelligence open source llm transcription translation methods art media performance and more we have a podcast and stream scheduling checklist specific procedures for inviting guests and recording events so there are streamlined direct modular ways to help with this project it is possible to play roles ranging from surfacing and inviting exciting guests on through facilitating live or recorded sessions and even designing a series of your own for example as da I did with the active inference insights as Sarah did with the morph stream and as shanana did with the math art Series so in closing working on the production project is a meaningful way to have broad impact in the active inference ecosystem and Beyond while following your curiosity and passion developing useful skills and helping others learn through deep time to get involved or ask any questions email blanket at active inference do Institute with the subject line production thank you Daniel January 9th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