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Teleology, Phenomenology of Time, and Sophisticated Inference</w:t>
      </w:r>
    </w:p>
    <w:p>
      <w:r>
        <w:t>Learning Objectives</w:t>
      </w:r>
    </w:p>
    <w:p>
      <w:r>
        <w:t>Explain how planning in Active Inference is formalized as policy selection — choosing the action sequence that minimizes Expected Free Energy over future timesteps.  Connect the Active Inference account of planning to philosophical treatments of temporality (Husserl, Heidegger) and teleology (Aristotle).  Evaluate whether sophisticated inference (recursive counterfactual reasoning) constitutes a genuine form of rationality.   Introduction</w:t>
      </w:r>
    </w:p>
    <w:p>
      <w:r>
        <w:t>Planning is inference about the future. While perception operates on the present moment and learning modifies the model based on past experience, planning evaluates possible futures and selects actions to bring about preferred outcomes. This temporal dimension of cognition — the ability to project oneself into counterfactual futures — is often considered uniquely human. Active Inference provides a formal account: planning is the evaluation of policies (action sequences) according to their Expected Free Energy (EFE) .</w:t>
      </w:r>
    </w:p>
    <w:p>
      <w:r>
        <w:t>Key Concepts</w:t>
      </w:r>
    </w:p>
    <w:p>
      <w:r>
        <w:t>1. Expected Free Energy and Policy Selection</w:t>
      </w:r>
    </w:p>
    <w:p>
      <w:r>
        <w:t>An Active Inference agent does not plan by searching through a tree of possible states (as in classical AI). Instead, it evaluates each candidate policy π — a sequence of planned actions — by computing the Expected Free Energy G(π) over the future timesteps that policy would unfold. The agent then selects the policy with the lowest G:</w:t>
      </w:r>
    </w:p>
    <w:p>
      <w:r>
        <w:t>G(π) = Risk (divergence from preferred outcomes) + Ambiguity (expected uncertainty about the world)</w:t>
      </w:r>
    </w:p>
    <w:p>
      <w:r>
        <w:t>This decomposition means that planning simultaneously serves two purposes: achieving goals (minimizing risk) and gathering information (reducing ambiguity). A scientist designing an experiment, a child exploring a new room, and a chess player sacrificing a piece to gain positional clarity are all performing planning under EFE.</w:t>
      </w:r>
    </w:p>
    <w:p>
      <w:r>
        <w:t>2. Temporal Depth and Sophisticated Inference</w:t>
      </w:r>
    </w:p>
    <w:p>
      <w:r>
        <w:t>How far into the future can an agent plan? This depends on the temporal depth of its generative model — how many future timesteps it can represent. Shallow models plan one step ahead; deep models plan many steps ahead, evaluating the consequences of their actions and even the consequences of consequences.</w:t>
      </w:r>
    </w:p>
    <w:p>
      <w:r>
        <w:t>Sophisticated inference extends this further: the agent considers not only what will happen but what it will believe after each action. It reasons counterfactually: "If I do X, I will observe Y, which will change my beliefs to Z, which will make action W optimal." This recursive self-modeling connects to Husserl's phenomenology of time — specifically his concepts of retention (holding the past in the present), protention (anticipating the near future), and the living present as the nexus of past and future.</w:t>
      </w:r>
    </w:p>
    <w:p>
      <w:r>
        <w:t>3. Teleology, Purpose, and the Aristotelian Connection</w:t>
      </w:r>
    </w:p>
    <w:p>
      <w:r>
        <w:t>Aristotle distinguished four types of cause: material, efficient, formal, and final (telos — purpose). Modern science has largely abandoned final causes. But Active Inference reintroduces something that looks like teleology: the agent acts as if it has purposes, because its prior preferences (C vector) bias policy selection toward preferred outcomes.</w:t>
      </w:r>
    </w:p>
    <w:p>
      <w:r>
        <w:t>Is this genuine teleology or merely "as if" teleology? Philosophers are divided. The instrumentalist says the C vector is just a mathematical parameter — there are no real "purposes" in the physics. The realist says that if a system reliably selects actions to achieve preferred outcomes, it is purposive, regardless of whether the purpose exists "in the physics."</w:t>
      </w:r>
    </w:p>
    <w:p>
      <w:r>
        <w:t>This connects to Heidegger's concept of Dasein as inherently temporal and purposive — being-in-the-world is always being-toward (Sein-zum). For Heidegger, the future is not something that merely happens to us but something we project ourselves into.</w:t>
      </w:r>
    </w:p>
    <w:p>
      <w:r>
        <w:t>Applications</w:t>
      </w:r>
    </w:p>
    <w:p>
      <w:r>
        <w:t>Procrastination : Active Inference predicts procrastination when the EFE landscape is flat — the agent cannot clearly distinguish between policies because the expected consequences are too uncertain. Precision on the C vector may be too low for any policy to dominate.  Anxiety : Chronic anxiety may correspond to an agent that evaluates too many possible futures with high precision on negative outcomes, generating persistent states of high expected free energy across all policies.   Conclusion</w:t>
      </w:r>
    </w:p>
    <w:p>
      <w:r>
        <w:t>Planning is the temporally extended form of inference — the capacity to evaluate possible futures and act accordingly. Active Inference formalizes this through Expected Free Energy and sophisticated inference, connecting to ancient philosophical themes of purpose, time, and rationality. This concludes the Philosophy course. The concepts introduced here — systems, agents, perception, cognition, action, learning, communication, and planning — form the eight pillars of the Active Inference curriculum, ready to be deepened in the Cognitive Science, Mathematics, and Computer Science courses.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