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Multiple Choice</w:t>
      </w:r>
    </w:p>
    <w:p>
      <w:r>
        <w:t>The C-vector encodes:</w:t>
        <w:br/>
        <w:t>A) Transition probabilities between states</w:t>
        <w:br/>
        <w:t>B) Log-preferences over observations</w:t>
        <w:br/>
        <w:t>C) Prior beliefs over initial states</w:t>
        <w:br/>
        <w:t>D) The agent's learning rate</w:t>
      </w:r>
    </w:p>
    <w:p>
      <w:r>
        <w:t>If C = [0, 0, 0] , the agent's behavior is driven entirely by:</w:t>
        <w:br/>
        <w:t>A) Risk (pragmatic value)</w:t>
        <w:br/>
        <w:t>B) Ambiguity (epistemic value)</w:t>
        <w:br/>
        <w:t>C) Habits (E-vector)</w:t>
        <w:br/>
        <w:t>D) Nothing — the agent is frozen</w:t>
      </w:r>
    </w:p>
    <w:p>
      <w:r>
        <w:t>The D-vector is used in Active Inference as:</w:t>
        <w:br/>
        <w:t>A) The posterior after the first observation</w:t>
        <w:br/>
        <w:t>B) The initial prior for state inference</w:t>
        <w:br/>
        <w:t>C) The reward signal</w:t>
        <w:br/>
        <w:t>D) The transition dynamics prior</w:t>
      </w:r>
    </w:p>
    <w:p>
      <w:r>
        <w:t>What role does the E-vector play in the policy posterior equation?</w:t>
        <w:br/>
        <w:t>A) It replaces EFE entirely</w:t>
        <w:br/>
        <w:t>B) It adds a log-prior bias to each policy's score</w:t>
        <w:br/>
        <w:t>C) It scales the precision parameter</w:t>
        <w:br/>
        <w:t>D) It modifies the A-matrix</w:t>
      </w:r>
    </w:p>
    <w:p>
      <w:r>
        <w:t>When precision γ = 0.01, the agent's policy selection is:</w:t>
        <w:br/>
        <w:t>A) Nearly deterministic</w:t>
        <w:br/>
        <w:t>B) Nearly random (or dominated by habits if E is set)</w:t>
        <w:br/>
        <w:t>C) Identical to maximum EFE selection</w:t>
        <w:br/>
        <w:t>D) Always action 0</w:t>
      </w:r>
    </w:p>
    <w:p>
      <w:r>
        <w:t>The risk component of EFE is $D_{KL}[q(o|\pi) | \tilde{P}(o)]$. The target distribution $\tilde{P}(o)$ is:</w:t>
        <w:br/>
        <w:t>A) The empirical observation frequency</w:t>
        <w:br/>
        <w:t>B) $\sigma(C)$ — the softmax of the C-vector</w:t>
        <w:br/>
        <w:t>C) The A-matrix likelihood</w:t>
        <w:br/>
        <w:t>D) A uniform distribution</w:t>
      </w:r>
    </w:p>
    <w:p>
      <w:r>
        <w:t>plot_D_prior() annotates the bar chart with:</w:t>
        <w:br/>
        <w:t>A) The VFE value</w:t>
        <w:br/>
        <w:t>B) The entropy of D</w:t>
        <w:br/>
        <w:t>C) The number of states</w:t>
        <w:br/>
        <w:t>D) The D-vector norm</w:t>
      </w:r>
    </w:p>
    <w:p>
      <w:r>
        <w:t>Part B: Short Answer</w:t>
      </w:r>
    </w:p>
    <w:p>
      <w:r>
        <w:t>An agent has C = [0, 5, -5] for (neutral, food, predator). Its current beliefs are $q(s) = [0.5, 0.5]$. The A-matrix maps state 0 to observation 1 (food) and state 1 to observation 2 (predator). Describe qualitatively what policy the agent should prefer and why, in terms of the risk component.</w:t>
      </w:r>
    </w:p>
    <w:p>
      <w:r>
        <w:t>Write code to create an ActiveInferenceAgent with a habit prior that strongly favors policy 1 (go-left) and a low precision γ = 0.1. Explain why this agent would almost always go left regardless of observations.</w:t>
      </w:r>
    </w:p>
    <w:p>
      <w:r>
        <w:t>Design an experiment to determine the "critical γ" at which an agent transitions from exploratory to exploitative behavior. Describe the setup, the measurement, and what plot you would produce.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