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89B05" w14:textId="77777777" w:rsidR="00C039AF" w:rsidRDefault="00C039AF" w:rsidP="00C039AF">
      <w:pPr>
        <w:pStyle w:val="Title"/>
      </w:pPr>
    </w:p>
    <w:p w14:paraId="7AFA45FB" w14:textId="52160E6C" w:rsidR="00C039AF" w:rsidRPr="001D44E5" w:rsidRDefault="00641EF3" w:rsidP="00C039AF">
      <w:pPr>
        <w:pStyle w:val="Title"/>
      </w:pPr>
      <w:r>
        <w:t>Consumer sign-up &amp; sign-in with Azure Active Directory B2C</w:t>
      </w:r>
    </w:p>
    <w:p w14:paraId="6E5B9CED" w14:textId="77777777" w:rsidR="00C039AF" w:rsidRDefault="00C039AF" w:rsidP="00C039AF">
      <w:pPr>
        <w:pStyle w:val="Heading1"/>
      </w:pPr>
      <w:r>
        <w:t>Overview</w:t>
      </w:r>
    </w:p>
    <w:p w14:paraId="736D83F5" w14:textId="5BBEC0E9" w:rsidR="00641EF3" w:rsidRPr="00C7278F" w:rsidRDefault="00641EF3" w:rsidP="00C7278F">
      <w:r w:rsidRPr="00C7278F">
        <w:t xml:space="preserve">Azure Active Directory </w:t>
      </w:r>
      <w:r w:rsidR="00BA4418" w:rsidRPr="00C7278F">
        <w:t xml:space="preserve">(Azure AD) </w:t>
      </w:r>
      <w:r w:rsidRPr="00C7278F">
        <w:t>B2C is a cloud identity service for your consumer-facing web &amp; mobile apps. It is highly-available, secure and scales to millions of consumer identities. Consumers can use their social accounts (Facebook, Google, Microsoft account</w:t>
      </w:r>
      <w:r w:rsidR="009F7265" w:rsidRPr="00C7278F">
        <w:t>, etc.</w:t>
      </w:r>
      <w:r w:rsidRPr="00C7278F">
        <w:t>) or create new credentials to access your apps. In this quick start challenge, you will develop a .NET Model-View-Controller (MVC) web app that allows consumer</w:t>
      </w:r>
      <w:r w:rsidR="00D0276E" w:rsidRPr="00C7278F">
        <w:t>s</w:t>
      </w:r>
      <w:r w:rsidRPr="00C7278F">
        <w:t xml:space="preserve"> to sign-up &amp; sign-in to </w:t>
      </w:r>
      <w:r w:rsidR="0029322E" w:rsidRPr="00C7278F">
        <w:t>your</w:t>
      </w:r>
      <w:r w:rsidRPr="00C7278F">
        <w:t xml:space="preserve"> web app using email address</w:t>
      </w:r>
      <w:r w:rsidR="00D5281F" w:rsidRPr="00C7278F">
        <w:t>es</w:t>
      </w:r>
      <w:r w:rsidRPr="00C7278F">
        <w:t xml:space="preserve"> and password</w:t>
      </w:r>
      <w:r w:rsidR="00D5281F" w:rsidRPr="00C7278F">
        <w:t>s</w:t>
      </w:r>
      <w:r w:rsidRPr="00C7278F">
        <w:t>.</w:t>
      </w:r>
      <w:r w:rsidR="003D588C" w:rsidRPr="00C7278F">
        <w:t xml:space="preserve"> </w:t>
      </w:r>
      <w:r w:rsidR="001702B4" w:rsidRPr="00C7278F">
        <w:t xml:space="preserve">As a </w:t>
      </w:r>
      <w:r w:rsidR="004332A4" w:rsidRPr="00C7278F">
        <w:t>bonus</w:t>
      </w:r>
      <w:r w:rsidR="009F7265" w:rsidRPr="00C7278F">
        <w:t xml:space="preserve"> step</w:t>
      </w:r>
      <w:r w:rsidR="003D588C" w:rsidRPr="00C7278F">
        <w:t xml:space="preserve">, </w:t>
      </w:r>
      <w:r w:rsidR="001702B4" w:rsidRPr="00C7278F">
        <w:t xml:space="preserve">you can </w:t>
      </w:r>
      <w:r w:rsidR="00D47D55" w:rsidRPr="00C7278F">
        <w:t xml:space="preserve">also </w:t>
      </w:r>
      <w:r w:rsidR="00CB6301" w:rsidRPr="00C7278F">
        <w:t>add support for</w:t>
      </w:r>
      <w:r w:rsidR="00D47D55" w:rsidRPr="00C7278F">
        <w:t xml:space="preserve"> </w:t>
      </w:r>
      <w:r w:rsidR="00CB6301" w:rsidRPr="00C7278F">
        <w:t>Facebook</w:t>
      </w:r>
      <w:r w:rsidR="00D47D55" w:rsidRPr="00C7278F">
        <w:t xml:space="preserve"> sign-up &amp; sign-in.</w:t>
      </w:r>
    </w:p>
    <w:p w14:paraId="585BEEE5" w14:textId="2646CF19" w:rsidR="00C039AF" w:rsidRDefault="00C039AF" w:rsidP="00013F00">
      <w:pPr>
        <w:pStyle w:val="Heading1"/>
        <w:tabs>
          <w:tab w:val="left" w:pos="5400"/>
        </w:tabs>
      </w:pPr>
      <w:r>
        <w:t>Objectives</w:t>
      </w:r>
      <w:r w:rsidR="00013F00">
        <w:tab/>
      </w:r>
    </w:p>
    <w:p w14:paraId="103C8D98" w14:textId="5E8B4A74" w:rsidR="00BA4418" w:rsidRDefault="00BA4418" w:rsidP="00BA4418">
      <w:pPr>
        <w:pStyle w:val="ListParagraph"/>
        <w:numPr>
          <w:ilvl w:val="0"/>
          <w:numId w:val="2"/>
        </w:numPr>
        <w:spacing w:line="256" w:lineRule="auto"/>
      </w:pPr>
      <w:r>
        <w:t>How to create a new Azure AD B2C tenant.</w:t>
      </w:r>
    </w:p>
    <w:p w14:paraId="464C45A5" w14:textId="22F7E2BC" w:rsidR="00BA4418" w:rsidRDefault="00BA4418" w:rsidP="00BA4418">
      <w:pPr>
        <w:pStyle w:val="ListParagraph"/>
        <w:numPr>
          <w:ilvl w:val="0"/>
          <w:numId w:val="2"/>
        </w:numPr>
        <w:spacing w:line="256" w:lineRule="auto"/>
      </w:pPr>
      <w:r>
        <w:t xml:space="preserve">How to register your web </w:t>
      </w:r>
      <w:r w:rsidR="007F5032">
        <w:t>application</w:t>
      </w:r>
      <w:r>
        <w:t xml:space="preserve"> and create sign-up &amp; sign-in </w:t>
      </w:r>
      <w:r w:rsidR="00E05459">
        <w:t>experiences</w:t>
      </w:r>
      <w:r>
        <w:t>.</w:t>
      </w:r>
    </w:p>
    <w:p w14:paraId="7F70F91A" w14:textId="626C9BA9" w:rsidR="00C039AF" w:rsidRDefault="00BA4418" w:rsidP="003E485D">
      <w:pPr>
        <w:pStyle w:val="ListParagraph"/>
        <w:numPr>
          <w:ilvl w:val="0"/>
          <w:numId w:val="2"/>
        </w:numPr>
        <w:spacing w:line="256" w:lineRule="auto"/>
      </w:pPr>
      <w:r>
        <w:t>How to integrate your .NET MVC web app with your B2C tenant</w:t>
      </w:r>
      <w:r w:rsidR="00F9114B">
        <w:t xml:space="preserve"> using the </w:t>
      </w:r>
      <w:proofErr w:type="spellStart"/>
      <w:r w:rsidR="00F9114B">
        <w:t>OpenID</w:t>
      </w:r>
      <w:proofErr w:type="spellEnd"/>
      <w:r w:rsidR="00F9114B">
        <w:t xml:space="preserve"> Connect protocol</w:t>
      </w:r>
      <w:r w:rsidR="003E485D">
        <w:t>.</w:t>
      </w:r>
    </w:p>
    <w:p w14:paraId="2C1168A9" w14:textId="77777777" w:rsidR="00C039AF" w:rsidRPr="007F6497" w:rsidRDefault="00C039AF" w:rsidP="00C039AF">
      <w:pPr>
        <w:pStyle w:val="Heading1"/>
      </w:pPr>
      <w:r>
        <w:t>Prerequisites</w:t>
      </w:r>
    </w:p>
    <w:p w14:paraId="32E8EBF2" w14:textId="77777777" w:rsidR="00C039AF" w:rsidRDefault="00C039AF" w:rsidP="00C039AF">
      <w:pPr>
        <w:pStyle w:val="ListParagraph"/>
        <w:numPr>
          <w:ilvl w:val="0"/>
          <w:numId w:val="3"/>
        </w:numPr>
        <w:spacing w:line="256" w:lineRule="auto"/>
      </w:pPr>
      <w:r>
        <w:t>Windows 10</w:t>
      </w:r>
    </w:p>
    <w:p w14:paraId="2CB06082" w14:textId="61FF45ED" w:rsidR="00C039AF" w:rsidRDefault="00C039AF" w:rsidP="00C039AF">
      <w:pPr>
        <w:pStyle w:val="ListParagraph"/>
        <w:numPr>
          <w:ilvl w:val="0"/>
          <w:numId w:val="3"/>
        </w:numPr>
        <w:spacing w:line="256" w:lineRule="auto"/>
      </w:pPr>
      <w:r>
        <w:t>Visual Studio 201</w:t>
      </w:r>
      <w:r w:rsidR="00EC67C0">
        <w:t>7</w:t>
      </w:r>
      <w:r>
        <w:t xml:space="preserve"> </w:t>
      </w:r>
    </w:p>
    <w:p w14:paraId="05731A8B" w14:textId="6720023F" w:rsidR="00C039AF" w:rsidRDefault="00B20A85" w:rsidP="00C039AF">
      <w:pPr>
        <w:pStyle w:val="ListParagraph"/>
        <w:numPr>
          <w:ilvl w:val="0"/>
          <w:numId w:val="3"/>
        </w:numPr>
        <w:spacing w:line="256" w:lineRule="auto"/>
      </w:pPr>
      <w:r>
        <w:t>A</w:t>
      </w:r>
      <w:r w:rsidR="007723E3">
        <w:t>zure subscription</w:t>
      </w:r>
      <w:r>
        <w:t xml:space="preserve"> (Sign up for a free account </w:t>
      </w:r>
      <w:hyperlink r:id="rId12" w:history="1">
        <w:r w:rsidRPr="00B20A85">
          <w:rPr>
            <w:rStyle w:val="Hyperlink"/>
          </w:rPr>
          <w:t>here</w:t>
        </w:r>
      </w:hyperlink>
      <w:r>
        <w:t>. Needs a Microsoft account)</w:t>
      </w:r>
    </w:p>
    <w:p w14:paraId="2BCE0CA1" w14:textId="77777777" w:rsidR="00C039AF" w:rsidRPr="007F6497" w:rsidRDefault="00C039AF" w:rsidP="00C039AF">
      <w:pPr>
        <w:pStyle w:val="Heading1"/>
      </w:pPr>
      <w:r>
        <w:t>Intended Audience</w:t>
      </w:r>
    </w:p>
    <w:p w14:paraId="1AC756EE" w14:textId="2FA9C1DD" w:rsidR="00C039AF" w:rsidRDefault="00C039AF" w:rsidP="00C039AF">
      <w:r w:rsidRPr="4889433D">
        <w:t xml:space="preserve">This </w:t>
      </w:r>
      <w:r>
        <w:t>Quick Start Challenge</w:t>
      </w:r>
      <w:r w:rsidRPr="4889433D">
        <w:t xml:space="preserve"> is intended for </w:t>
      </w:r>
      <w:r w:rsidR="006D7E05">
        <w:t>developers who are</w:t>
      </w:r>
      <w:r>
        <w:t xml:space="preserve"> familiar with C# and Visual Studio. It does not require prior experience with </w:t>
      </w:r>
      <w:r w:rsidR="007723E3">
        <w:t>identity or Azure AD B2C</w:t>
      </w:r>
      <w:r>
        <w:t>.</w:t>
      </w:r>
    </w:p>
    <w:p w14:paraId="05F2A7F5" w14:textId="18841746" w:rsidR="00C039AF" w:rsidRDefault="00BC1683" w:rsidP="00C039AF">
      <w:pPr>
        <w:pStyle w:val="Heading1"/>
      </w:pPr>
      <w:r>
        <w:t>Task</w:t>
      </w:r>
      <w:r w:rsidR="00C039AF">
        <w:t xml:space="preserve"> 1: </w:t>
      </w:r>
      <w:r w:rsidR="006E3401">
        <w:t>Create a new Azure AD B2C tenant</w:t>
      </w:r>
    </w:p>
    <w:p w14:paraId="50E9551D" w14:textId="71F3B9C7" w:rsidR="006E3401" w:rsidRDefault="006E3401" w:rsidP="00C039AF">
      <w:r>
        <w:t xml:space="preserve">Let’s start by creating an Azure AD B2C tenant. A </w:t>
      </w:r>
      <w:r w:rsidR="00EC67C0">
        <w:t>“</w:t>
      </w:r>
      <w:r>
        <w:t>tenant</w:t>
      </w:r>
      <w:r w:rsidR="00721935">
        <w:t>” (also called a “directory”)</w:t>
      </w:r>
      <w:r>
        <w:t xml:space="preserve"> is a container for all of your </w:t>
      </w:r>
      <w:r w:rsidR="00797441">
        <w:t>consumers</w:t>
      </w:r>
      <w:r>
        <w:t>, apps, policies, groups and more.</w:t>
      </w:r>
    </w:p>
    <w:p w14:paraId="1CED0CAF" w14:textId="1183B955" w:rsidR="00B211EE" w:rsidRDefault="00B211EE" w:rsidP="00EC67C0">
      <w:pPr>
        <w:pStyle w:val="ListParagraph"/>
        <w:numPr>
          <w:ilvl w:val="0"/>
          <w:numId w:val="5"/>
        </w:numPr>
      </w:pPr>
      <w:r>
        <w:t xml:space="preserve">First, sign in to the </w:t>
      </w:r>
      <w:r w:rsidR="00EC67C0">
        <w:t xml:space="preserve">Azure portal at </w:t>
      </w:r>
      <w:hyperlink r:id="rId13" w:history="1">
        <w:r w:rsidR="00EC67C0" w:rsidRPr="00053A39">
          <w:rPr>
            <w:rStyle w:val="Hyperlink"/>
          </w:rPr>
          <w:t>https://portal.azure.com</w:t>
        </w:r>
      </w:hyperlink>
      <w:r w:rsidR="00EC67C0">
        <w:t>.</w:t>
      </w:r>
    </w:p>
    <w:p w14:paraId="67FEBBBA" w14:textId="0D6885EB" w:rsidR="00EC67C0" w:rsidRDefault="00686874" w:rsidP="00EC67C0">
      <w:pPr>
        <w:pStyle w:val="ListParagraph"/>
        <w:numPr>
          <w:ilvl w:val="0"/>
          <w:numId w:val="5"/>
        </w:numPr>
      </w:pPr>
      <w:r>
        <w:t xml:space="preserve">Click the </w:t>
      </w:r>
      <w:r>
        <w:rPr>
          <w:b/>
        </w:rPr>
        <w:t>New</w:t>
      </w:r>
      <w:r>
        <w:t xml:space="preserve"> button and search for </w:t>
      </w:r>
      <w:r w:rsidR="00C26B6D" w:rsidRPr="00C26B6D">
        <w:rPr>
          <w:b/>
        </w:rPr>
        <w:t>“</w:t>
      </w:r>
      <w:r w:rsidRPr="00C26B6D">
        <w:rPr>
          <w:b/>
        </w:rPr>
        <w:t>b2c</w:t>
      </w:r>
      <w:r w:rsidR="00C26B6D" w:rsidRPr="00C26B6D">
        <w:rPr>
          <w:b/>
        </w:rPr>
        <w:t>”</w:t>
      </w:r>
      <w:r>
        <w:t>.</w:t>
      </w:r>
    </w:p>
    <w:p w14:paraId="4A36B599" w14:textId="320A7809" w:rsidR="00EC67C0" w:rsidRDefault="00EC67C0" w:rsidP="00EC67C0">
      <w:pPr>
        <w:pStyle w:val="ListParagraph"/>
        <w:ind w:left="360"/>
      </w:pPr>
      <w:r>
        <w:rPr>
          <w:noProof/>
          <w:lang w:eastAsia="en-US" w:bidi="ar-SA"/>
        </w:rPr>
        <w:lastRenderedPageBreak/>
        <w:drawing>
          <wp:inline distT="0" distB="0" distL="0" distR="0" wp14:anchorId="56ABCDA8" wp14:editId="17FD7E73">
            <wp:extent cx="3580952" cy="204761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0952" cy="2047619"/>
                    </a:xfrm>
                    <a:prstGeom prst="rect">
                      <a:avLst/>
                    </a:prstGeom>
                  </pic:spPr>
                </pic:pic>
              </a:graphicData>
            </a:graphic>
          </wp:inline>
        </w:drawing>
      </w:r>
    </w:p>
    <w:p w14:paraId="7C4B75F1" w14:textId="2ED7D97D" w:rsidR="00EC67C0" w:rsidRDefault="00686874" w:rsidP="00EC67C0">
      <w:pPr>
        <w:pStyle w:val="ListParagraph"/>
        <w:numPr>
          <w:ilvl w:val="0"/>
          <w:numId w:val="5"/>
        </w:numPr>
      </w:pPr>
      <w:r>
        <w:t xml:space="preserve">From the search results, click </w:t>
      </w:r>
      <w:r>
        <w:rPr>
          <w:b/>
        </w:rPr>
        <w:t>Azure Active Directory B2C</w:t>
      </w:r>
      <w:r>
        <w:t>.</w:t>
      </w:r>
    </w:p>
    <w:p w14:paraId="72E8C223" w14:textId="4FC24592" w:rsidR="00EC67C0" w:rsidRDefault="00EC67C0" w:rsidP="00EC67C0">
      <w:pPr>
        <w:pStyle w:val="ListParagraph"/>
        <w:ind w:left="360"/>
      </w:pPr>
      <w:r>
        <w:rPr>
          <w:noProof/>
          <w:lang w:eastAsia="en-US" w:bidi="ar-SA"/>
        </w:rPr>
        <w:drawing>
          <wp:inline distT="0" distB="0" distL="0" distR="0" wp14:anchorId="6AF3CB2A" wp14:editId="25C5F99A">
            <wp:extent cx="5904762" cy="134285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762" cy="1342857"/>
                    </a:xfrm>
                    <a:prstGeom prst="rect">
                      <a:avLst/>
                    </a:prstGeom>
                  </pic:spPr>
                </pic:pic>
              </a:graphicData>
            </a:graphic>
          </wp:inline>
        </w:drawing>
      </w:r>
    </w:p>
    <w:p w14:paraId="4A8807B2" w14:textId="77777777" w:rsidR="00E71FAD" w:rsidRDefault="00E71FAD" w:rsidP="00E71FAD">
      <w:pPr>
        <w:pStyle w:val="ListParagraph"/>
        <w:numPr>
          <w:ilvl w:val="0"/>
          <w:numId w:val="5"/>
        </w:numPr>
      </w:pPr>
      <w:bookmarkStart w:id="0" w:name="_GoBack"/>
      <w:bookmarkEnd w:id="0"/>
      <w:r>
        <w:t xml:space="preserve">Click on the </w:t>
      </w:r>
      <w:r w:rsidRPr="0090064C">
        <w:rPr>
          <w:b/>
        </w:rPr>
        <w:t>Create a new B2C Tenant without a subscription</w:t>
      </w:r>
      <w:r>
        <w:rPr>
          <w:b/>
        </w:rPr>
        <w:t xml:space="preserve"> </w:t>
      </w:r>
      <w:r w:rsidRPr="0090064C">
        <w:t>link</w:t>
      </w:r>
      <w:r>
        <w:rPr>
          <w:b/>
        </w:rPr>
        <w:t xml:space="preserve"> </w:t>
      </w:r>
      <w:r>
        <w:t>to create a new directory.</w:t>
      </w:r>
    </w:p>
    <w:p w14:paraId="5F9C1626" w14:textId="77777777" w:rsidR="00E71FAD" w:rsidRDefault="00E71FAD" w:rsidP="00E71FAD">
      <w:pPr>
        <w:pStyle w:val="ListParagraph"/>
        <w:ind w:left="360"/>
      </w:pPr>
      <w:r w:rsidRPr="0090064C">
        <w:rPr>
          <w:b/>
          <w:u w:val="single"/>
        </w:rPr>
        <w:t>Important Note</w:t>
      </w:r>
      <w:r>
        <w:t>: Do NOT click on the blue Create button unless you have signed in with an account that has an Azure subscription.</w:t>
      </w:r>
    </w:p>
    <w:p w14:paraId="020A8B85" w14:textId="77777777" w:rsidR="00E71FAD" w:rsidRDefault="00E71FAD" w:rsidP="00E71FAD">
      <w:pPr>
        <w:pStyle w:val="ListParagraph"/>
        <w:ind w:left="360"/>
      </w:pPr>
      <w:r>
        <w:rPr>
          <w:noProof/>
          <w:lang w:eastAsia="en-US" w:bidi="ar-SA"/>
        </w:rPr>
        <w:lastRenderedPageBreak/>
        <w:drawing>
          <wp:inline distT="0" distB="0" distL="0" distR="0" wp14:anchorId="69972D61" wp14:editId="67B4C7B1">
            <wp:extent cx="4298950" cy="5676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950" cy="5676900"/>
                    </a:xfrm>
                    <a:prstGeom prst="rect">
                      <a:avLst/>
                    </a:prstGeom>
                    <a:noFill/>
                    <a:ln>
                      <a:noFill/>
                    </a:ln>
                  </pic:spPr>
                </pic:pic>
              </a:graphicData>
            </a:graphic>
          </wp:inline>
        </w:drawing>
      </w:r>
    </w:p>
    <w:p w14:paraId="07BA93CB" w14:textId="329B4CFA" w:rsidR="00EC67C0" w:rsidRDefault="00686874" w:rsidP="00EC67C0">
      <w:pPr>
        <w:pStyle w:val="ListParagraph"/>
        <w:numPr>
          <w:ilvl w:val="0"/>
          <w:numId w:val="5"/>
        </w:numPr>
      </w:pPr>
      <w:r>
        <w:t xml:space="preserve">Enter an </w:t>
      </w:r>
      <w:r>
        <w:rPr>
          <w:b/>
        </w:rPr>
        <w:t>Organization name</w:t>
      </w:r>
      <w:r>
        <w:t xml:space="preserve"> of </w:t>
      </w:r>
      <w:r>
        <w:rPr>
          <w:b/>
        </w:rPr>
        <w:t>“Contoso”</w:t>
      </w:r>
      <w:r>
        <w:t xml:space="preserve"> and an </w:t>
      </w:r>
      <w:r>
        <w:rPr>
          <w:b/>
        </w:rPr>
        <w:t>Initial domain name</w:t>
      </w:r>
      <w:r>
        <w:t xml:space="preserve"> that’s globally unique. For example, you may want to include your name, such as </w:t>
      </w:r>
      <w:r>
        <w:rPr>
          <w:b/>
        </w:rPr>
        <w:t>“</w:t>
      </w:r>
      <w:proofErr w:type="spellStart"/>
      <w:r>
        <w:rPr>
          <w:b/>
        </w:rPr>
        <w:t>ContosoJohnDoe</w:t>
      </w:r>
      <w:proofErr w:type="spellEnd"/>
      <w:r>
        <w:rPr>
          <w:b/>
        </w:rPr>
        <w:t>”</w:t>
      </w:r>
      <w:r>
        <w:t>. Th</w:t>
      </w:r>
      <w:r w:rsidR="001D471E">
        <w:t xml:space="preserve">is will be the </w:t>
      </w:r>
      <w:r>
        <w:t xml:space="preserve">subdomain of the tenant, such as </w:t>
      </w:r>
      <w:r>
        <w:rPr>
          <w:b/>
        </w:rPr>
        <w:t>“ContosoJohnDoe.onmicrosoft.com”</w:t>
      </w:r>
      <w:r w:rsidR="001D471E" w:rsidRPr="001D471E">
        <w:t xml:space="preserve">, and </w:t>
      </w:r>
      <w:r w:rsidR="001D471E">
        <w:t>will be used to configure the client application later on</w:t>
      </w:r>
      <w:r>
        <w:t xml:space="preserve">. Click </w:t>
      </w:r>
      <w:r>
        <w:rPr>
          <w:b/>
        </w:rPr>
        <w:t>Create</w:t>
      </w:r>
      <w:r>
        <w:t>.</w:t>
      </w:r>
    </w:p>
    <w:p w14:paraId="2A5FC0AC" w14:textId="509124A6" w:rsidR="00EC67C0" w:rsidRDefault="00EC67C0" w:rsidP="00EC67C0">
      <w:pPr>
        <w:pStyle w:val="ListParagraph"/>
        <w:ind w:left="360"/>
      </w:pPr>
      <w:r>
        <w:rPr>
          <w:noProof/>
          <w:lang w:eastAsia="en-US" w:bidi="ar-SA"/>
        </w:rPr>
        <w:lastRenderedPageBreak/>
        <w:drawing>
          <wp:inline distT="0" distB="0" distL="0" distR="0" wp14:anchorId="6B37CB98" wp14:editId="568A7782">
            <wp:extent cx="2933333" cy="306666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333" cy="3066667"/>
                    </a:xfrm>
                    <a:prstGeom prst="rect">
                      <a:avLst/>
                    </a:prstGeom>
                  </pic:spPr>
                </pic:pic>
              </a:graphicData>
            </a:graphic>
          </wp:inline>
        </w:drawing>
      </w:r>
    </w:p>
    <w:p w14:paraId="366E30EF" w14:textId="1D35BBD0" w:rsidR="00EC67C0" w:rsidRDefault="00686874" w:rsidP="00EC67C0">
      <w:pPr>
        <w:pStyle w:val="ListParagraph"/>
        <w:numPr>
          <w:ilvl w:val="0"/>
          <w:numId w:val="5"/>
        </w:numPr>
      </w:pPr>
      <w:r>
        <w:t>It will take a minute or so for the directory to be created. You can track progress using the notifications dropdown in the top right corner of the portal.</w:t>
      </w:r>
    </w:p>
    <w:p w14:paraId="1917A8A5" w14:textId="76A67501" w:rsidR="00EC67C0" w:rsidRDefault="00EC67C0" w:rsidP="00EC67C0">
      <w:pPr>
        <w:pStyle w:val="ListParagraph"/>
        <w:ind w:left="360"/>
      </w:pPr>
      <w:r>
        <w:rPr>
          <w:noProof/>
          <w:lang w:eastAsia="en-US" w:bidi="ar-SA"/>
        </w:rPr>
        <w:drawing>
          <wp:inline distT="0" distB="0" distL="0" distR="0" wp14:anchorId="6AE39847" wp14:editId="3855D1CE">
            <wp:extent cx="3980952" cy="180952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952" cy="1809524"/>
                    </a:xfrm>
                    <a:prstGeom prst="rect">
                      <a:avLst/>
                    </a:prstGeom>
                  </pic:spPr>
                </pic:pic>
              </a:graphicData>
            </a:graphic>
          </wp:inline>
        </w:drawing>
      </w:r>
    </w:p>
    <w:p w14:paraId="39DA5D65" w14:textId="783BDB04" w:rsidR="00EC67C0" w:rsidRDefault="00686874" w:rsidP="00EC67C0">
      <w:pPr>
        <w:pStyle w:val="ListParagraph"/>
        <w:numPr>
          <w:ilvl w:val="0"/>
          <w:numId w:val="5"/>
        </w:numPr>
      </w:pPr>
      <w:r>
        <w:t xml:space="preserve">Once the directory has been created, click the </w:t>
      </w:r>
      <w:r>
        <w:rPr>
          <w:b/>
        </w:rPr>
        <w:t>here</w:t>
      </w:r>
      <w:r>
        <w:t xml:space="preserve"> link to manage it.</w:t>
      </w:r>
    </w:p>
    <w:p w14:paraId="4F5EA8F9" w14:textId="3F7E879B" w:rsidR="00EC67C0" w:rsidRDefault="00EC67C0" w:rsidP="00EC67C0">
      <w:pPr>
        <w:pStyle w:val="ListParagraph"/>
        <w:ind w:left="360"/>
      </w:pPr>
      <w:r>
        <w:rPr>
          <w:noProof/>
          <w:lang w:eastAsia="en-US" w:bidi="ar-SA"/>
        </w:rPr>
        <w:lastRenderedPageBreak/>
        <w:drawing>
          <wp:inline distT="0" distB="0" distL="0" distR="0" wp14:anchorId="74251A20" wp14:editId="4E682F24">
            <wp:extent cx="2723809" cy="272380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809" cy="2723809"/>
                    </a:xfrm>
                    <a:prstGeom prst="rect">
                      <a:avLst/>
                    </a:prstGeom>
                  </pic:spPr>
                </pic:pic>
              </a:graphicData>
            </a:graphic>
          </wp:inline>
        </w:drawing>
      </w:r>
    </w:p>
    <w:p w14:paraId="30DCAA72" w14:textId="4D4D8DCD" w:rsidR="009D417D" w:rsidRDefault="00BC1683" w:rsidP="009D417D">
      <w:pPr>
        <w:pStyle w:val="Heading1"/>
      </w:pPr>
      <w:r>
        <w:t>Task</w:t>
      </w:r>
      <w:r w:rsidR="009D417D">
        <w:t xml:space="preserve"> 2: Register your web </w:t>
      </w:r>
      <w:r w:rsidR="007F5032">
        <w:t>app</w:t>
      </w:r>
    </w:p>
    <w:p w14:paraId="5E6D209E" w14:textId="7F27417B" w:rsidR="00F12EB4" w:rsidRDefault="001D471E" w:rsidP="00F12EB4">
      <w:pPr>
        <w:pStyle w:val="ListParagraph"/>
        <w:numPr>
          <w:ilvl w:val="0"/>
          <w:numId w:val="6"/>
        </w:numPr>
      </w:pPr>
      <w:r>
        <w:t xml:space="preserve">Select the </w:t>
      </w:r>
      <w:r>
        <w:rPr>
          <w:b/>
        </w:rPr>
        <w:t>Applications</w:t>
      </w:r>
      <w:r>
        <w:t xml:space="preserve"> tab and click </w:t>
      </w:r>
      <w:r>
        <w:rPr>
          <w:b/>
        </w:rPr>
        <w:t>Add</w:t>
      </w:r>
      <w:r>
        <w:t>.</w:t>
      </w:r>
    </w:p>
    <w:p w14:paraId="7F62E89F" w14:textId="2758EC52" w:rsidR="00F12EB4" w:rsidRDefault="00F12EB4" w:rsidP="00F12EB4">
      <w:pPr>
        <w:pStyle w:val="ListParagraph"/>
        <w:ind w:left="360"/>
      </w:pPr>
      <w:r>
        <w:rPr>
          <w:noProof/>
          <w:lang w:eastAsia="en-US" w:bidi="ar-SA"/>
        </w:rPr>
        <w:drawing>
          <wp:inline distT="0" distB="0" distL="0" distR="0" wp14:anchorId="196EBDD7" wp14:editId="48758F7C">
            <wp:extent cx="5171429" cy="1714286"/>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1429" cy="1714286"/>
                    </a:xfrm>
                    <a:prstGeom prst="rect">
                      <a:avLst/>
                    </a:prstGeom>
                  </pic:spPr>
                </pic:pic>
              </a:graphicData>
            </a:graphic>
          </wp:inline>
        </w:drawing>
      </w:r>
    </w:p>
    <w:p w14:paraId="2C59736F" w14:textId="3EDB390F" w:rsidR="00F12EB4" w:rsidRDefault="001D471E" w:rsidP="00F12EB4">
      <w:pPr>
        <w:pStyle w:val="ListParagraph"/>
        <w:numPr>
          <w:ilvl w:val="0"/>
          <w:numId w:val="6"/>
        </w:numPr>
      </w:pPr>
      <w:r>
        <w:t xml:space="preserve">Enter </w:t>
      </w:r>
      <w:r>
        <w:rPr>
          <w:b/>
        </w:rPr>
        <w:t>“</w:t>
      </w:r>
      <w:proofErr w:type="spellStart"/>
      <w:r>
        <w:rPr>
          <w:b/>
        </w:rPr>
        <w:t>MyWebApp</w:t>
      </w:r>
      <w:proofErr w:type="spellEnd"/>
      <w:r>
        <w:rPr>
          <w:b/>
        </w:rPr>
        <w:t>”</w:t>
      </w:r>
      <w:r>
        <w:t xml:space="preserve"> as the </w:t>
      </w:r>
      <w:r>
        <w:rPr>
          <w:b/>
        </w:rPr>
        <w:t>Name</w:t>
      </w:r>
      <w:r>
        <w:t xml:space="preserve"> of the application. Select </w:t>
      </w:r>
      <w:r>
        <w:rPr>
          <w:b/>
        </w:rPr>
        <w:t>Yes</w:t>
      </w:r>
      <w:r>
        <w:t xml:space="preserve"> for </w:t>
      </w:r>
      <w:r>
        <w:rPr>
          <w:b/>
        </w:rPr>
        <w:t>Include web app / web API</w:t>
      </w:r>
      <w:r>
        <w:t>.</w:t>
      </w:r>
    </w:p>
    <w:p w14:paraId="0E9282FC" w14:textId="01611599" w:rsidR="00F12EB4" w:rsidRDefault="00F12EB4" w:rsidP="00F12EB4">
      <w:pPr>
        <w:pStyle w:val="ListParagraph"/>
        <w:numPr>
          <w:ilvl w:val="0"/>
          <w:numId w:val="6"/>
        </w:numPr>
      </w:pPr>
      <w:r>
        <w:t xml:space="preserve">Add </w:t>
      </w:r>
      <w:r w:rsidR="001D471E" w:rsidRPr="001D471E">
        <w:rPr>
          <w:b/>
        </w:rPr>
        <w:t>“h</w:t>
      </w:r>
      <w:r w:rsidR="008D5B42" w:rsidRPr="001D471E">
        <w:rPr>
          <w:b/>
        </w:rPr>
        <w:t>ttps://localhost:44316/</w:t>
      </w:r>
      <w:proofErr w:type="spellStart"/>
      <w:r w:rsidR="008D5B42" w:rsidRPr="001D471E">
        <w:rPr>
          <w:b/>
        </w:rPr>
        <w:t>signin-oidc</w:t>
      </w:r>
      <w:proofErr w:type="spellEnd"/>
      <w:r w:rsidR="001D471E" w:rsidRPr="001D471E">
        <w:rPr>
          <w:b/>
        </w:rPr>
        <w:t>”</w:t>
      </w:r>
      <w:r w:rsidR="008D5B42">
        <w:t xml:space="preserve"> </w:t>
      </w:r>
      <w:r>
        <w:t xml:space="preserve">as a </w:t>
      </w:r>
      <w:r w:rsidRPr="001C2834">
        <w:rPr>
          <w:b/>
        </w:rPr>
        <w:t>Redirect URI</w:t>
      </w:r>
      <w:r>
        <w:t>. This is where Azure AD B2C will post tokens back on successful sign up or sign in. For this quick start challenge, we will be running the web app locally using Visual Studio.</w:t>
      </w:r>
    </w:p>
    <w:p w14:paraId="2489FF4C" w14:textId="2B92791A" w:rsidR="00F12EB4" w:rsidRDefault="008D5B42" w:rsidP="00F12EB4">
      <w:pPr>
        <w:pStyle w:val="ListParagraph"/>
        <w:numPr>
          <w:ilvl w:val="0"/>
          <w:numId w:val="6"/>
        </w:numPr>
      </w:pPr>
      <w:r>
        <w:t xml:space="preserve">Click </w:t>
      </w:r>
      <w:r>
        <w:rPr>
          <w:b/>
        </w:rPr>
        <w:t>Create</w:t>
      </w:r>
      <w:r>
        <w:t xml:space="preserve"> to create the application.</w:t>
      </w:r>
    </w:p>
    <w:p w14:paraId="2F173CB9" w14:textId="72857E97" w:rsidR="00F12EB4" w:rsidRDefault="008D5B42" w:rsidP="00F12EB4">
      <w:pPr>
        <w:pStyle w:val="ListParagraph"/>
        <w:ind w:left="360"/>
      </w:pPr>
      <w:r>
        <w:rPr>
          <w:noProof/>
          <w:lang w:eastAsia="en-US" w:bidi="ar-SA"/>
        </w:rPr>
        <w:lastRenderedPageBreak/>
        <w:drawing>
          <wp:inline distT="0" distB="0" distL="0" distR="0" wp14:anchorId="06566B1C" wp14:editId="3C57B537">
            <wp:extent cx="3619048" cy="5219048"/>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048" cy="5219048"/>
                    </a:xfrm>
                    <a:prstGeom prst="rect">
                      <a:avLst/>
                    </a:prstGeom>
                  </pic:spPr>
                </pic:pic>
              </a:graphicData>
            </a:graphic>
          </wp:inline>
        </w:drawing>
      </w:r>
    </w:p>
    <w:p w14:paraId="7CA69C02" w14:textId="68B0F575" w:rsidR="00F12EB4" w:rsidRDefault="001D471E" w:rsidP="00F12EB4">
      <w:pPr>
        <w:pStyle w:val="ListParagraph"/>
        <w:numPr>
          <w:ilvl w:val="0"/>
          <w:numId w:val="6"/>
        </w:numPr>
      </w:pPr>
      <w:r>
        <w:t>After creation, select the new app.</w:t>
      </w:r>
    </w:p>
    <w:p w14:paraId="38B37538" w14:textId="08A5F242" w:rsidR="00F12EB4" w:rsidRDefault="00F12EB4" w:rsidP="00F12EB4">
      <w:pPr>
        <w:pStyle w:val="ListParagraph"/>
        <w:ind w:left="360"/>
      </w:pPr>
      <w:r>
        <w:rPr>
          <w:noProof/>
          <w:lang w:eastAsia="en-US" w:bidi="ar-SA"/>
        </w:rPr>
        <w:drawing>
          <wp:inline distT="0" distB="0" distL="0" distR="0" wp14:anchorId="614B88F2" wp14:editId="29D183E2">
            <wp:extent cx="5209524" cy="8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9524" cy="857143"/>
                    </a:xfrm>
                    <a:prstGeom prst="rect">
                      <a:avLst/>
                    </a:prstGeom>
                  </pic:spPr>
                </pic:pic>
              </a:graphicData>
            </a:graphic>
          </wp:inline>
        </w:drawing>
      </w:r>
    </w:p>
    <w:p w14:paraId="11028001" w14:textId="6E0CE6B8" w:rsidR="00F12EB4" w:rsidRDefault="001D471E" w:rsidP="00F12EB4">
      <w:pPr>
        <w:pStyle w:val="ListParagraph"/>
        <w:numPr>
          <w:ilvl w:val="0"/>
          <w:numId w:val="6"/>
        </w:numPr>
      </w:pPr>
      <w:r>
        <w:t xml:space="preserve">Click the </w:t>
      </w:r>
      <w:r>
        <w:rPr>
          <w:b/>
        </w:rPr>
        <w:t>Copy to clipboard</w:t>
      </w:r>
      <w:r>
        <w:t xml:space="preserve"> button to copy the </w:t>
      </w:r>
      <w:r>
        <w:rPr>
          <w:b/>
        </w:rPr>
        <w:t>Application ID</w:t>
      </w:r>
      <w:r>
        <w:t>. This will be used to configure the client application later on.</w:t>
      </w:r>
    </w:p>
    <w:p w14:paraId="65BD3204" w14:textId="096B4408" w:rsidR="00F12EB4" w:rsidRDefault="00F12EB4" w:rsidP="00F12EB4">
      <w:pPr>
        <w:pStyle w:val="ListParagraph"/>
        <w:ind w:left="360"/>
      </w:pPr>
      <w:r>
        <w:rPr>
          <w:noProof/>
          <w:lang w:eastAsia="en-US" w:bidi="ar-SA"/>
        </w:rPr>
        <w:lastRenderedPageBreak/>
        <w:drawing>
          <wp:inline distT="0" distB="0" distL="0" distR="0" wp14:anchorId="731DA8D8" wp14:editId="53E3514E">
            <wp:extent cx="2952381" cy="1504762"/>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381" cy="1504762"/>
                    </a:xfrm>
                    <a:prstGeom prst="rect">
                      <a:avLst/>
                    </a:prstGeom>
                  </pic:spPr>
                </pic:pic>
              </a:graphicData>
            </a:graphic>
          </wp:inline>
        </w:drawing>
      </w:r>
    </w:p>
    <w:p w14:paraId="146C6A61" w14:textId="271D869B" w:rsidR="00506CE3" w:rsidRDefault="00BC1683" w:rsidP="00506CE3">
      <w:pPr>
        <w:pStyle w:val="Heading1"/>
      </w:pPr>
      <w:r>
        <w:t>Task</w:t>
      </w:r>
      <w:r w:rsidR="00506CE3">
        <w:t xml:space="preserve"> 3: Create your </w:t>
      </w:r>
      <w:r w:rsidR="00CE3F66">
        <w:t>sign-in/</w:t>
      </w:r>
      <w:r w:rsidR="00506CE3">
        <w:t>sign-up policy</w:t>
      </w:r>
    </w:p>
    <w:p w14:paraId="1E39C9BB" w14:textId="61B409E7" w:rsidR="00506CE3" w:rsidRDefault="00265EF5" w:rsidP="00506CE3">
      <w:pPr>
        <w:spacing w:after="0"/>
      </w:pPr>
      <w:r>
        <w:t xml:space="preserve">Next, you need to create a sign-up policy. </w:t>
      </w:r>
      <w:r w:rsidR="003123FD">
        <w:t>Policies</w:t>
      </w:r>
      <w:r>
        <w:t xml:space="preserve"> </w:t>
      </w:r>
      <w:r w:rsidR="009B48B7">
        <w:t xml:space="preserve">are settings that </w:t>
      </w:r>
      <w:r w:rsidR="003123FD">
        <w:t>fully describes consumer identity</w:t>
      </w:r>
      <w:r>
        <w:t xml:space="preserve"> experience</w:t>
      </w:r>
      <w:r w:rsidR="003123FD">
        <w:t>s</w:t>
      </w:r>
      <w:r w:rsidR="009616B5">
        <w:t xml:space="preserve"> such as sign-up, sign-in, profile editing </w:t>
      </w:r>
      <w:r w:rsidR="008468F8">
        <w:t>and</w:t>
      </w:r>
      <w:r w:rsidR="009616B5">
        <w:t xml:space="preserve"> password reset</w:t>
      </w:r>
      <w:r>
        <w:t>.</w:t>
      </w:r>
      <w:r w:rsidR="00751F1A">
        <w:t xml:space="preserve"> You</w:t>
      </w:r>
      <w:r w:rsidR="003A48D3">
        <w:t>r app</w:t>
      </w:r>
      <w:r w:rsidR="00751F1A">
        <w:t xml:space="preserve"> can trigger the </w:t>
      </w:r>
      <w:r w:rsidR="00D40CD1">
        <w:t>appropriate</w:t>
      </w:r>
      <w:r w:rsidR="00751F1A">
        <w:t xml:space="preserve"> experience by invoking the right policy </w:t>
      </w:r>
      <w:r w:rsidR="00A02E35">
        <w:t xml:space="preserve">(as a </w:t>
      </w:r>
      <w:r w:rsidR="009B2C61">
        <w:t xml:space="preserve">query </w:t>
      </w:r>
      <w:r w:rsidR="00A02E35">
        <w:t xml:space="preserve">parameter ‘p’) </w:t>
      </w:r>
      <w:r w:rsidR="00751F1A">
        <w:t>as part of the authentication request.</w:t>
      </w:r>
    </w:p>
    <w:p w14:paraId="23106B84" w14:textId="3BA07112" w:rsidR="00F12EB4" w:rsidRDefault="001020BF" w:rsidP="00F12EB4">
      <w:pPr>
        <w:pStyle w:val="ListParagraph"/>
        <w:numPr>
          <w:ilvl w:val="0"/>
          <w:numId w:val="7"/>
        </w:numPr>
        <w:spacing w:after="0"/>
      </w:pPr>
      <w:r>
        <w:t xml:space="preserve">Use the breadcrumb at the top of the portal to return to the </w:t>
      </w:r>
      <w:r>
        <w:rPr>
          <w:b/>
        </w:rPr>
        <w:t>Settings</w:t>
      </w:r>
      <w:r>
        <w:t xml:space="preserve"> blade of your application.</w:t>
      </w:r>
    </w:p>
    <w:p w14:paraId="34AB2364" w14:textId="0DEBEDEB" w:rsidR="00F12EB4" w:rsidRDefault="00F12EB4" w:rsidP="00F12EB4">
      <w:pPr>
        <w:pStyle w:val="ListParagraph"/>
        <w:spacing w:after="0"/>
        <w:ind w:left="360"/>
      </w:pPr>
      <w:r>
        <w:rPr>
          <w:noProof/>
          <w:lang w:eastAsia="en-US" w:bidi="ar-SA"/>
        </w:rPr>
        <w:drawing>
          <wp:inline distT="0" distB="0" distL="0" distR="0" wp14:anchorId="2F130772" wp14:editId="332F2392">
            <wp:extent cx="5943600" cy="6699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69925"/>
                    </a:xfrm>
                    <a:prstGeom prst="rect">
                      <a:avLst/>
                    </a:prstGeom>
                  </pic:spPr>
                </pic:pic>
              </a:graphicData>
            </a:graphic>
          </wp:inline>
        </w:drawing>
      </w:r>
    </w:p>
    <w:p w14:paraId="0CF0F915" w14:textId="283FD6DA" w:rsidR="00F12EB4" w:rsidRDefault="001020BF" w:rsidP="00F12EB4">
      <w:pPr>
        <w:pStyle w:val="ListParagraph"/>
        <w:numPr>
          <w:ilvl w:val="0"/>
          <w:numId w:val="7"/>
        </w:numPr>
        <w:spacing w:after="0"/>
      </w:pPr>
      <w:r>
        <w:t xml:space="preserve">Select the </w:t>
      </w:r>
      <w:r>
        <w:rPr>
          <w:b/>
        </w:rPr>
        <w:t xml:space="preserve">Sign-up </w:t>
      </w:r>
      <w:r w:rsidR="00207764">
        <w:rPr>
          <w:b/>
        </w:rPr>
        <w:t xml:space="preserve">or sign-in </w:t>
      </w:r>
      <w:r>
        <w:rPr>
          <w:b/>
        </w:rPr>
        <w:t>policies</w:t>
      </w:r>
      <w:r>
        <w:t xml:space="preserve"> tab and click </w:t>
      </w:r>
      <w:r>
        <w:rPr>
          <w:b/>
        </w:rPr>
        <w:t>Add</w:t>
      </w:r>
      <w:r>
        <w:t>.</w:t>
      </w:r>
    </w:p>
    <w:p w14:paraId="32746C69" w14:textId="00E44F8E" w:rsidR="00F12EB4" w:rsidRDefault="00207764" w:rsidP="00F12EB4">
      <w:pPr>
        <w:pStyle w:val="ListParagraph"/>
        <w:spacing w:after="0"/>
        <w:ind w:left="360"/>
      </w:pPr>
      <w:r>
        <w:rPr>
          <w:noProof/>
          <w:lang w:eastAsia="en-US" w:bidi="ar-SA"/>
        </w:rPr>
        <w:drawing>
          <wp:inline distT="0" distB="0" distL="0" distR="0" wp14:anchorId="51CCBD45" wp14:editId="3685F33C">
            <wp:extent cx="5523809" cy="367619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3809" cy="3676190"/>
                    </a:xfrm>
                    <a:prstGeom prst="rect">
                      <a:avLst/>
                    </a:prstGeom>
                  </pic:spPr>
                </pic:pic>
              </a:graphicData>
            </a:graphic>
          </wp:inline>
        </w:drawing>
      </w:r>
    </w:p>
    <w:p w14:paraId="6750809A" w14:textId="47D351A2" w:rsidR="00F12EB4" w:rsidRDefault="00657D72" w:rsidP="00F12EB4">
      <w:pPr>
        <w:pStyle w:val="ListParagraph"/>
        <w:numPr>
          <w:ilvl w:val="0"/>
          <w:numId w:val="7"/>
        </w:numPr>
        <w:spacing w:after="0"/>
      </w:pPr>
      <w:r>
        <w:t xml:space="preserve">Enter </w:t>
      </w:r>
      <w:r w:rsidR="00207764">
        <w:rPr>
          <w:b/>
        </w:rPr>
        <w:t>“</w:t>
      </w:r>
      <w:proofErr w:type="spellStart"/>
      <w:r w:rsidR="00207764">
        <w:rPr>
          <w:b/>
        </w:rPr>
        <w:t>susi</w:t>
      </w:r>
      <w:proofErr w:type="spellEnd"/>
      <w:r>
        <w:rPr>
          <w:b/>
        </w:rPr>
        <w:t>”</w:t>
      </w:r>
      <w:r w:rsidRPr="00657D72">
        <w:t xml:space="preserve"> </w:t>
      </w:r>
      <w:r>
        <w:t xml:space="preserve">as the </w:t>
      </w:r>
      <w:r>
        <w:rPr>
          <w:b/>
        </w:rPr>
        <w:t>Name</w:t>
      </w:r>
      <w:r>
        <w:t xml:space="preserve"> for the policy. Once created, your policy name will be automatically prefixed with </w:t>
      </w:r>
      <w:r w:rsidRPr="001020BF">
        <w:rPr>
          <w:b/>
        </w:rPr>
        <w:t>“B2C_1_”</w:t>
      </w:r>
      <w:r>
        <w:t>.</w:t>
      </w:r>
    </w:p>
    <w:p w14:paraId="175410C5" w14:textId="2E1D152B" w:rsidR="00906CBF" w:rsidRDefault="00207764" w:rsidP="00906CBF">
      <w:pPr>
        <w:pStyle w:val="ListParagraph"/>
        <w:spacing w:after="0"/>
        <w:ind w:left="360"/>
      </w:pPr>
      <w:r>
        <w:rPr>
          <w:noProof/>
          <w:lang w:eastAsia="en-US" w:bidi="ar-SA"/>
        </w:rPr>
        <w:lastRenderedPageBreak/>
        <w:drawing>
          <wp:inline distT="0" distB="0" distL="0" distR="0" wp14:anchorId="2CC1D7C8" wp14:editId="237FE03C">
            <wp:extent cx="2819048" cy="111428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048" cy="1114286"/>
                    </a:xfrm>
                    <a:prstGeom prst="rect">
                      <a:avLst/>
                    </a:prstGeom>
                  </pic:spPr>
                </pic:pic>
              </a:graphicData>
            </a:graphic>
          </wp:inline>
        </w:drawing>
      </w:r>
    </w:p>
    <w:p w14:paraId="3C210199" w14:textId="1D469F88" w:rsidR="00F12EB4" w:rsidRDefault="00DF55D6" w:rsidP="00F12EB4">
      <w:pPr>
        <w:pStyle w:val="ListParagraph"/>
        <w:numPr>
          <w:ilvl w:val="0"/>
          <w:numId w:val="7"/>
        </w:numPr>
        <w:spacing w:after="0"/>
      </w:pPr>
      <w:r>
        <w:t>From</w:t>
      </w:r>
      <w:r w:rsidR="000E44D4">
        <w:t xml:space="preserve"> the </w:t>
      </w:r>
      <w:r w:rsidR="000E44D4">
        <w:rPr>
          <w:b/>
        </w:rPr>
        <w:t>Identity providers</w:t>
      </w:r>
      <w:r w:rsidR="000E44D4">
        <w:t xml:space="preserve"> tab check </w:t>
      </w:r>
      <w:r w:rsidR="000E44D4">
        <w:rPr>
          <w:b/>
        </w:rPr>
        <w:t>Email</w:t>
      </w:r>
      <w:r w:rsidR="000E44D4">
        <w:t xml:space="preserve"> </w:t>
      </w:r>
      <w:r w:rsidR="000E44D4">
        <w:rPr>
          <w:b/>
        </w:rPr>
        <w:t>signup</w:t>
      </w:r>
      <w:r>
        <w:t xml:space="preserve"> and c</w:t>
      </w:r>
      <w:r w:rsidR="000E44D4">
        <w:t xml:space="preserve">lick </w:t>
      </w:r>
      <w:r w:rsidR="000E44D4">
        <w:rPr>
          <w:b/>
        </w:rPr>
        <w:t>OK</w:t>
      </w:r>
      <w:r w:rsidR="000E44D4">
        <w:t>.</w:t>
      </w:r>
    </w:p>
    <w:p w14:paraId="48008BE6" w14:textId="11A1B662" w:rsidR="000E44D4" w:rsidRDefault="000E44D4" w:rsidP="000E44D4">
      <w:pPr>
        <w:pStyle w:val="ListParagraph"/>
        <w:spacing w:after="0"/>
        <w:ind w:left="360"/>
      </w:pPr>
      <w:r>
        <w:rPr>
          <w:noProof/>
          <w:lang w:eastAsia="en-US" w:bidi="ar-SA"/>
        </w:rPr>
        <w:drawing>
          <wp:inline distT="0" distB="0" distL="0" distR="0" wp14:anchorId="03DE831B" wp14:editId="0E617311">
            <wp:extent cx="5943600" cy="16059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05915"/>
                    </a:xfrm>
                    <a:prstGeom prst="rect">
                      <a:avLst/>
                    </a:prstGeom>
                  </pic:spPr>
                </pic:pic>
              </a:graphicData>
            </a:graphic>
          </wp:inline>
        </w:drawing>
      </w:r>
    </w:p>
    <w:p w14:paraId="4D03001B" w14:textId="3962E346" w:rsidR="00F12EB4" w:rsidRDefault="00DF55D6" w:rsidP="00F12EB4">
      <w:pPr>
        <w:pStyle w:val="ListParagraph"/>
        <w:numPr>
          <w:ilvl w:val="0"/>
          <w:numId w:val="7"/>
        </w:numPr>
        <w:spacing w:after="0"/>
      </w:pPr>
      <w:r>
        <w:t>From</w:t>
      </w:r>
      <w:r w:rsidR="000E44D4">
        <w:t xml:space="preserve"> the </w:t>
      </w:r>
      <w:r w:rsidR="000E44D4">
        <w:rPr>
          <w:b/>
        </w:rPr>
        <w:t>Sign-up attributes</w:t>
      </w:r>
      <w:r w:rsidR="000E44D4">
        <w:t xml:space="preserve"> tab check </w:t>
      </w:r>
      <w:r w:rsidR="000E44D4">
        <w:rPr>
          <w:b/>
        </w:rPr>
        <w:t>City, Country/Region, Display Name, and Postal Code</w:t>
      </w:r>
      <w:r>
        <w:t xml:space="preserve"> and c</w:t>
      </w:r>
      <w:r w:rsidR="000E44D4">
        <w:t xml:space="preserve">lick </w:t>
      </w:r>
      <w:r w:rsidR="000E44D4">
        <w:rPr>
          <w:b/>
        </w:rPr>
        <w:t>OK</w:t>
      </w:r>
      <w:r w:rsidR="000E44D4">
        <w:t>.</w:t>
      </w:r>
    </w:p>
    <w:p w14:paraId="5D405A93" w14:textId="141AB8BF" w:rsidR="000E44D4" w:rsidRDefault="000E44D4" w:rsidP="000E44D4">
      <w:pPr>
        <w:pStyle w:val="ListParagraph"/>
        <w:spacing w:after="0"/>
        <w:ind w:left="360"/>
      </w:pPr>
      <w:r>
        <w:rPr>
          <w:noProof/>
          <w:lang w:eastAsia="en-US" w:bidi="ar-SA"/>
        </w:rPr>
        <w:drawing>
          <wp:inline distT="0" distB="0" distL="0" distR="0" wp14:anchorId="602E3401" wp14:editId="640ADB24">
            <wp:extent cx="5943600" cy="2611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11120"/>
                    </a:xfrm>
                    <a:prstGeom prst="rect">
                      <a:avLst/>
                    </a:prstGeom>
                  </pic:spPr>
                </pic:pic>
              </a:graphicData>
            </a:graphic>
          </wp:inline>
        </w:drawing>
      </w:r>
    </w:p>
    <w:p w14:paraId="4B8812F0" w14:textId="2CDBDF77" w:rsidR="000E44D4" w:rsidRDefault="00DF55D6" w:rsidP="00F12EB4">
      <w:pPr>
        <w:pStyle w:val="ListParagraph"/>
        <w:numPr>
          <w:ilvl w:val="0"/>
          <w:numId w:val="7"/>
        </w:numPr>
        <w:spacing w:after="0"/>
      </w:pPr>
      <w:r>
        <w:t>From</w:t>
      </w:r>
      <w:r w:rsidR="000E44D4">
        <w:t xml:space="preserve"> the </w:t>
      </w:r>
      <w:r w:rsidR="000E44D4">
        <w:rPr>
          <w:b/>
        </w:rPr>
        <w:t>Application claims</w:t>
      </w:r>
      <w:r w:rsidR="000E44D4">
        <w:t xml:space="preserve"> tab check </w:t>
      </w:r>
      <w:r w:rsidR="000E44D4">
        <w:rPr>
          <w:b/>
        </w:rPr>
        <w:t>Display Name, Postal Code, User is new, and User’s Object ID</w:t>
      </w:r>
      <w:r>
        <w:t xml:space="preserve"> and c</w:t>
      </w:r>
      <w:r w:rsidR="000E44D4">
        <w:t xml:space="preserve">lick </w:t>
      </w:r>
      <w:r w:rsidR="000E44D4">
        <w:rPr>
          <w:b/>
        </w:rPr>
        <w:t>OK</w:t>
      </w:r>
      <w:r w:rsidR="000E44D4">
        <w:t>.</w:t>
      </w:r>
    </w:p>
    <w:p w14:paraId="25E30C20" w14:textId="2E699B51" w:rsidR="000E44D4" w:rsidRDefault="000E44D4" w:rsidP="000E44D4">
      <w:pPr>
        <w:pStyle w:val="ListParagraph"/>
        <w:spacing w:after="0"/>
        <w:ind w:left="360"/>
      </w:pPr>
      <w:r>
        <w:rPr>
          <w:noProof/>
          <w:lang w:eastAsia="en-US" w:bidi="ar-SA"/>
        </w:rPr>
        <w:lastRenderedPageBreak/>
        <w:drawing>
          <wp:inline distT="0" distB="0" distL="0" distR="0" wp14:anchorId="24783FFB" wp14:editId="18AFF5B3">
            <wp:extent cx="5943600" cy="26727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72715"/>
                    </a:xfrm>
                    <a:prstGeom prst="rect">
                      <a:avLst/>
                    </a:prstGeom>
                  </pic:spPr>
                </pic:pic>
              </a:graphicData>
            </a:graphic>
          </wp:inline>
        </w:drawing>
      </w:r>
    </w:p>
    <w:p w14:paraId="21675005" w14:textId="66586CF3" w:rsidR="000E44D4" w:rsidRDefault="000E44D4" w:rsidP="00F12EB4">
      <w:pPr>
        <w:pStyle w:val="ListParagraph"/>
        <w:numPr>
          <w:ilvl w:val="0"/>
          <w:numId w:val="7"/>
        </w:numPr>
        <w:spacing w:after="0"/>
      </w:pPr>
      <w:r>
        <w:t xml:space="preserve">You can ignore </w:t>
      </w:r>
      <w:r w:rsidRPr="00CD1B6C">
        <w:rPr>
          <w:b/>
        </w:rPr>
        <w:t>Multifactor authentication</w:t>
      </w:r>
      <w:r>
        <w:t xml:space="preserve"> and </w:t>
      </w:r>
      <w:r w:rsidRPr="00CD1B6C">
        <w:rPr>
          <w:b/>
        </w:rPr>
        <w:t>Page UI customization</w:t>
      </w:r>
      <w:r>
        <w:t xml:space="preserve"> for now.</w:t>
      </w:r>
      <w:r w:rsidRPr="000E44D4">
        <w:t xml:space="preserve"> </w:t>
      </w:r>
      <w:r>
        <w:t xml:space="preserve">Click </w:t>
      </w:r>
      <w:r>
        <w:rPr>
          <w:b/>
        </w:rPr>
        <w:t>Create</w:t>
      </w:r>
      <w:r>
        <w:t>.</w:t>
      </w:r>
    </w:p>
    <w:p w14:paraId="7E306584" w14:textId="7DFC9180" w:rsidR="00E17158" w:rsidRDefault="00BC1683" w:rsidP="00E17158">
      <w:pPr>
        <w:pStyle w:val="Heading1"/>
      </w:pPr>
      <w:r>
        <w:t>Task</w:t>
      </w:r>
      <w:r w:rsidR="00CE3F66">
        <w:t xml:space="preserve"> 4</w:t>
      </w:r>
      <w:r w:rsidR="00E17158">
        <w:t xml:space="preserve">: </w:t>
      </w:r>
      <w:r w:rsidR="009F3799">
        <w:t>Integrate an ASP.NET app</w:t>
      </w:r>
      <w:r w:rsidR="005173A2">
        <w:t xml:space="preserve"> </w:t>
      </w:r>
      <w:r w:rsidR="00E17158">
        <w:t>with your B2C tenant</w:t>
      </w:r>
    </w:p>
    <w:p w14:paraId="16F7B5C0" w14:textId="3B5D663F" w:rsidR="00DF55D6" w:rsidRDefault="004760F2" w:rsidP="00132628">
      <w:r>
        <w:t>You can use Microsoft’s OW</w:t>
      </w:r>
      <w:r w:rsidR="00DF55D6">
        <w:t>I</w:t>
      </w:r>
      <w:r>
        <w:t xml:space="preserve">N </w:t>
      </w:r>
      <w:r w:rsidR="00106D4F">
        <w:t xml:space="preserve">middleware </w:t>
      </w:r>
      <w:r>
        <w:t xml:space="preserve">library to send authentication requests to Azure AD B2C to execute sign-up &amp; sign-in policies, manage </w:t>
      </w:r>
      <w:r w:rsidR="00797441">
        <w:t xml:space="preserve">consumer </w:t>
      </w:r>
      <w:r>
        <w:t>sessions</w:t>
      </w:r>
      <w:r w:rsidR="00E71F88">
        <w:t xml:space="preserve"> using cookies</w:t>
      </w:r>
      <w:r>
        <w:t xml:space="preserve">, </w:t>
      </w:r>
      <w:r w:rsidR="00E71F88">
        <w:t xml:space="preserve">validating tokens from Azure AD B2C, </w:t>
      </w:r>
      <w:r>
        <w:t xml:space="preserve">and more. </w:t>
      </w:r>
      <w:r w:rsidR="001020BF">
        <w:t>In this lab w</w:t>
      </w:r>
      <w:r w:rsidR="009F3799">
        <w:t>e’ll work with a nearly complete app and configure it to work with your settings.</w:t>
      </w:r>
    </w:p>
    <w:p w14:paraId="16122B0C" w14:textId="6BB8D07D" w:rsidR="00DF55D6" w:rsidRDefault="00DF55D6" w:rsidP="00CC4253">
      <w:pPr>
        <w:pStyle w:val="ListParagraph"/>
        <w:numPr>
          <w:ilvl w:val="0"/>
          <w:numId w:val="9"/>
        </w:numPr>
      </w:pPr>
      <w:r>
        <w:t xml:space="preserve">Open </w:t>
      </w:r>
      <w:r w:rsidR="00CC4253" w:rsidRPr="00CC4253">
        <w:rPr>
          <w:b/>
        </w:rPr>
        <w:t>WebApp-OpenIdConnect-DotNet</w:t>
      </w:r>
      <w:r w:rsidR="009242C1">
        <w:rPr>
          <w:b/>
        </w:rPr>
        <w:t>.sln</w:t>
      </w:r>
      <w:r>
        <w:t xml:space="preserve"> from the lab project directory. You can find this in the </w:t>
      </w:r>
      <w:r>
        <w:rPr>
          <w:b/>
        </w:rPr>
        <w:t>C:\Labs</w:t>
      </w:r>
      <w:r>
        <w:t xml:space="preserve"> folder within the folder matching this lab’s code.</w:t>
      </w:r>
    </w:p>
    <w:p w14:paraId="142CCD00" w14:textId="02BF8C86" w:rsidR="009242C1" w:rsidRDefault="001020BF" w:rsidP="009242C1">
      <w:pPr>
        <w:pStyle w:val="ListParagraph"/>
        <w:numPr>
          <w:ilvl w:val="0"/>
          <w:numId w:val="9"/>
        </w:numPr>
      </w:pPr>
      <w:r>
        <w:t xml:space="preserve">From </w:t>
      </w:r>
      <w:r>
        <w:rPr>
          <w:b/>
        </w:rPr>
        <w:t>Solution Explorer</w:t>
      </w:r>
      <w:r>
        <w:t xml:space="preserve">, open </w:t>
      </w:r>
      <w:proofErr w:type="spellStart"/>
      <w:r>
        <w:rPr>
          <w:b/>
        </w:rPr>
        <w:t>appsettings.json</w:t>
      </w:r>
      <w:proofErr w:type="spellEnd"/>
      <w:r>
        <w:t>. This file contains all necessary settings for authentication.</w:t>
      </w:r>
    </w:p>
    <w:p w14:paraId="7FFF5F52" w14:textId="7CB7064B" w:rsidR="009F3799" w:rsidRDefault="009F3799" w:rsidP="009F3799">
      <w:pPr>
        <w:pStyle w:val="ListParagraph"/>
        <w:ind w:left="360"/>
      </w:pPr>
      <w:r>
        <w:rPr>
          <w:noProof/>
          <w:lang w:eastAsia="en-US" w:bidi="ar-SA"/>
        </w:rPr>
        <w:drawing>
          <wp:inline distT="0" distB="0" distL="0" distR="0" wp14:anchorId="14795426" wp14:editId="0D9DF4AC">
            <wp:extent cx="3371429" cy="26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1429" cy="2619048"/>
                    </a:xfrm>
                    <a:prstGeom prst="rect">
                      <a:avLst/>
                    </a:prstGeom>
                  </pic:spPr>
                </pic:pic>
              </a:graphicData>
            </a:graphic>
          </wp:inline>
        </w:drawing>
      </w:r>
    </w:p>
    <w:p w14:paraId="670F9B9F" w14:textId="2C6B3376" w:rsidR="009242C1" w:rsidRDefault="009F3799" w:rsidP="009242C1">
      <w:pPr>
        <w:pStyle w:val="ListParagraph"/>
        <w:numPr>
          <w:ilvl w:val="0"/>
          <w:numId w:val="9"/>
        </w:numPr>
      </w:pPr>
      <w:r>
        <w:lastRenderedPageBreak/>
        <w:t xml:space="preserve">Update the </w:t>
      </w:r>
      <w:proofErr w:type="spellStart"/>
      <w:r>
        <w:rPr>
          <w:b/>
        </w:rPr>
        <w:t>ClientId</w:t>
      </w:r>
      <w:proofErr w:type="spellEnd"/>
      <w:r>
        <w:t xml:space="preserve"> and </w:t>
      </w:r>
      <w:r>
        <w:rPr>
          <w:b/>
        </w:rPr>
        <w:t>Tenant</w:t>
      </w:r>
      <w:r>
        <w:t xml:space="preserve"> settings with your application’s ID and subdomain, respectively.</w:t>
      </w:r>
      <w:r w:rsidR="00207764">
        <w:t xml:space="preserve"> Note that this project is already configured to use the sign-up/sign-in policy of </w:t>
      </w:r>
      <w:r w:rsidR="00207764">
        <w:rPr>
          <w:b/>
        </w:rPr>
        <w:t>“B2C_1_susi”</w:t>
      </w:r>
      <w:r w:rsidR="00207764">
        <w:t>. If you happened to use a different name earlier, update that now.</w:t>
      </w:r>
    </w:p>
    <w:p w14:paraId="7FC02D2B" w14:textId="0469FE56" w:rsidR="009F3799" w:rsidRDefault="00207764" w:rsidP="009F3799">
      <w:pPr>
        <w:pStyle w:val="ListParagraph"/>
        <w:ind w:left="360"/>
      </w:pPr>
      <w:r>
        <w:rPr>
          <w:noProof/>
          <w:lang w:eastAsia="en-US" w:bidi="ar-SA"/>
        </w:rPr>
        <w:drawing>
          <wp:inline distT="0" distB="0" distL="0" distR="0" wp14:anchorId="714ED24D" wp14:editId="77E6C27D">
            <wp:extent cx="4428571" cy="259047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8571" cy="2590476"/>
                    </a:xfrm>
                    <a:prstGeom prst="rect">
                      <a:avLst/>
                    </a:prstGeom>
                  </pic:spPr>
                </pic:pic>
              </a:graphicData>
            </a:graphic>
          </wp:inline>
        </w:drawing>
      </w:r>
    </w:p>
    <w:p w14:paraId="2009FF7D" w14:textId="16235762" w:rsidR="009242C1" w:rsidRDefault="009F3799" w:rsidP="009242C1">
      <w:pPr>
        <w:pStyle w:val="ListParagraph"/>
        <w:numPr>
          <w:ilvl w:val="0"/>
          <w:numId w:val="9"/>
        </w:numPr>
      </w:pPr>
      <w:r>
        <w:t xml:space="preserve">Press </w:t>
      </w:r>
      <w:r>
        <w:rPr>
          <w:b/>
        </w:rPr>
        <w:t>F5</w:t>
      </w:r>
      <w:r>
        <w:t xml:space="preserve"> to build and run the app.</w:t>
      </w:r>
    </w:p>
    <w:p w14:paraId="78BD7841" w14:textId="5A4313E2" w:rsidR="009242C1" w:rsidRDefault="009F3799" w:rsidP="009242C1">
      <w:pPr>
        <w:pStyle w:val="ListParagraph"/>
        <w:numPr>
          <w:ilvl w:val="0"/>
          <w:numId w:val="9"/>
        </w:numPr>
      </w:pPr>
      <w:r>
        <w:t xml:space="preserve">Click </w:t>
      </w:r>
      <w:r>
        <w:rPr>
          <w:b/>
        </w:rPr>
        <w:t>Sign In</w:t>
      </w:r>
      <w:r w:rsidR="00C26B6D">
        <w:t>.</w:t>
      </w:r>
    </w:p>
    <w:p w14:paraId="5C6EB5D2" w14:textId="569996BC" w:rsidR="009F3799" w:rsidRDefault="009F3799" w:rsidP="009F3799">
      <w:pPr>
        <w:pStyle w:val="ListParagraph"/>
        <w:ind w:left="360"/>
      </w:pPr>
      <w:r>
        <w:rPr>
          <w:noProof/>
          <w:lang w:eastAsia="en-US" w:bidi="ar-SA"/>
        </w:rPr>
        <w:drawing>
          <wp:inline distT="0" distB="0" distL="0" distR="0" wp14:anchorId="5D38827C" wp14:editId="5BF2C73B">
            <wp:extent cx="5104762" cy="193333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4762" cy="1933333"/>
                    </a:xfrm>
                    <a:prstGeom prst="rect">
                      <a:avLst/>
                    </a:prstGeom>
                  </pic:spPr>
                </pic:pic>
              </a:graphicData>
            </a:graphic>
          </wp:inline>
        </w:drawing>
      </w:r>
    </w:p>
    <w:p w14:paraId="01C5CFD4" w14:textId="06CBEB08" w:rsidR="00C26B6D" w:rsidRDefault="00EA7650" w:rsidP="009242C1">
      <w:pPr>
        <w:pStyle w:val="ListParagraph"/>
        <w:numPr>
          <w:ilvl w:val="0"/>
          <w:numId w:val="9"/>
        </w:numPr>
      </w:pPr>
      <w:r>
        <w:t xml:space="preserve">You’ll need to register a new user before you can log in. </w:t>
      </w:r>
      <w:r w:rsidR="00C26B6D">
        <w:t xml:space="preserve">Click </w:t>
      </w:r>
      <w:r w:rsidR="00C26B6D">
        <w:rPr>
          <w:b/>
        </w:rPr>
        <w:t>Sign up now</w:t>
      </w:r>
      <w:r w:rsidR="00C26B6D">
        <w:t>.</w:t>
      </w:r>
    </w:p>
    <w:p w14:paraId="1BC0AA89" w14:textId="26D7C366" w:rsidR="00C26B6D" w:rsidRDefault="00C26B6D" w:rsidP="00C26B6D">
      <w:pPr>
        <w:pStyle w:val="ListParagraph"/>
        <w:ind w:left="360"/>
      </w:pPr>
      <w:r>
        <w:rPr>
          <w:noProof/>
          <w:lang w:eastAsia="en-US" w:bidi="ar-SA"/>
        </w:rPr>
        <w:lastRenderedPageBreak/>
        <w:drawing>
          <wp:inline distT="0" distB="0" distL="0" distR="0" wp14:anchorId="3E6FE6A3" wp14:editId="65EFD919">
            <wp:extent cx="3085714" cy="21238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5714" cy="2123810"/>
                    </a:xfrm>
                    <a:prstGeom prst="rect">
                      <a:avLst/>
                    </a:prstGeom>
                  </pic:spPr>
                </pic:pic>
              </a:graphicData>
            </a:graphic>
          </wp:inline>
        </w:drawing>
      </w:r>
    </w:p>
    <w:p w14:paraId="7C2F5D0D" w14:textId="7A472D98" w:rsidR="00C26B6D" w:rsidRDefault="00C26B6D" w:rsidP="009242C1">
      <w:pPr>
        <w:pStyle w:val="ListParagraph"/>
        <w:numPr>
          <w:ilvl w:val="0"/>
          <w:numId w:val="9"/>
        </w:numPr>
      </w:pPr>
      <w:r>
        <w:t>Enter your email address and complete the code verification. Then complete the rest of the form (which are all fields you configured the policy to require) and create the user.</w:t>
      </w:r>
    </w:p>
    <w:p w14:paraId="25D7454A" w14:textId="2910EE01" w:rsidR="00C26B6D" w:rsidRDefault="00C26B6D" w:rsidP="00C26B6D">
      <w:pPr>
        <w:pStyle w:val="ListParagraph"/>
        <w:ind w:left="360"/>
      </w:pPr>
      <w:r>
        <w:rPr>
          <w:noProof/>
          <w:lang w:eastAsia="en-US" w:bidi="ar-SA"/>
        </w:rPr>
        <w:drawing>
          <wp:inline distT="0" distB="0" distL="0" distR="0" wp14:anchorId="098757DC" wp14:editId="28424EF1">
            <wp:extent cx="3638095" cy="487619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8095" cy="4876190"/>
                    </a:xfrm>
                    <a:prstGeom prst="rect">
                      <a:avLst/>
                    </a:prstGeom>
                  </pic:spPr>
                </pic:pic>
              </a:graphicData>
            </a:graphic>
          </wp:inline>
        </w:drawing>
      </w:r>
    </w:p>
    <w:p w14:paraId="0BD209C3" w14:textId="073D648A" w:rsidR="009F3799" w:rsidRDefault="009F3799" w:rsidP="009242C1">
      <w:pPr>
        <w:pStyle w:val="ListParagraph"/>
        <w:numPr>
          <w:ilvl w:val="0"/>
          <w:numId w:val="9"/>
        </w:numPr>
      </w:pPr>
      <w:r>
        <w:t xml:space="preserve">After the sign-in process has completed you will be returned to the site. Note now that you’re logged in and the site has access to </w:t>
      </w:r>
      <w:r w:rsidR="00C26B6D">
        <w:t>registered</w:t>
      </w:r>
      <w:r>
        <w:t xml:space="preserve"> user d</w:t>
      </w:r>
      <w:r w:rsidR="00C26B6D">
        <w:t>ata, such as the display name.</w:t>
      </w:r>
    </w:p>
    <w:p w14:paraId="31675353" w14:textId="7EA7D95C" w:rsidR="009242C1" w:rsidRDefault="00C26B6D" w:rsidP="009F3799">
      <w:pPr>
        <w:pStyle w:val="ListParagraph"/>
        <w:ind w:left="360"/>
      </w:pPr>
      <w:r>
        <w:rPr>
          <w:noProof/>
          <w:lang w:eastAsia="en-US" w:bidi="ar-SA"/>
        </w:rPr>
        <w:lastRenderedPageBreak/>
        <w:drawing>
          <wp:inline distT="0" distB="0" distL="0" distR="0" wp14:anchorId="084A98A2" wp14:editId="30CE3C38">
            <wp:extent cx="5190476" cy="1876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0476" cy="1876190"/>
                    </a:xfrm>
                    <a:prstGeom prst="rect">
                      <a:avLst/>
                    </a:prstGeom>
                  </pic:spPr>
                </pic:pic>
              </a:graphicData>
            </a:graphic>
          </wp:inline>
        </w:drawing>
      </w:r>
    </w:p>
    <w:p w14:paraId="35F2D853" w14:textId="77777777" w:rsidR="007F5032" w:rsidRDefault="007F5032" w:rsidP="007F5032">
      <w:pPr>
        <w:pStyle w:val="Heading1"/>
      </w:pPr>
      <w:r>
        <w:t>Summary</w:t>
      </w:r>
    </w:p>
    <w:p w14:paraId="4061AA8A" w14:textId="7A988DCC" w:rsidR="007F5032" w:rsidRDefault="007F5032" w:rsidP="007F5032">
      <w:r>
        <w:t xml:space="preserve">Congratulations on completing this Quick Start Challenge! In this lab, you’ve learned how </w:t>
      </w:r>
      <w:r w:rsidR="00AC678A">
        <w:t>to use</w:t>
      </w:r>
      <w:r>
        <w:t xml:space="preserve"> Azure AD B2C to </w:t>
      </w:r>
      <w:r w:rsidR="00FB6346">
        <w:t>add</w:t>
      </w:r>
      <w:r>
        <w:t xml:space="preserve"> rich</w:t>
      </w:r>
      <w:r w:rsidR="00FB6346">
        <w:t>, secure &amp; scalable</w:t>
      </w:r>
      <w:r>
        <w:t xml:space="preserve"> consumer sign-up &amp; sign-in experiences </w:t>
      </w:r>
      <w:r w:rsidR="009973C7">
        <w:t>to</w:t>
      </w:r>
      <w:r>
        <w:t xml:space="preserve"> your web app. </w:t>
      </w:r>
    </w:p>
    <w:p w14:paraId="7DD8476C" w14:textId="77777777" w:rsidR="007F5032" w:rsidRDefault="007F5032" w:rsidP="007F5032">
      <w:pPr>
        <w:pStyle w:val="Heading1"/>
      </w:pPr>
      <w:r>
        <w:t>Additional Resources</w:t>
      </w:r>
    </w:p>
    <w:p w14:paraId="6D38EB86" w14:textId="7155D06F" w:rsidR="007F5032" w:rsidRDefault="007F5032" w:rsidP="007F5032">
      <w:r>
        <w:t xml:space="preserve">If you are interested in learning more about </w:t>
      </w:r>
      <w:r w:rsidR="00344019">
        <w:t>Azure AD B2C</w:t>
      </w:r>
      <w:r>
        <w:t>, you can refer to the following resources:</w:t>
      </w:r>
    </w:p>
    <w:p w14:paraId="79498EA4" w14:textId="2719BDCB" w:rsidR="007F5032" w:rsidRPr="006D16D3" w:rsidRDefault="007F5032" w:rsidP="007F5032">
      <w:r w:rsidRPr="006D16D3">
        <w:rPr>
          <w:b/>
        </w:rPr>
        <w:t>Documentation</w:t>
      </w:r>
      <w:r w:rsidRPr="006D16D3">
        <w:t xml:space="preserve">: </w:t>
      </w:r>
      <w:hyperlink r:id="rId36" w:history="1">
        <w:r w:rsidR="004D16B5" w:rsidRPr="006D16D3">
          <w:rPr>
            <w:rStyle w:val="Hyperlink"/>
          </w:rPr>
          <w:t>http://aka.ms/aadb2c</w:t>
        </w:r>
      </w:hyperlink>
    </w:p>
    <w:p w14:paraId="15F22750" w14:textId="5C323393" w:rsidR="007F5032" w:rsidRPr="00493B72" w:rsidRDefault="007F5032" w:rsidP="007F5032">
      <w:r w:rsidRPr="00493B72">
        <w:rPr>
          <w:b/>
        </w:rPr>
        <w:t>GitHub project</w:t>
      </w:r>
      <w:r w:rsidRPr="00493B72">
        <w:t xml:space="preserve">: </w:t>
      </w:r>
      <w:hyperlink r:id="rId37" w:history="1">
        <w:r w:rsidR="00344019" w:rsidRPr="007E65D7">
          <w:rPr>
            <w:rStyle w:val="Hyperlink"/>
          </w:rPr>
          <w:t>https://github.com/AzureADQuickStarts/B2C-WebApp-OpenIdConnect-DotNet</w:t>
        </w:r>
      </w:hyperlink>
      <w:r w:rsidR="00344019">
        <w:t xml:space="preserve"> </w:t>
      </w:r>
    </w:p>
    <w:p w14:paraId="05DAD3C0" w14:textId="0CF18804" w:rsidR="007F5032" w:rsidRDefault="007F5032" w:rsidP="007F5032">
      <w:r w:rsidRPr="00493B72">
        <w:rPr>
          <w:b/>
        </w:rPr>
        <w:t>Team blog</w:t>
      </w:r>
      <w:r w:rsidRPr="00493B72">
        <w:t xml:space="preserve">: </w:t>
      </w:r>
      <w:hyperlink r:id="rId38" w:history="1">
        <w:r w:rsidR="00344019" w:rsidRPr="007E65D7">
          <w:rPr>
            <w:rStyle w:val="Hyperlink"/>
          </w:rPr>
          <w:t>https://blogs.technet.microsoft.com/ad/</w:t>
        </w:r>
      </w:hyperlink>
      <w:r w:rsidR="00344019">
        <w:t xml:space="preserve"> </w:t>
      </w:r>
    </w:p>
    <w:p w14:paraId="28FBAD5D" w14:textId="77777777" w:rsidR="00344019" w:rsidRDefault="00344019" w:rsidP="007F5032"/>
    <w:sectPr w:rsidR="00344019" w:rsidSect="00C039AF">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43B2A" w14:textId="77777777" w:rsidR="006228DB" w:rsidRDefault="006228DB" w:rsidP="000C00B7">
      <w:pPr>
        <w:spacing w:after="0" w:line="240" w:lineRule="auto"/>
      </w:pPr>
      <w:r>
        <w:separator/>
      </w:r>
    </w:p>
  </w:endnote>
  <w:endnote w:type="continuationSeparator" w:id="0">
    <w:p w14:paraId="084F8EDF" w14:textId="77777777" w:rsidR="006228DB" w:rsidRDefault="006228DB" w:rsidP="000C0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F8535" w14:textId="77777777" w:rsidR="000C00B7" w:rsidRDefault="000C0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4CA4A" w14:textId="77777777" w:rsidR="000C00B7" w:rsidRDefault="000C0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98A1B" w14:textId="77777777" w:rsidR="000C00B7" w:rsidRDefault="000C0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76133" w14:textId="77777777" w:rsidR="006228DB" w:rsidRDefault="006228DB" w:rsidP="000C00B7">
      <w:pPr>
        <w:spacing w:after="0" w:line="240" w:lineRule="auto"/>
      </w:pPr>
      <w:r>
        <w:separator/>
      </w:r>
    </w:p>
  </w:footnote>
  <w:footnote w:type="continuationSeparator" w:id="0">
    <w:p w14:paraId="213ECE60" w14:textId="77777777" w:rsidR="006228DB" w:rsidRDefault="006228DB" w:rsidP="000C0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1176C" w14:textId="77777777" w:rsidR="000C00B7" w:rsidRDefault="000C0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1D142" w14:textId="77777777" w:rsidR="000C00B7" w:rsidRDefault="000C00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5D5C" w14:textId="77777777" w:rsidR="000C00B7" w:rsidRDefault="000C0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C5054"/>
    <w:multiLevelType w:val="hybridMultilevel"/>
    <w:tmpl w:val="89561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277402"/>
    <w:multiLevelType w:val="hybridMultilevel"/>
    <w:tmpl w:val="3EE2D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B21694"/>
    <w:multiLevelType w:val="hybridMultilevel"/>
    <w:tmpl w:val="29D64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F55B8"/>
    <w:multiLevelType w:val="hybridMultilevel"/>
    <w:tmpl w:val="05862D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CA33EB"/>
    <w:multiLevelType w:val="hybridMultilevel"/>
    <w:tmpl w:val="185828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935769"/>
    <w:multiLevelType w:val="hybridMultilevel"/>
    <w:tmpl w:val="426A44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6"/>
  </w:num>
  <w:num w:numId="2">
    <w:abstractNumId w:val="1"/>
  </w:num>
  <w:num w:numId="3">
    <w:abstractNumId w:val="0"/>
  </w:num>
  <w:num w:numId="4">
    <w:abstractNumId w:val="2"/>
  </w:num>
  <w:num w:numId="5">
    <w:abstractNumId w:val="3"/>
  </w:num>
  <w:num w:numId="6">
    <w:abstractNumId w:val="7"/>
  </w:num>
  <w:num w:numId="7">
    <w:abstractNumId w:val="5"/>
  </w:num>
  <w:num w:numId="8">
    <w:abstractNumId w:val="4"/>
  </w:num>
  <w:num w:numId="9">
    <w:abstractNumId w:val="9"/>
  </w:num>
  <w:num w:numId="10">
    <w:abstractNumId w:val="1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60D4A"/>
    <w:rsid w:val="00075164"/>
    <w:rsid w:val="00084AC4"/>
    <w:rsid w:val="00085587"/>
    <w:rsid w:val="000B0C06"/>
    <w:rsid w:val="000B2F80"/>
    <w:rsid w:val="000B2F99"/>
    <w:rsid w:val="000B6AA1"/>
    <w:rsid w:val="000C00B7"/>
    <w:rsid w:val="000E44D4"/>
    <w:rsid w:val="000E7ACC"/>
    <w:rsid w:val="000F1890"/>
    <w:rsid w:val="001020BF"/>
    <w:rsid w:val="00106D4F"/>
    <w:rsid w:val="00110B97"/>
    <w:rsid w:val="00132628"/>
    <w:rsid w:val="00147E9A"/>
    <w:rsid w:val="00150D09"/>
    <w:rsid w:val="0015662F"/>
    <w:rsid w:val="00156BB9"/>
    <w:rsid w:val="0016682F"/>
    <w:rsid w:val="001702B4"/>
    <w:rsid w:val="00170E7E"/>
    <w:rsid w:val="00197D55"/>
    <w:rsid w:val="001C2834"/>
    <w:rsid w:val="001D471E"/>
    <w:rsid w:val="001E59B0"/>
    <w:rsid w:val="001F3ECF"/>
    <w:rsid w:val="00207764"/>
    <w:rsid w:val="00215678"/>
    <w:rsid w:val="002247CB"/>
    <w:rsid w:val="002254F7"/>
    <w:rsid w:val="0022687C"/>
    <w:rsid w:val="002554E5"/>
    <w:rsid w:val="00257C9E"/>
    <w:rsid w:val="00265EF5"/>
    <w:rsid w:val="00266D39"/>
    <w:rsid w:val="0027086F"/>
    <w:rsid w:val="0029322E"/>
    <w:rsid w:val="002969FE"/>
    <w:rsid w:val="002979F6"/>
    <w:rsid w:val="002A038C"/>
    <w:rsid w:val="002A2BF2"/>
    <w:rsid w:val="002A3D68"/>
    <w:rsid w:val="002A6DEB"/>
    <w:rsid w:val="002B39DC"/>
    <w:rsid w:val="002D055E"/>
    <w:rsid w:val="002D2E42"/>
    <w:rsid w:val="002F5429"/>
    <w:rsid w:val="00310511"/>
    <w:rsid w:val="003123FD"/>
    <w:rsid w:val="00316EA9"/>
    <w:rsid w:val="003229F3"/>
    <w:rsid w:val="0033345E"/>
    <w:rsid w:val="00344019"/>
    <w:rsid w:val="00345308"/>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332A4"/>
    <w:rsid w:val="00435209"/>
    <w:rsid w:val="004568C3"/>
    <w:rsid w:val="00461236"/>
    <w:rsid w:val="00466E88"/>
    <w:rsid w:val="004760F2"/>
    <w:rsid w:val="004872FD"/>
    <w:rsid w:val="0049547E"/>
    <w:rsid w:val="004D16B5"/>
    <w:rsid w:val="004D3ED0"/>
    <w:rsid w:val="004D5883"/>
    <w:rsid w:val="004E1E55"/>
    <w:rsid w:val="004F0DFC"/>
    <w:rsid w:val="00506CE3"/>
    <w:rsid w:val="005173A2"/>
    <w:rsid w:val="005238E3"/>
    <w:rsid w:val="0053141D"/>
    <w:rsid w:val="00533793"/>
    <w:rsid w:val="00534170"/>
    <w:rsid w:val="00542E7A"/>
    <w:rsid w:val="00567145"/>
    <w:rsid w:val="00576AF5"/>
    <w:rsid w:val="00590A48"/>
    <w:rsid w:val="005A088C"/>
    <w:rsid w:val="005B1562"/>
    <w:rsid w:val="005B6B6C"/>
    <w:rsid w:val="005B7F4E"/>
    <w:rsid w:val="005C45CC"/>
    <w:rsid w:val="005D1E09"/>
    <w:rsid w:val="005D458B"/>
    <w:rsid w:val="005D62C3"/>
    <w:rsid w:val="005E1E38"/>
    <w:rsid w:val="005E410A"/>
    <w:rsid w:val="005E4FF7"/>
    <w:rsid w:val="00601D23"/>
    <w:rsid w:val="00603F2D"/>
    <w:rsid w:val="006228DB"/>
    <w:rsid w:val="0063086D"/>
    <w:rsid w:val="00641EF3"/>
    <w:rsid w:val="00643383"/>
    <w:rsid w:val="00645E25"/>
    <w:rsid w:val="00657D72"/>
    <w:rsid w:val="006631F6"/>
    <w:rsid w:val="00664A19"/>
    <w:rsid w:val="006663E6"/>
    <w:rsid w:val="006706F9"/>
    <w:rsid w:val="00670EE6"/>
    <w:rsid w:val="00674A41"/>
    <w:rsid w:val="0067641C"/>
    <w:rsid w:val="006772CD"/>
    <w:rsid w:val="00680AB2"/>
    <w:rsid w:val="00686874"/>
    <w:rsid w:val="006B54E6"/>
    <w:rsid w:val="006D16D3"/>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116D"/>
    <w:rsid w:val="007641EF"/>
    <w:rsid w:val="007723E3"/>
    <w:rsid w:val="0078590F"/>
    <w:rsid w:val="00797441"/>
    <w:rsid w:val="007A3820"/>
    <w:rsid w:val="007E5A00"/>
    <w:rsid w:val="007F5032"/>
    <w:rsid w:val="00825F9A"/>
    <w:rsid w:val="00831AD0"/>
    <w:rsid w:val="008354EF"/>
    <w:rsid w:val="00837032"/>
    <w:rsid w:val="008468F8"/>
    <w:rsid w:val="008541D2"/>
    <w:rsid w:val="00863DA2"/>
    <w:rsid w:val="0086750F"/>
    <w:rsid w:val="0087138B"/>
    <w:rsid w:val="008737BA"/>
    <w:rsid w:val="008810F5"/>
    <w:rsid w:val="00884A98"/>
    <w:rsid w:val="0089512F"/>
    <w:rsid w:val="008D5B42"/>
    <w:rsid w:val="008E1B67"/>
    <w:rsid w:val="00902B0F"/>
    <w:rsid w:val="00906CBF"/>
    <w:rsid w:val="00910E8A"/>
    <w:rsid w:val="009114B5"/>
    <w:rsid w:val="009216FF"/>
    <w:rsid w:val="009242C1"/>
    <w:rsid w:val="009321DB"/>
    <w:rsid w:val="0093427D"/>
    <w:rsid w:val="009450AA"/>
    <w:rsid w:val="009616B5"/>
    <w:rsid w:val="00963DC3"/>
    <w:rsid w:val="00972FA0"/>
    <w:rsid w:val="009973C7"/>
    <w:rsid w:val="009A1825"/>
    <w:rsid w:val="009B2ADC"/>
    <w:rsid w:val="009B2C61"/>
    <w:rsid w:val="009B48B7"/>
    <w:rsid w:val="009D086E"/>
    <w:rsid w:val="009D2F28"/>
    <w:rsid w:val="009D417D"/>
    <w:rsid w:val="009F3799"/>
    <w:rsid w:val="009F7265"/>
    <w:rsid w:val="00A02E35"/>
    <w:rsid w:val="00A17F2A"/>
    <w:rsid w:val="00A22BA4"/>
    <w:rsid w:val="00A317E8"/>
    <w:rsid w:val="00A35865"/>
    <w:rsid w:val="00A37E8D"/>
    <w:rsid w:val="00A445C5"/>
    <w:rsid w:val="00A510B6"/>
    <w:rsid w:val="00A51ACD"/>
    <w:rsid w:val="00A5731A"/>
    <w:rsid w:val="00A76CDC"/>
    <w:rsid w:val="00A86EB5"/>
    <w:rsid w:val="00A96BA4"/>
    <w:rsid w:val="00AB5922"/>
    <w:rsid w:val="00AC36CC"/>
    <w:rsid w:val="00AC678A"/>
    <w:rsid w:val="00AD1487"/>
    <w:rsid w:val="00AE3625"/>
    <w:rsid w:val="00AF22DA"/>
    <w:rsid w:val="00AF7460"/>
    <w:rsid w:val="00B13512"/>
    <w:rsid w:val="00B20A85"/>
    <w:rsid w:val="00B211EE"/>
    <w:rsid w:val="00B41C7B"/>
    <w:rsid w:val="00B538FD"/>
    <w:rsid w:val="00B63346"/>
    <w:rsid w:val="00B80682"/>
    <w:rsid w:val="00BA4418"/>
    <w:rsid w:val="00BA5CC2"/>
    <w:rsid w:val="00BB1187"/>
    <w:rsid w:val="00BC1683"/>
    <w:rsid w:val="00BC6ED6"/>
    <w:rsid w:val="00BD28C6"/>
    <w:rsid w:val="00BF1CB2"/>
    <w:rsid w:val="00C0242B"/>
    <w:rsid w:val="00C039AF"/>
    <w:rsid w:val="00C05642"/>
    <w:rsid w:val="00C1247B"/>
    <w:rsid w:val="00C128C9"/>
    <w:rsid w:val="00C209C8"/>
    <w:rsid w:val="00C2518D"/>
    <w:rsid w:val="00C26B6D"/>
    <w:rsid w:val="00C36611"/>
    <w:rsid w:val="00C700F1"/>
    <w:rsid w:val="00C7278F"/>
    <w:rsid w:val="00C77366"/>
    <w:rsid w:val="00C801BF"/>
    <w:rsid w:val="00C806A2"/>
    <w:rsid w:val="00C85E8B"/>
    <w:rsid w:val="00CB1607"/>
    <w:rsid w:val="00CB525C"/>
    <w:rsid w:val="00CB6301"/>
    <w:rsid w:val="00CC4253"/>
    <w:rsid w:val="00CD13B0"/>
    <w:rsid w:val="00CD1B6C"/>
    <w:rsid w:val="00CD326F"/>
    <w:rsid w:val="00CD7888"/>
    <w:rsid w:val="00CE3923"/>
    <w:rsid w:val="00CE3F66"/>
    <w:rsid w:val="00CE42A7"/>
    <w:rsid w:val="00D025CE"/>
    <w:rsid w:val="00D0276E"/>
    <w:rsid w:val="00D21E8B"/>
    <w:rsid w:val="00D40CD1"/>
    <w:rsid w:val="00D40DFB"/>
    <w:rsid w:val="00D47D55"/>
    <w:rsid w:val="00D5281F"/>
    <w:rsid w:val="00D55B49"/>
    <w:rsid w:val="00D95E3C"/>
    <w:rsid w:val="00DA7EFA"/>
    <w:rsid w:val="00DD1667"/>
    <w:rsid w:val="00DE0F19"/>
    <w:rsid w:val="00DE618A"/>
    <w:rsid w:val="00DF24C5"/>
    <w:rsid w:val="00DF45AA"/>
    <w:rsid w:val="00DF55D6"/>
    <w:rsid w:val="00E05459"/>
    <w:rsid w:val="00E17158"/>
    <w:rsid w:val="00E2659C"/>
    <w:rsid w:val="00E42FBE"/>
    <w:rsid w:val="00E54265"/>
    <w:rsid w:val="00E64EE4"/>
    <w:rsid w:val="00E651CC"/>
    <w:rsid w:val="00E71F88"/>
    <w:rsid w:val="00E71FAD"/>
    <w:rsid w:val="00E7635D"/>
    <w:rsid w:val="00E8167E"/>
    <w:rsid w:val="00E850FE"/>
    <w:rsid w:val="00E93450"/>
    <w:rsid w:val="00EA6465"/>
    <w:rsid w:val="00EA7480"/>
    <w:rsid w:val="00EA7650"/>
    <w:rsid w:val="00EB5919"/>
    <w:rsid w:val="00EC074D"/>
    <w:rsid w:val="00EC67C0"/>
    <w:rsid w:val="00EE7C2E"/>
    <w:rsid w:val="00F05B33"/>
    <w:rsid w:val="00F12EB4"/>
    <w:rsid w:val="00F26D1A"/>
    <w:rsid w:val="00F44EDD"/>
    <w:rsid w:val="00F45A30"/>
    <w:rsid w:val="00F51B5F"/>
    <w:rsid w:val="00F673B1"/>
    <w:rsid w:val="00F9114B"/>
    <w:rsid w:val="00FA5B15"/>
    <w:rsid w:val="00FB4F8B"/>
    <w:rsid w:val="00FB6346"/>
    <w:rsid w:val="00FC231E"/>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7C0"/>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FC231E"/>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FC231E"/>
    <w:pPr>
      <w:numPr>
        <w:ilvl w:val="2"/>
      </w:numPr>
    </w:pPr>
  </w:style>
  <w:style w:type="paragraph" w:customStyle="1" w:styleId="ppCodeIndent2">
    <w:name w:val="pp Code Indent 2"/>
    <w:basedOn w:val="ppCodeIndent"/>
    <w:rsid w:val="00FC231E"/>
    <w:pPr>
      <w:numPr>
        <w:ilvl w:val="3"/>
      </w:numPr>
    </w:pPr>
  </w:style>
  <w:style w:type="paragraph" w:customStyle="1" w:styleId="ppCodeIndent3">
    <w:name w:val="pp Code Indent 3"/>
    <w:basedOn w:val="ppCodeIndent2"/>
    <w:qFormat/>
    <w:rsid w:val="00FC231E"/>
    <w:pPr>
      <w:numPr>
        <w:ilvl w:val="4"/>
      </w:numPr>
    </w:pPr>
  </w:style>
  <w:style w:type="paragraph" w:styleId="Header">
    <w:name w:val="header"/>
    <w:basedOn w:val="Normal"/>
    <w:link w:val="HeaderChar"/>
    <w:uiPriority w:val="99"/>
    <w:unhideWhenUsed/>
    <w:rsid w:val="000C0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0B7"/>
    <w:rPr>
      <w:rFonts w:eastAsiaTheme="minorEastAsia"/>
      <w:lang w:eastAsia="ja-JP" w:bidi="he-IL"/>
    </w:rPr>
  </w:style>
  <w:style w:type="paragraph" w:styleId="Footer">
    <w:name w:val="footer"/>
    <w:basedOn w:val="Normal"/>
    <w:link w:val="FooterChar"/>
    <w:uiPriority w:val="99"/>
    <w:unhideWhenUsed/>
    <w:rsid w:val="000C0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0B7"/>
    <w:rPr>
      <w:rFonts w:eastAsiaTheme="minorEastAsia"/>
      <w:lang w:eastAsia="ja-JP" w:bidi="he-IL"/>
    </w:rPr>
  </w:style>
  <w:style w:type="character" w:customStyle="1" w:styleId="UnresolvedMention">
    <w:name w:val="Unresolved Mention"/>
    <w:basedOn w:val="DefaultParagraphFont"/>
    <w:uiPriority w:val="99"/>
    <w:semiHidden/>
    <w:unhideWhenUsed/>
    <w:rsid w:val="004D16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20" Type="http://schemas.openxmlformats.org/officeDocument/2006/relationships/image" Target="media/image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github.com/AzureADQuickStarts/B2C-WebApp-OpenIdConnect-DotNet"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aka.ms/aadb2c"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3.xml"/><Relationship Id="rId43" Type="http://schemas.openxmlformats.org/officeDocument/2006/relationships/header" Target="header3.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azure.microsoft.com/free/"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blogs.technet.microsoft.com/ad/" TargetMode="External"/><Relationship Id="rId4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2.xml><?xml version="1.0" encoding="utf-8"?>
<ds:datastoreItem xmlns:ds="http://schemas.openxmlformats.org/officeDocument/2006/customXml" ds:itemID="{342B2568-AA74-471D-B3B4-DDFEEC127240}"/>
</file>

<file path=customXml/itemProps3.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4.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4B73BB-3F45-4F49-AC64-2EBAAB27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Crump</dc:creator>
  <cp:keywords/>
  <dc:description/>
  <cp:lastModifiedBy>Windows User</cp:lastModifiedBy>
  <cp:revision>7</cp:revision>
  <dcterms:created xsi:type="dcterms:W3CDTF">2017-04-27T22:24:00Z</dcterms:created>
  <dcterms:modified xsi:type="dcterms:W3CDTF">2017-05-10T20:46:00Z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SetBy">
    <vt:lpwstr>gsacavdm@microsoft.com</vt:lpwstr>
  </property>
  <property fmtid="{D5CDD505-2E9C-101B-9397-08002B2CF9AE}" pid="8" name="MSIP_Label_f42aa342-8706-4288-bd11-ebb85995028c_SetDate">
    <vt:lpwstr>2017-04-27T15:24:18.0258045-07:00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