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47" w:rsidRPr="004F1436" w:rsidRDefault="007657D4" w:rsidP="00931C47">
      <w:pPr>
        <w:pStyle w:val="5"/>
        <w:spacing w:before="0" w:beforeAutospacing="0" w:after="0" w:afterAutospacing="0"/>
        <w:jc w:val="center"/>
        <w:rPr>
          <w:rFonts w:ascii="楷体_GB2312" w:eastAsia="楷体_GB2312"/>
          <w:color w:val="800080"/>
          <w:sz w:val="24"/>
          <w:szCs w:val="24"/>
        </w:rPr>
      </w:pPr>
      <w:r>
        <w:rPr>
          <w:rStyle w:val="a5"/>
          <w:rFonts w:ascii="楷体_GB2312" w:eastAsia="楷体_GB2312" w:hint="eastAsia"/>
          <w:b/>
          <w:bCs/>
          <w:color w:val="800080"/>
          <w:sz w:val="24"/>
          <w:szCs w:val="24"/>
          <w:u w:val="single"/>
        </w:rPr>
        <w:t>样卷</w:t>
      </w:r>
      <w:bookmarkStart w:id="0" w:name="_GoBack"/>
      <w:bookmarkEnd w:id="0"/>
      <w:r w:rsidR="00931C47" w:rsidRPr="004F1436">
        <w:rPr>
          <w:rStyle w:val="a5"/>
          <w:rFonts w:ascii="楷体_GB2312" w:eastAsia="楷体_GB2312" w:hint="eastAsia"/>
          <w:b/>
          <w:bCs/>
          <w:color w:val="800080"/>
          <w:sz w:val="24"/>
          <w:szCs w:val="24"/>
          <w:u w:val="single"/>
        </w:rPr>
        <w:t>一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一、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选择题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1、信息分析的目的是：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A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 为科学决策服务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B、为科学研究服务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C、为信息管理服务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D、为信息咨询服务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2、从信息分析的研究内容上看，主要有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等类型。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A、跟踪、比较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B、比较、预测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C、预测、评价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D、跟踪、比较、预测、评价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3、在四种实际调查形式中，又以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为实际调查的主要方法。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A、现场调查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B、访问调查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C、样品调查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D、问卷调查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4、信息资料通常从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等几个方面加以鉴别。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A、可靠性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B、先进性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C、适用性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D、A、B和C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5、网上调查的基本方法是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A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A、站点法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B、E-mail法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C、随机IP法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D、视讯会议法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6、信息分析过程中强调数据的准确性和研究的相对独立性，是为了保证信息分析的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A、系统性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B、预测性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C、科学性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D、社会性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7、一切推理可以分为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两大类。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A、常规推理、直言推理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B、简单判断的推理、复合判断的推理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C、假言推理、选言推理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D、演绎推理、归纳推理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8、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是特尔菲法的核心。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A、匿名性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B、反馈性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C、统计性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D、可靠性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9、特尔菲法中调查表设计时，调查问题的数目一般应限制在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A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个以内。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A、25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B、35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C、50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D、100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10、对事件实现时间预测结果的数据处理应该用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来表达。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A、评分算术平均值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B、满分频度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C、中位数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D、中位数及上下四分点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11、布拉德福定律是运用在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领域的一种文献学理论。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A、文献作者分布理论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B、文献分散理论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C、词频分布理论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D、文献老化理论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12、显著性水平α=0.02时，表示置信程度为：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A、2%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B、20%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C、80%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D、98%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13、当一元线性回归分析中的γ=－0.952时，表明两个变量呈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关系。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A、正相关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B、负相关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C、不相关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D、直线相关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14、在回归分析中，如果存在几个模型可供选择，则应选择对应于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为最小的模型。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A、相关系数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B、回归平方和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C、剩余平方和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D、不一致系数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15、指数平滑法中的加权系数a一般取值范围为：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A、0.01-0.05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B、0.10-0.50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C、0.01-0.30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D、0.01-0.50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16、对于修正指数曲线y=K-ab ，若数据点为20个，则计算系数b时应开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次方。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lastRenderedPageBreak/>
        <w:t>A、4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B、5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C、6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D、7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17、只有满足条件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的Gompertz曲线才能称为生长曲线。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A、K&gt;0, a&gt;0, b&gt;0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B、K&lt;0, a&lt;0, b&lt;0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C、K&gt;0, 0&lt;a&lt;1, 0&lt;b&lt;1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D、K&gt;0, a&gt;1, b&gt;1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18、在采用倾向线逐步修正的方法时，如果时间序列数据的倾向线呈非线性，则应该用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法。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A、二次移动平均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B、二次指数平滑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C、三次指数平滑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D、多项式曲线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19、AHP法中，是通过求解判断矩阵的 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来确定各元素对于上一层某个元素的相对重要性的排序。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A、最大特征根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B、特征向量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C、一致性指标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D、平均随机一致性指标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20、回归分析与相关分析是两种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的分析方法。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A、完全不同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B、完全相同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C、既有联系又有区别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D、比较相似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二、问答题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1、简述回归分析法的工作步骤。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答：1、根据自变量与因变量的现有数据以及关系，初步设定回归方程（对于一元线性而言，就是将已有数据绘于直角坐标系中得一散点图，并观察散点图是否近于呈直线趋势，若是则设定回归方程y=a+bx）；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2、求出合理的回归系数（对于一元线性回归而言，即用最小二乘法求出a、b）,并确定回归方程；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3、进行相关性检验，确定相关系数；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   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 xml:space="preserve"> 4、在符合相关性要求后，即可根据已得的回归方程与具体条件相结合，来确定事物的未来状况；并计算预测值的置信区间。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2、网络计量学的研究方法有哪些类型？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答：1、☆运用统计方法对数据进行统计分析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2、运用图论的方法对数据进行可视化研究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3、运用揭示数据聚簇和分散的工具进行数据挖掘研究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4、运用能解释和模拟网络结构和增长的理论工具进行模型研究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3、简述倾向变动分析预测的方法体系。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5、举例说明运用线性规划方法进行分析预测的对象应该具有那些条件？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6、什么是SWOT分析方法？有何作用？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答：所谓SWOT分析方法，是在调查研究的基础上，确定研究对象的内部优势因素 (Strengths)、内部劣势因素 (Weakness)、外部机会因素 (Opportunities)和外部威胁因素 (Threats)，将它们按照矩阵形式排列起来，通过考察内外部因素的不同组配，进行全面系统的综合分析，从而作出最优决策的分析方法。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SWOT方法的运用，有助于企业对所处的情境进行全面系统准确的研究，有助于企业领导在科学地认识企业所处的竞争环境与地位的基础上，制定能卓有成效地达到企业各项组织目标地竞争战略与战术。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三、计算题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1、1991年-2002年全国公路客运量的数据分别为68.3、73.2、86.1、95.4、104.1、112.2、120.4、125.7、126.9、134.7、140.3和147.5亿人次，请用一次曲线法预测2004年、2005年的客运量是多少亿人次？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lastRenderedPageBreak/>
        <w:t>2、某公司投资生产甲乙两种产品，要用A、B、C三种不同的原料，每生产一件甲产品，三种原料的需要量分别为1，1，0单位，而生产一件乙产品，三种原料的需要量分别为1，2，1单位。如果公司每生产一件甲、乙产品获利分别是3万元和4万元，公司每天三种原料供应能力分别是6，3，8单位，请用图解法求每天投资生产甲、乙产品各为多少时公司总利润最大？</w:t>
      </w:r>
    </w:p>
    <w:p w:rsidR="00931C47" w:rsidRPr="004F1436" w:rsidRDefault="00931C47" w:rsidP="00931C47">
      <w:pPr>
        <w:pStyle w:val="5"/>
        <w:spacing w:before="0" w:beforeAutospacing="0" w:after="0" w:afterAutospacing="0"/>
        <w:rPr>
          <w:rFonts w:ascii="楷体_GB2312" w:eastAsia="楷体_GB2312"/>
          <w:color w:val="800080"/>
          <w:sz w:val="24"/>
          <w:szCs w:val="24"/>
        </w:rPr>
      </w:pPr>
      <w:r w:rsidRPr="004F1436">
        <w:rPr>
          <w:rFonts w:ascii="楷体_GB2312" w:eastAsia="楷体_GB2312" w:hint="eastAsia"/>
          <w:color w:val="800080"/>
          <w:sz w:val="24"/>
          <w:szCs w:val="24"/>
        </w:rPr>
        <w:t> </w:t>
      </w:r>
      <w:r w:rsidRPr="004F1436">
        <w:rPr>
          <w:rFonts w:ascii="楷体_GB2312" w:eastAsia="楷体_GB2312" w:hint="eastAsia"/>
          <w:color w:val="800080"/>
          <w:sz w:val="24"/>
          <w:szCs w:val="24"/>
        </w:rPr>
        <w:t>3、有一笔资金欲投资于生产部门，现拟定三个投资方案，即生产某种家用电器、生产某种紧俏产品、生产传统产品。选择投资方案的准则是：风险程度、资金利润率和转产难易程度三个方面。假设投资人认为投资主要是为了获取更大的利润，当然也适当考虑所冒风险，而很少考虑转产的难易程度。经初步分析认为，若投资于生产家用电器，则其优点是资金利润率高，但因竞争厂家多，故所冒风险大，同时今后转产也较困难。若投资于生产传统产品，情况正好相反，其优点是所冒风险小，转产较方便，但资金利润率低。生产紧俏产品的优缺点则介于上述两种方案之间。问该如何选择投资方案？</w:t>
      </w:r>
    </w:p>
    <w:p w:rsidR="008A6238" w:rsidRDefault="008A6238"/>
    <w:sectPr w:rsidR="008A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BF4" w:rsidRDefault="00566BF4" w:rsidP="00931C47">
      <w:r>
        <w:separator/>
      </w:r>
    </w:p>
  </w:endnote>
  <w:endnote w:type="continuationSeparator" w:id="0">
    <w:p w:rsidR="00566BF4" w:rsidRDefault="00566BF4" w:rsidP="0093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BF4" w:rsidRDefault="00566BF4" w:rsidP="00931C47">
      <w:r>
        <w:separator/>
      </w:r>
    </w:p>
  </w:footnote>
  <w:footnote w:type="continuationSeparator" w:id="0">
    <w:p w:rsidR="00566BF4" w:rsidRDefault="00566BF4" w:rsidP="0093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6F"/>
    <w:rsid w:val="002B326F"/>
    <w:rsid w:val="00566BF4"/>
    <w:rsid w:val="007657D4"/>
    <w:rsid w:val="008A6238"/>
    <w:rsid w:val="00931C47"/>
    <w:rsid w:val="0094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3AB5C-C3EA-46B5-BE20-4998E21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qFormat/>
    <w:rsid w:val="00931C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C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C47"/>
    <w:rPr>
      <w:sz w:val="18"/>
      <w:szCs w:val="18"/>
    </w:rPr>
  </w:style>
  <w:style w:type="character" w:customStyle="1" w:styleId="5Char">
    <w:name w:val="标题 5 Char"/>
    <w:basedOn w:val="a0"/>
    <w:link w:val="5"/>
    <w:rsid w:val="00931C47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Strong"/>
    <w:qFormat/>
    <w:rsid w:val="0093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0</DocSecurity>
  <Lines>20</Lines>
  <Paragraphs>5</Paragraphs>
  <ScaleCrop>false</ScaleCrop>
  <Company>长治医学院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李菲</dc:creator>
  <cp:keywords/>
  <dc:description/>
  <cp:lastModifiedBy>李菲</cp:lastModifiedBy>
  <cp:revision>3</cp:revision>
  <dcterms:created xsi:type="dcterms:W3CDTF">2016-06-27T09:47:00Z</dcterms:created>
  <dcterms:modified xsi:type="dcterms:W3CDTF">2016-06-27T09:48:00Z</dcterms:modified>
</cp:coreProperties>
</file>