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/>
          <w:b/>
          <w:color w:val="000000"/>
          <w:sz w:val="44"/>
        </w:rPr>
        <w:t>Lumen Operations Handbook</w:t>
      </w:r>
    </w:p>
    <w:p>
      <w:pPr>
        <w:spacing w:after="240"/>
      </w:pPr>
      <w:r>
        <w:t>Project Lumen stores the calibration value 42.75 in its operations handbook. This value is reviewed before each monthly calibration run.</w:t>
      </w:r>
    </w:p>
    <w:p>
      <w:pPr>
        <w:pStyle w:val="Heading1"/>
      </w:pPr>
      <w:r>
        <w:rPr>
          <w:rFonts w:ascii="Arial" w:hAnsi="Arial"/>
          <w:color w:val="000000"/>
        </w:rPr>
        <w:t>Operating values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1"/>
              </w:rPr>
              <w:t>Field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1"/>
              </w:rPr>
              <w:t>Value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1"/>
              </w:rPr>
              <w:t>Calibration value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1"/>
              </w:rPr>
              <w:t>42.75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1"/>
              </w:rPr>
              <w:t>Review cadence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1"/>
              </w:rPr>
              <w:t>Monthly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1"/>
              </w:rPr>
              <w:t>Document owner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1"/>
              </w:rPr>
              <w:t>Local Knowledge Team</w:t>
            </w:r>
          </w:p>
        </w:tc>
      </w:tr>
    </w:tbl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Lumen Operations Handbook</dc:title>
  <dc:subject>Public-domain knowledge regression fixture</dc:subject>
  <dc:creator>Elysia AI contributors</dc:creator>
  <cp:keywords>fixture, knowledge, regression</cp:keywords>
  <dc:description>generated by python-docx</dc:description>
  <cp:lastModifiedBy>Elysia AI contributors</cp:lastModifiedBy>
  <cp:revision>1</cp:revision>
  <dcterms:created xsi:type="dcterms:W3CDTF">2026-01-01T00:00:00Z</dcterms:created>
  <dcterms:modified xsi:type="dcterms:W3CDTF">2026-01-01T00:00:00Z</dcterms:modified>
  <cp:category/>
</cp:coreProperties>
</file>