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4E105" w14:textId="77777777" w:rsidR="00720288" w:rsidRPr="00091AEC" w:rsidRDefault="00177145" w:rsidP="00177145">
      <w:pPr>
        <w:ind w:left="1701"/>
        <w:jc w:val="right"/>
        <w:rPr>
          <w:sz w:val="20"/>
          <w:szCs w:val="20"/>
        </w:rPr>
      </w:pPr>
      <w:r w:rsidRPr="00091AEC">
        <w:rPr>
          <w:sz w:val="20"/>
          <w:szCs w:val="20"/>
        </w:rPr>
        <w:t xml:space="preserve">03 JULIO 2008 </w:t>
      </w:r>
    </w:p>
    <w:p w14:paraId="4BD95B01" w14:textId="77777777" w:rsidR="00091AEC" w:rsidRDefault="00091AEC" w:rsidP="00177145">
      <w:pPr>
        <w:ind w:left="1701"/>
        <w:jc w:val="both"/>
        <w:rPr>
          <w:sz w:val="20"/>
          <w:szCs w:val="20"/>
        </w:rPr>
      </w:pPr>
      <w:r>
        <w:rPr>
          <w:sz w:val="20"/>
          <w:szCs w:val="20"/>
        </w:rPr>
        <w:t>NOTA DE VALORACION PREOPERATORIA</w:t>
      </w:r>
    </w:p>
    <w:p w14:paraId="6C850C34" w14:textId="5ABC934D" w:rsidR="00177145" w:rsidRPr="00091AEC" w:rsidRDefault="00C52895" w:rsidP="00177145">
      <w:pPr>
        <w:ind w:left="1701"/>
        <w:jc w:val="both"/>
        <w:rPr>
          <w:sz w:val="20"/>
          <w:szCs w:val="20"/>
        </w:rPr>
      </w:pPr>
      <w:r>
        <w:rPr>
          <w:sz w:val="20"/>
          <w:szCs w:val="20"/>
        </w:rPr>
        <w:t>PACIENTE 1</w:t>
      </w:r>
    </w:p>
    <w:p w14:paraId="473214BC" w14:textId="77777777" w:rsidR="00177145" w:rsidRPr="00091AEC" w:rsidRDefault="00177145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 xml:space="preserve">MASCULINO  DE 58 AÑOS DE EDAD </w:t>
      </w:r>
    </w:p>
    <w:p w14:paraId="67525539" w14:textId="77777777" w:rsidR="00177145" w:rsidRPr="00091AEC" w:rsidRDefault="00177145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ANTECEDENTES</w:t>
      </w:r>
    </w:p>
    <w:p w14:paraId="5C9C5F3F" w14:textId="6DAFBB3C" w:rsidR="00177145" w:rsidRPr="00091AEC" w:rsidRDefault="00177145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 xml:space="preserve">CARGA GENETICA  PARA DIABTES MELLITUS TIPO 2 POR RAMA PATERNA, HTAS Y ANSIEDAD POR RAMA MATERNA.  TABAQUISMOY ETILISMO SUSPENDIDO HACE 17 AÑOS. ALERGICO A SULFAS. TRANSFUSIONES NEGATIVO QUIRUGICOS: EN 1973 RESECCION DE QUISTE PILONIDAL. TRAUMATICOS: EN EL 2002 ACCIDENTE AUTOMOVILISTICO EN TRANSPORTE PUBLICO. ACCIDENTE UTOMOVILISTICO TIPO CHOQUE </w:t>
      </w:r>
      <w:r w:rsidR="009276AE">
        <w:rPr>
          <w:sz w:val="20"/>
          <w:szCs w:val="20"/>
        </w:rPr>
        <w:t>HACE</w:t>
      </w:r>
      <w:r w:rsidRPr="00091AEC">
        <w:rPr>
          <w:sz w:val="20"/>
          <w:szCs w:val="20"/>
        </w:rPr>
        <w:t xml:space="preserve"> 1 AÑO Y MEDIO CON LESION EN COLUMNA LUMBAR SECUNDARIO. MEDICOS: HIPERLIPIDEMIA, G</w:t>
      </w:r>
      <w:r w:rsidR="00FE4BED" w:rsidRPr="00091AEC">
        <w:rPr>
          <w:sz w:val="20"/>
          <w:szCs w:val="20"/>
        </w:rPr>
        <w:t>SATROPATIA IRRITATIVA, ANSIEDAD, VARICES HEMORROIDALES, PROOSTATITIS</w:t>
      </w:r>
      <w:r w:rsidR="00CA4F17">
        <w:rPr>
          <w:sz w:val="20"/>
          <w:szCs w:val="20"/>
        </w:rPr>
        <w:t>, INFARTO AGUDO DE MIOCARDIO</w:t>
      </w:r>
    </w:p>
    <w:p w14:paraId="75FED12B" w14:textId="77777777" w:rsidR="00177145" w:rsidRPr="00091AEC" w:rsidRDefault="00177145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INTERROGATORIO DIRIGIDO</w:t>
      </w:r>
    </w:p>
    <w:p w14:paraId="4BAB644B" w14:textId="77777777" w:rsidR="00177145" w:rsidRPr="00091AEC" w:rsidRDefault="00177145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CARDIOVASCULAR: DISNEA DE GRANDES ESFUERZOS,  MOLESTIA EN BRAZO IZQUIERDO.</w:t>
      </w:r>
    </w:p>
    <w:p w14:paraId="09336CE3" w14:textId="77777777" w:rsidR="00177145" w:rsidRPr="00091AEC" w:rsidRDefault="00177145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RESPIRATORIO: SIN ALTERACIONES</w:t>
      </w:r>
    </w:p>
    <w:p w14:paraId="14E4F990" w14:textId="77777777" w:rsidR="00177145" w:rsidRPr="00091AEC" w:rsidRDefault="00177145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 xml:space="preserve">HEMATOLOGICO: </w:t>
      </w:r>
      <w:r w:rsidR="00FE4BED" w:rsidRPr="00091AEC">
        <w:rPr>
          <w:sz w:val="20"/>
          <w:szCs w:val="20"/>
        </w:rPr>
        <w:t>SIN ALTERACIONES</w:t>
      </w:r>
    </w:p>
    <w:p w14:paraId="2F46CC86" w14:textId="77777777" w:rsidR="00FE4BED" w:rsidRPr="00091AEC" w:rsidRDefault="00FE4BED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GASTRO INTESTINAL: ESTEATOSIS HEPATICA  EN EL AÑO 1991 ASOCAIDA A ALCOHOL. DIARREAS INTERMITENTE SECUNDARIAA  COLON IRRITABLE</w:t>
      </w:r>
    </w:p>
    <w:p w14:paraId="4A2107E5" w14:textId="77777777" w:rsidR="00FE4BED" w:rsidRPr="00091AEC" w:rsidRDefault="00FE4BED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RENAL-URIANRIO: SIN ALETRACIONES</w:t>
      </w:r>
    </w:p>
    <w:p w14:paraId="7038C683" w14:textId="77777777" w:rsidR="00FE4BED" w:rsidRPr="00091AEC" w:rsidRDefault="00FE4BED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EXPLORACION FISICA</w:t>
      </w:r>
    </w:p>
    <w:p w14:paraId="4D248620" w14:textId="77777777" w:rsidR="00FE4BED" w:rsidRPr="00091AEC" w:rsidRDefault="00FE4BED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 xml:space="preserve">TA 130/80 FC 70 X MIN FR 18 X MIN </w:t>
      </w:r>
    </w:p>
    <w:p w14:paraId="0D3A6141" w14:textId="77777777" w:rsidR="00FE4BED" w:rsidRPr="00091AEC" w:rsidRDefault="00FE4BED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NEUROLOGICAMENTE INTEGRO SIN SINDROME PLEURO PULMONAR, AREA CARDIACA SIN SOPLOS SIN S3 NI S4, ABDOMENY EXTREMIDADES SIN ALETRACIONES.</w:t>
      </w:r>
    </w:p>
    <w:p w14:paraId="13B1B61C" w14:textId="77777777" w:rsidR="00FE4BED" w:rsidRPr="00091AEC" w:rsidRDefault="00FE4BED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RX DE TORAX CON LOBULACION EN HEMIDIAFRAGMA DERECHO PB CICATRIZAL</w:t>
      </w:r>
    </w:p>
    <w:p w14:paraId="23A40C31" w14:textId="77777777" w:rsidR="00FE4BED" w:rsidRPr="00091AEC" w:rsidRDefault="00FE4BED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ECG: RITMO SINUSAL NORMAL</w:t>
      </w:r>
    </w:p>
    <w:p w14:paraId="67747A3B" w14:textId="77777777" w:rsidR="00FE4BED" w:rsidRPr="00091AEC" w:rsidRDefault="00FE4BED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BH, QS Y COAGULACION  NORMALES</w:t>
      </w:r>
    </w:p>
    <w:p w14:paraId="7A821FBE" w14:textId="77777777" w:rsidR="00FE4BED" w:rsidRPr="00091AEC" w:rsidRDefault="00FE4BED" w:rsidP="00177145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A.GOLDMAN I DESTKY I RIESGO TROMBO EMBOLICO BAJO</w:t>
      </w:r>
    </w:p>
    <w:p w14:paraId="0212FB71" w14:textId="757C922D" w:rsidR="00FE4BED" w:rsidRPr="00091AEC" w:rsidRDefault="00091AEC" w:rsidP="008D3C3B">
      <w:pPr>
        <w:ind w:left="1701"/>
        <w:jc w:val="both"/>
        <w:rPr>
          <w:sz w:val="20"/>
          <w:szCs w:val="20"/>
        </w:rPr>
      </w:pPr>
      <w:r w:rsidRPr="00091AEC">
        <w:rPr>
          <w:sz w:val="20"/>
          <w:szCs w:val="20"/>
        </w:rPr>
        <w:t>P. VALORAR ANSIOLOITICO  PERIOPERATORIO.</w:t>
      </w:r>
    </w:p>
    <w:sectPr w:rsidR="00FE4BED" w:rsidRPr="00091AEC" w:rsidSect="007202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145"/>
    <w:rsid w:val="00091AEC"/>
    <w:rsid w:val="00177145"/>
    <w:rsid w:val="00720288"/>
    <w:rsid w:val="008D3C3B"/>
    <w:rsid w:val="009276AE"/>
    <w:rsid w:val="00C52895"/>
    <w:rsid w:val="00CA4F17"/>
    <w:rsid w:val="00FE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88B8"/>
  <w15:docId w15:val="{1E88940D-66BF-4AB1-8347-FF38020C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A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DANIELA GOMEZ PENICHE</cp:lastModifiedBy>
  <cp:revision>5</cp:revision>
  <cp:lastPrinted>2008-07-03T23:35:00Z</cp:lastPrinted>
  <dcterms:created xsi:type="dcterms:W3CDTF">2008-07-03T23:12:00Z</dcterms:created>
  <dcterms:modified xsi:type="dcterms:W3CDTF">2023-05-26T00:17:00Z</dcterms:modified>
</cp:coreProperties>
</file>