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3D2" w:rsidRDefault="007F630C" w:rsidP="00D24513">
      <w:pPr>
        <w:spacing w:after="0"/>
        <w:ind w:left="1701"/>
        <w:jc w:val="right"/>
      </w:pPr>
      <w:r>
        <w:t xml:space="preserve">02 DICIEMBRE 2008 </w:t>
      </w:r>
    </w:p>
    <w:p w:rsidR="007F630C" w:rsidRDefault="007F630C" w:rsidP="00D24513">
      <w:pPr>
        <w:spacing w:after="0"/>
        <w:ind w:left="1701"/>
        <w:jc w:val="both"/>
      </w:pPr>
      <w:r>
        <w:t>NOTA DE VALORACION PREOPERATORIA</w:t>
      </w:r>
    </w:p>
    <w:p w:rsidR="007F630C" w:rsidRDefault="007F630C" w:rsidP="00D24513">
      <w:pPr>
        <w:spacing w:after="0"/>
        <w:ind w:left="1701"/>
        <w:jc w:val="both"/>
      </w:pPr>
      <w:r>
        <w:t>BLANCA  NORA GUADALUPE ARELLANO CHARLES</w:t>
      </w:r>
    </w:p>
    <w:p w:rsidR="007F630C" w:rsidRDefault="007F630C" w:rsidP="00D24513">
      <w:pPr>
        <w:spacing w:after="0"/>
        <w:ind w:left="1701"/>
        <w:jc w:val="both"/>
      </w:pPr>
      <w:r>
        <w:t>Mujer de 60 años de edad.</w:t>
      </w:r>
    </w:p>
    <w:p w:rsidR="007F630C" w:rsidRDefault="007F630C" w:rsidP="00D24513">
      <w:pPr>
        <w:spacing w:after="0"/>
        <w:ind w:left="1701"/>
        <w:jc w:val="both"/>
      </w:pPr>
      <w:r>
        <w:t xml:space="preserve">Antecedentes: Padre, 1 hermana y 1 sobrino hipertensión arterial sistémica. Tabaquismo ocasional en la juventud, suspendido hace 7 años, etílicos ocasional tipo social. Quirúrgicos: colecistectomía, </w:t>
      </w:r>
      <w:proofErr w:type="spellStart"/>
      <w:r>
        <w:t>hemorroidectomia</w:t>
      </w:r>
      <w:proofErr w:type="spellEnd"/>
      <w:r>
        <w:t>. Traumáticos: caída  con contusión hepática, accidente automovilístico en 1998 y en noviembre 2008. Alergias: negativo. Transfusiones: negativo. Médicos: hepatitis A hace 28 años.</w:t>
      </w:r>
    </w:p>
    <w:p w:rsidR="007F630C" w:rsidRDefault="007F630C" w:rsidP="00D24513">
      <w:pPr>
        <w:spacing w:after="0"/>
        <w:ind w:left="1701"/>
        <w:jc w:val="both"/>
      </w:pPr>
      <w:r>
        <w:t>INTERROGATORIO DIRIGIDO</w:t>
      </w:r>
    </w:p>
    <w:p w:rsidR="007F630C" w:rsidRDefault="007F630C" w:rsidP="00D24513">
      <w:pPr>
        <w:spacing w:after="0"/>
        <w:ind w:left="1701"/>
        <w:jc w:val="both"/>
      </w:pPr>
      <w:r>
        <w:t>CRADIOVASCULAR: SIN ALTERACIONES</w:t>
      </w:r>
    </w:p>
    <w:p w:rsidR="007F630C" w:rsidRDefault="007F630C" w:rsidP="00D24513">
      <w:pPr>
        <w:spacing w:after="0"/>
        <w:ind w:left="1701"/>
        <w:jc w:val="both"/>
      </w:pPr>
      <w:r>
        <w:t>RESPIRATORIO: SIN ALTERACIONES</w:t>
      </w:r>
    </w:p>
    <w:p w:rsidR="007F630C" w:rsidRDefault="007F630C" w:rsidP="00D24513">
      <w:pPr>
        <w:spacing w:after="0"/>
        <w:ind w:left="1701"/>
        <w:jc w:val="both"/>
      </w:pPr>
      <w:r>
        <w:t>HEMATOLOGICO: FRAGILIDAD CAPILAR</w:t>
      </w:r>
    </w:p>
    <w:p w:rsidR="007F630C" w:rsidRDefault="007F630C" w:rsidP="00D24513">
      <w:pPr>
        <w:spacing w:after="0"/>
        <w:ind w:left="1701"/>
        <w:jc w:val="both"/>
      </w:pPr>
      <w:r>
        <w:t>RENAL-URINARIO: SIN ALTERACIONES</w:t>
      </w:r>
    </w:p>
    <w:p w:rsidR="007F630C" w:rsidRDefault="007F630C" w:rsidP="00D24513">
      <w:pPr>
        <w:spacing w:after="0"/>
        <w:ind w:left="1701"/>
        <w:jc w:val="both"/>
      </w:pPr>
      <w:r>
        <w:t>GASTRO INTESTINAL: SIN ALTERACIONES</w:t>
      </w:r>
    </w:p>
    <w:p w:rsidR="007F630C" w:rsidRDefault="007F630C" w:rsidP="00D24513">
      <w:pPr>
        <w:spacing w:after="0"/>
        <w:ind w:left="1701"/>
        <w:jc w:val="both"/>
      </w:pPr>
      <w:r>
        <w:t>EXPLORACION FISICA</w:t>
      </w:r>
    </w:p>
    <w:p w:rsidR="007F630C" w:rsidRDefault="007F630C" w:rsidP="00D24513">
      <w:pPr>
        <w:spacing w:after="0"/>
        <w:ind w:left="1701"/>
        <w:jc w:val="both"/>
      </w:pPr>
      <w:r>
        <w:t xml:space="preserve">TA </w:t>
      </w:r>
      <w:r w:rsidR="00D24513">
        <w:t xml:space="preserve"> 110/70 FC 70 X MIN FR 18 X MIN</w:t>
      </w:r>
    </w:p>
    <w:p w:rsidR="00D24513" w:rsidRDefault="00D24513" w:rsidP="00D24513">
      <w:pPr>
        <w:spacing w:after="0"/>
        <w:ind w:left="1701"/>
        <w:jc w:val="both"/>
      </w:pPr>
      <w:r>
        <w:t xml:space="preserve">Despierta neurológicamente integra sin síndrome </w:t>
      </w:r>
      <w:proofErr w:type="spellStart"/>
      <w:r>
        <w:t>pleuro</w:t>
      </w:r>
      <w:proofErr w:type="spellEnd"/>
      <w:r>
        <w:t xml:space="preserve"> pulmonar, área cardiaca con ruidos rítmicos sin soplos sin s3 ni s4 abdomen sin alteraciones extremidades sin alteraciones</w:t>
      </w:r>
    </w:p>
    <w:p w:rsidR="00D24513" w:rsidRDefault="00D24513" w:rsidP="00D24513">
      <w:pPr>
        <w:spacing w:after="0"/>
        <w:ind w:left="1701"/>
        <w:jc w:val="both"/>
      </w:pPr>
      <w:r>
        <w:t>Para clínicos:</w:t>
      </w:r>
    </w:p>
    <w:p w:rsidR="00D24513" w:rsidRDefault="00D24513" w:rsidP="00D24513">
      <w:pPr>
        <w:spacing w:after="0"/>
        <w:ind w:left="1701"/>
        <w:jc w:val="both"/>
      </w:pPr>
      <w:proofErr w:type="spellStart"/>
      <w:r>
        <w:t>Rx</w:t>
      </w:r>
      <w:proofErr w:type="spellEnd"/>
      <w:r>
        <w:t xml:space="preserve"> tórax: normal para edad y sexo</w:t>
      </w:r>
    </w:p>
    <w:p w:rsidR="00D24513" w:rsidRDefault="00D24513" w:rsidP="00D24513">
      <w:pPr>
        <w:spacing w:after="0"/>
        <w:ind w:left="1701"/>
        <w:jc w:val="both"/>
      </w:pPr>
      <w:r>
        <w:t>ECG: no trae</w:t>
      </w:r>
    </w:p>
    <w:p w:rsidR="00D24513" w:rsidRDefault="00D24513" w:rsidP="00D24513">
      <w:pPr>
        <w:spacing w:after="0"/>
        <w:ind w:left="1701"/>
        <w:jc w:val="both"/>
      </w:pPr>
      <w:r>
        <w:t xml:space="preserve">Bh, </w:t>
      </w:r>
      <w:proofErr w:type="spellStart"/>
      <w:r>
        <w:t>Qs</w:t>
      </w:r>
      <w:proofErr w:type="spellEnd"/>
      <w:r>
        <w:t>; Coagulación: normales</w:t>
      </w:r>
    </w:p>
    <w:p w:rsidR="00D24513" w:rsidRDefault="00D24513" w:rsidP="00D24513">
      <w:pPr>
        <w:spacing w:after="0"/>
        <w:ind w:left="1701"/>
        <w:jc w:val="both"/>
      </w:pPr>
      <w:r>
        <w:t xml:space="preserve">A. Goldman I </w:t>
      </w:r>
      <w:proofErr w:type="spellStart"/>
      <w:r>
        <w:t>Detsky</w:t>
      </w:r>
      <w:proofErr w:type="spellEnd"/>
      <w:r>
        <w:t xml:space="preserve"> I riesgo trombo embolico bajo.  </w:t>
      </w:r>
    </w:p>
    <w:p w:rsidR="00D24513" w:rsidRDefault="00D24513" w:rsidP="00D24513">
      <w:pPr>
        <w:spacing w:after="0"/>
        <w:ind w:left="1701"/>
        <w:jc w:val="right"/>
      </w:pPr>
    </w:p>
    <w:p w:rsidR="00D24513" w:rsidRDefault="00D24513" w:rsidP="00D24513">
      <w:pPr>
        <w:spacing w:after="0"/>
        <w:ind w:left="1701"/>
        <w:jc w:val="right"/>
      </w:pPr>
    </w:p>
    <w:p w:rsidR="00D24513" w:rsidRDefault="00D24513" w:rsidP="00D24513">
      <w:pPr>
        <w:spacing w:after="0"/>
        <w:ind w:left="1701"/>
        <w:jc w:val="right"/>
      </w:pPr>
      <w:r>
        <w:t>Dr. Orlando Solís Duran</w:t>
      </w:r>
    </w:p>
    <w:sectPr w:rsidR="00D24513" w:rsidSect="0047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25F88"/>
    <w:multiLevelType w:val="hybridMultilevel"/>
    <w:tmpl w:val="5AC6DDAC"/>
    <w:lvl w:ilvl="0" w:tplc="BA8E56C6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781" w:hanging="360"/>
      </w:pPr>
    </w:lvl>
    <w:lvl w:ilvl="2" w:tplc="080A001B" w:tentative="1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F630C"/>
    <w:rsid w:val="004713D2"/>
    <w:rsid w:val="005555E8"/>
    <w:rsid w:val="007F630C"/>
    <w:rsid w:val="00D24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3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5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2008-12-02T17:26:00Z</cp:lastPrinted>
  <dcterms:created xsi:type="dcterms:W3CDTF">2008-12-02T17:03:00Z</dcterms:created>
  <dcterms:modified xsi:type="dcterms:W3CDTF">2008-12-02T17:31:00Z</dcterms:modified>
</cp:coreProperties>
</file>