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23A" w:rsidRDefault="00872E76" w:rsidP="00383541">
      <w:pPr>
        <w:ind w:left="1560"/>
        <w:jc w:val="right"/>
      </w:pPr>
      <w:r>
        <w:t xml:space="preserve">10 </w:t>
      </w:r>
      <w:r w:rsidR="00383541">
        <w:t xml:space="preserve"> JULIO 2008 </w:t>
      </w:r>
    </w:p>
    <w:p w:rsidR="00383541" w:rsidRDefault="00383541" w:rsidP="00383541">
      <w:pPr>
        <w:ind w:left="1560"/>
        <w:jc w:val="both"/>
      </w:pPr>
      <w:r>
        <w:t>NOTA DE VALORACION  PREOPERATORIA</w:t>
      </w:r>
    </w:p>
    <w:p w:rsidR="00383541" w:rsidRDefault="00383541" w:rsidP="00383541">
      <w:pPr>
        <w:ind w:left="1560"/>
        <w:jc w:val="both"/>
      </w:pPr>
      <w:r>
        <w:t>MUJER DE  74 AÑOS DE EDAD</w:t>
      </w:r>
    </w:p>
    <w:p w:rsidR="00383541" w:rsidRDefault="00383541" w:rsidP="00383541">
      <w:pPr>
        <w:ind w:left="1560"/>
        <w:jc w:val="both"/>
      </w:pPr>
      <w:r>
        <w:t>ANTECEDENTES:</w:t>
      </w:r>
    </w:p>
    <w:p w:rsidR="00383541" w:rsidRDefault="00383541" w:rsidP="00383541">
      <w:pPr>
        <w:ind w:left="1560"/>
        <w:jc w:val="both"/>
      </w:pPr>
      <w:r>
        <w:t xml:space="preserve">CARGA GENETICA PARA HTAS, DMT2. ALERGIAS NEGATIVO, QUIRUGICOS, POR CATARATA, MEDICOS: DIABETES MELLITUS, HIPERTENSION ARTERIAL SISTEMICA, DIVERTICULOSIS COLONICA, </w:t>
      </w:r>
      <w:r w:rsidR="00802078">
        <w:t>EPOC SECUNDARI</w:t>
      </w:r>
      <w:r>
        <w:t xml:space="preserve">O A ASMA. GASTRITIS RONICA, INSUFICIENCIA VASCULAR  </w:t>
      </w:r>
      <w:r w:rsidR="00802078">
        <w:t>PERIFERICA</w:t>
      </w:r>
      <w:r>
        <w:t>.</w:t>
      </w:r>
    </w:p>
    <w:p w:rsidR="00383541" w:rsidRDefault="00383541" w:rsidP="00383541">
      <w:pPr>
        <w:ind w:left="1560"/>
        <w:jc w:val="both"/>
      </w:pPr>
      <w:r>
        <w:t>INTERROGATORIO DIRIGIDO</w:t>
      </w:r>
    </w:p>
    <w:p w:rsidR="00383541" w:rsidRDefault="00802078" w:rsidP="00383541">
      <w:pPr>
        <w:ind w:left="1560"/>
        <w:jc w:val="both"/>
      </w:pPr>
      <w:r>
        <w:t>CARDIOVASCU</w:t>
      </w:r>
      <w:r w:rsidR="00383541">
        <w:t>L</w:t>
      </w:r>
      <w:r>
        <w:t>A</w:t>
      </w:r>
      <w:r w:rsidR="00383541">
        <w:t>R: HTAS CONTROLA</w:t>
      </w:r>
      <w:r>
        <w:t>DA, SIN DISNEA SIN OPRESION PRECO</w:t>
      </w:r>
      <w:r w:rsidR="00383541">
        <w:t>RDIAL, INSUFICIENCIA  VENOSA PERIFERICA CRONICA</w:t>
      </w:r>
    </w:p>
    <w:p w:rsidR="00383541" w:rsidRDefault="00383541" w:rsidP="00383541">
      <w:pPr>
        <w:ind w:left="1560"/>
        <w:jc w:val="both"/>
      </w:pPr>
      <w:r>
        <w:t>RESPIRATORIO: ASMA COMPENSADA Y CONTROLADA, SIN DIFICULTAD REPIRATORIA</w:t>
      </w:r>
    </w:p>
    <w:p w:rsidR="00383541" w:rsidRDefault="00383541" w:rsidP="00383541">
      <w:pPr>
        <w:ind w:left="1560"/>
        <w:jc w:val="both"/>
      </w:pPr>
      <w:r>
        <w:t>HEMATOLOGICO: SIN ALETRACIONES</w:t>
      </w:r>
    </w:p>
    <w:p w:rsidR="00383541" w:rsidRDefault="00383541" w:rsidP="00383541">
      <w:pPr>
        <w:ind w:left="1560"/>
        <w:jc w:val="both"/>
      </w:pPr>
      <w:r>
        <w:t>RENAL-URINARIO: SIN ALETRACIONES</w:t>
      </w:r>
    </w:p>
    <w:p w:rsidR="00383541" w:rsidRDefault="00383541" w:rsidP="00383541">
      <w:pPr>
        <w:ind w:left="1560"/>
        <w:jc w:val="both"/>
      </w:pPr>
      <w:r>
        <w:t>GASTRO INTESTINAL: DISPE</w:t>
      </w:r>
      <w:r w:rsidR="00802078">
        <w:t>PSIA</w:t>
      </w:r>
      <w:r>
        <w:t xml:space="preserve"> Y COLOPATIA CRONICOS CON</w:t>
      </w:r>
      <w:r w:rsidR="00802078">
        <w:t>T</w:t>
      </w:r>
      <w:r>
        <w:t>ROLADOS.</w:t>
      </w:r>
    </w:p>
    <w:p w:rsidR="00383541" w:rsidRDefault="00383541" w:rsidP="00383541">
      <w:pPr>
        <w:ind w:left="1560"/>
        <w:jc w:val="both"/>
      </w:pPr>
      <w:r>
        <w:t>EXPLORACION FISICA</w:t>
      </w:r>
    </w:p>
    <w:p w:rsidR="00383541" w:rsidRDefault="00383541" w:rsidP="00383541">
      <w:pPr>
        <w:ind w:left="1560"/>
        <w:jc w:val="both"/>
      </w:pPr>
      <w:r>
        <w:t>TA 110/70 FC 70 X MIN FR 18 X MIN</w:t>
      </w:r>
    </w:p>
    <w:p w:rsidR="00383541" w:rsidRDefault="00383541" w:rsidP="00383541">
      <w:pPr>
        <w:ind w:left="1560"/>
        <w:jc w:val="both"/>
      </w:pPr>
      <w:r>
        <w:t>NEUROLOGICAMENTE INTEGRA, SIN SINDROME DE RAREFACCION PULMONAR, AREA CARDIACA  SIN SOPLOS SIN S3 SIN S4, ABDOMEN SIN ALETRACIONES AGU</w:t>
      </w:r>
      <w:r w:rsidR="00802078">
        <w:t>DAS, MIEMBROS INFERIORES CON INS</w:t>
      </w:r>
      <w:r>
        <w:t>UFICIECNIA VENOSA CRONICA.</w:t>
      </w:r>
    </w:p>
    <w:p w:rsidR="00383541" w:rsidRDefault="00383541" w:rsidP="00383541">
      <w:pPr>
        <w:ind w:left="1560"/>
        <w:jc w:val="both"/>
      </w:pPr>
      <w:r>
        <w:t>PARACLINICOS:</w:t>
      </w:r>
    </w:p>
    <w:p w:rsidR="00383541" w:rsidRDefault="00383541" w:rsidP="00383541">
      <w:pPr>
        <w:ind w:left="1560"/>
        <w:jc w:val="both"/>
      </w:pPr>
      <w:r>
        <w:t xml:space="preserve"> </w:t>
      </w:r>
      <w:r w:rsidR="00802078">
        <w:t>ECG</w:t>
      </w:r>
      <w:r w:rsidR="00872E76">
        <w:t xml:space="preserve">: FC 70 X MIN, SIN CAMBIOS ISQUEMICOS NI SOBRECARGAS </w:t>
      </w:r>
      <w:r w:rsidR="00802078">
        <w:t>CON RITMO SINUSAL NORMAL</w:t>
      </w:r>
    </w:p>
    <w:p w:rsidR="00802078" w:rsidRDefault="00802078" w:rsidP="00802078">
      <w:pPr>
        <w:ind w:left="1560"/>
        <w:jc w:val="both"/>
      </w:pPr>
      <w:r>
        <w:t>A. GOLDMAN II DESTSKY II RIESGO TROMBO EMBOLICO ALTO</w:t>
      </w:r>
    </w:p>
    <w:p w:rsidR="00802078" w:rsidRDefault="00802078" w:rsidP="00802078">
      <w:pPr>
        <w:ind w:left="1560"/>
        <w:jc w:val="both"/>
      </w:pPr>
      <w:r>
        <w:t>P. SE INCREMENTA BRONCO DILATADOR, MANTENER MEDICACION  PARA HIPERTENSION, CLEXANE 40 MG SC  CADA 24 HRS. SUSPENDER HIPOGLCUEMIANTE AL INGRESO Y REINICAR  CUANDO TOLERE VIA ORAL</w:t>
      </w:r>
    </w:p>
    <w:p w:rsidR="00802078" w:rsidRDefault="00802078" w:rsidP="00802078">
      <w:pPr>
        <w:ind w:left="1560"/>
        <w:jc w:val="both"/>
      </w:pPr>
    </w:p>
    <w:p w:rsidR="00802078" w:rsidRDefault="00802078" w:rsidP="00802078">
      <w:pPr>
        <w:ind w:left="1560"/>
        <w:jc w:val="both"/>
      </w:pPr>
      <w:r>
        <w:lastRenderedPageBreak/>
        <w:t>DR. ORLANDO SOLIS DURAN</w:t>
      </w:r>
    </w:p>
    <w:sectPr w:rsidR="00802078" w:rsidSect="008B3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03A3C"/>
    <w:multiLevelType w:val="hybridMultilevel"/>
    <w:tmpl w:val="2BD60CE2"/>
    <w:lvl w:ilvl="0" w:tplc="1E5ACDFE">
      <w:start w:val="1"/>
      <w:numFmt w:val="upperLetter"/>
      <w:lvlText w:val="%1.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3541"/>
    <w:rsid w:val="00383541"/>
    <w:rsid w:val="004816B1"/>
    <w:rsid w:val="00802078"/>
    <w:rsid w:val="00872E76"/>
    <w:rsid w:val="008B323A"/>
    <w:rsid w:val="00B91DFE"/>
    <w:rsid w:val="00E37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2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0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2</cp:revision>
  <cp:lastPrinted>2008-07-10T18:18:00Z</cp:lastPrinted>
  <dcterms:created xsi:type="dcterms:W3CDTF">2008-07-03T19:42:00Z</dcterms:created>
  <dcterms:modified xsi:type="dcterms:W3CDTF">2008-07-10T18:42:00Z</dcterms:modified>
</cp:coreProperties>
</file>