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6C2" w:rsidRDefault="00BB4530" w:rsidP="007E3E30">
      <w:pPr>
        <w:spacing w:after="0"/>
        <w:ind w:left="2127"/>
        <w:jc w:val="right"/>
      </w:pPr>
      <w:r>
        <w:t xml:space="preserve">10 DICIEMBRE 2009 </w:t>
      </w:r>
    </w:p>
    <w:p w:rsidR="00BB4530" w:rsidRDefault="00BB4530" w:rsidP="007E3E30">
      <w:pPr>
        <w:spacing w:after="0"/>
        <w:ind w:left="2127"/>
        <w:jc w:val="both"/>
      </w:pPr>
      <w:r>
        <w:t xml:space="preserve">NOTA DE </w:t>
      </w:r>
      <w:r w:rsidR="007E3E30">
        <w:t>VALORACIÓN</w:t>
      </w:r>
      <w:r>
        <w:t xml:space="preserve"> PREOPERATORIA</w:t>
      </w:r>
    </w:p>
    <w:p w:rsidR="00BB4530" w:rsidRDefault="00BB4530" w:rsidP="007E3E30">
      <w:pPr>
        <w:spacing w:after="0"/>
        <w:ind w:left="2127"/>
        <w:jc w:val="both"/>
      </w:pPr>
    </w:p>
    <w:p w:rsidR="00BB4530" w:rsidRDefault="00BB4530" w:rsidP="007E3E30">
      <w:pPr>
        <w:spacing w:after="0"/>
        <w:ind w:left="2127"/>
        <w:jc w:val="both"/>
      </w:pPr>
      <w:r>
        <w:t xml:space="preserve">ALFREDO </w:t>
      </w:r>
      <w:proofErr w:type="spellStart"/>
      <w:r>
        <w:t>SAENZ</w:t>
      </w:r>
      <w:proofErr w:type="spellEnd"/>
      <w:r>
        <w:t xml:space="preserve"> CANO</w:t>
      </w:r>
    </w:p>
    <w:p w:rsidR="00BB4530" w:rsidRDefault="00BB4530" w:rsidP="007E3E30">
      <w:pPr>
        <w:spacing w:after="0"/>
        <w:ind w:left="2127"/>
        <w:jc w:val="both"/>
      </w:pPr>
      <w:r>
        <w:t>MASCULINO DE 68 AÑOS DE EDAD</w:t>
      </w:r>
    </w:p>
    <w:p w:rsidR="00BB4530" w:rsidRDefault="00BB4530" w:rsidP="007E3E30">
      <w:pPr>
        <w:spacing w:after="0"/>
        <w:ind w:left="2127"/>
        <w:jc w:val="both"/>
      </w:pPr>
      <w:r>
        <w:t xml:space="preserve">ANTECEDENTES: CARGA GENÉTICA PARA </w:t>
      </w:r>
      <w:proofErr w:type="spellStart"/>
      <w:r>
        <w:t>DMT2</w:t>
      </w:r>
      <w:proofErr w:type="spellEnd"/>
      <w:r>
        <w:t>, TABAQUISMO Y ETÍLICOS NEGATIVOS. ALERGIAS NEGATIVO. TRANSFUSIONES: POSITIVO HACE 33 AÑOS. QUIRÚRGICOS: HERNIO</w:t>
      </w:r>
      <w:r w:rsidR="007E3E30">
        <w:t xml:space="preserve"> </w:t>
      </w:r>
      <w:r>
        <w:t>PL</w:t>
      </w:r>
      <w:r w:rsidR="007E3E30">
        <w:t>A</w:t>
      </w:r>
      <w:r>
        <w:t xml:space="preserve">STIA UMBILICAL  EN DOS OCASIONES, LA PRIMERA COMPLICADA CON PERITONITIS, (REQUIRIÓ TRANSFUSIÓN). TRAUMÁTICOS: ACCIDENTE AUTOMOVILÍSTICO EN JULIO 2009, DEJANDO LESIÓN EN RODILLA IZQUIERDA, </w:t>
      </w:r>
      <w:proofErr w:type="spellStart"/>
      <w:r>
        <w:t>TCE</w:t>
      </w:r>
      <w:proofErr w:type="spellEnd"/>
      <w:r>
        <w:t>, CONTUSIÓN EN CODO IZQUIERDO CON HEMARTROSIS. REQUIRIÓ HOSPITALIZACIÓN POR 5 DÍAS. MÉDICOS: HIPERTENSIÓN ARTERIAL SIN SEGUIMIENTO NI TRATAMIENTO ADECUADO, GASTRITIS SIN ACTIVIDAD ACTUALMENTE.</w:t>
      </w:r>
    </w:p>
    <w:p w:rsidR="00BB4530" w:rsidRDefault="00BB4530" w:rsidP="007E3E30">
      <w:pPr>
        <w:spacing w:after="0"/>
        <w:ind w:left="2127"/>
        <w:jc w:val="both"/>
      </w:pPr>
      <w:r>
        <w:t>INTERROGATORIO DIRIGIDO</w:t>
      </w:r>
    </w:p>
    <w:p w:rsidR="00BB4530" w:rsidRDefault="00BB4530" w:rsidP="007E3E30">
      <w:pPr>
        <w:spacing w:after="0"/>
        <w:ind w:left="2127"/>
        <w:jc w:val="both"/>
      </w:pPr>
      <w:r>
        <w:t>CARDIOVASCULAR: DISNEA DE GRANDES ESFUERZOS, VARICES EN MIEMBROS INFERIORES.</w:t>
      </w:r>
    </w:p>
    <w:p w:rsidR="00BB4530" w:rsidRDefault="00BB4530" w:rsidP="007E3E30">
      <w:pPr>
        <w:spacing w:after="0"/>
        <w:ind w:left="2127"/>
        <w:jc w:val="both"/>
      </w:pPr>
      <w:r>
        <w:t>RESPIRATORIO: SIN ALTERACIONES</w:t>
      </w:r>
    </w:p>
    <w:p w:rsidR="00BB4530" w:rsidRDefault="00BB4530" w:rsidP="007E3E30">
      <w:pPr>
        <w:spacing w:after="0"/>
        <w:ind w:left="2127"/>
        <w:jc w:val="both"/>
      </w:pPr>
      <w:r>
        <w:t>HEMATOLÓGICO: SIN ALTERACIONES</w:t>
      </w:r>
    </w:p>
    <w:p w:rsidR="00BB4530" w:rsidRDefault="00BB4530" w:rsidP="007E3E30">
      <w:pPr>
        <w:spacing w:after="0"/>
        <w:ind w:left="2127"/>
        <w:jc w:val="both"/>
      </w:pPr>
      <w:r>
        <w:t>RENAL URINARIO: SIN ALTERACIONES</w:t>
      </w:r>
    </w:p>
    <w:p w:rsidR="00BB4530" w:rsidRDefault="00DD7D01" w:rsidP="007E3E30">
      <w:pPr>
        <w:spacing w:after="0"/>
        <w:ind w:left="2127"/>
        <w:jc w:val="both"/>
      </w:pPr>
      <w:r>
        <w:t>EXPLORACIÓN</w:t>
      </w:r>
      <w:r w:rsidR="00BB4530">
        <w:t xml:space="preserve"> </w:t>
      </w:r>
      <w:r>
        <w:t>FÍSICA</w:t>
      </w:r>
    </w:p>
    <w:p w:rsidR="00BB4530" w:rsidRDefault="00DD7D01" w:rsidP="007E3E30">
      <w:pPr>
        <w:spacing w:after="0"/>
        <w:ind w:left="2127"/>
        <w:jc w:val="both"/>
      </w:pPr>
      <w:r>
        <w:t>TA 140/90  FC 80 X MIN FR 18 X MIN</w:t>
      </w:r>
    </w:p>
    <w:p w:rsidR="00DD7D01" w:rsidRDefault="00DD7D01" w:rsidP="007E3E30">
      <w:pPr>
        <w:spacing w:after="0"/>
        <w:ind w:left="2127"/>
        <w:jc w:val="both"/>
      </w:pPr>
      <w:r>
        <w:t xml:space="preserve">NEUROLÓGICAMENTE INTEGRO SIN SÍNDROME </w:t>
      </w:r>
      <w:proofErr w:type="spellStart"/>
      <w:r>
        <w:t>PLEURO</w:t>
      </w:r>
      <w:proofErr w:type="spellEnd"/>
      <w:r>
        <w:t xml:space="preserve"> PULMONAR, ÁREA CARDIACA SIN </w:t>
      </w:r>
      <w:proofErr w:type="spellStart"/>
      <w:r>
        <w:t>S3</w:t>
      </w:r>
      <w:proofErr w:type="spellEnd"/>
      <w:r>
        <w:t xml:space="preserve"> NI </w:t>
      </w:r>
      <w:proofErr w:type="spellStart"/>
      <w:r>
        <w:t>S4</w:t>
      </w:r>
      <w:proofErr w:type="spellEnd"/>
      <w:r>
        <w:t xml:space="preserve"> ABDOMEN SIN ALTERACIONES AGUDAS, VARICES EN MIEMBROS INFERIORES.</w:t>
      </w:r>
    </w:p>
    <w:p w:rsidR="00DD7D01" w:rsidRDefault="00DD7D01" w:rsidP="007E3E30">
      <w:pPr>
        <w:spacing w:after="0"/>
        <w:ind w:left="2127"/>
        <w:jc w:val="both"/>
      </w:pPr>
      <w:r>
        <w:t>PARA CLÍNICOS</w:t>
      </w:r>
    </w:p>
    <w:p w:rsidR="00DD7D01" w:rsidRDefault="00DD7D01" w:rsidP="007E3E30">
      <w:pPr>
        <w:spacing w:after="0"/>
        <w:ind w:left="2127"/>
        <w:jc w:val="both"/>
      </w:pPr>
      <w:r>
        <w:t xml:space="preserve">BIOMETRÍA </w:t>
      </w:r>
      <w:proofErr w:type="spellStart"/>
      <w:r>
        <w:t>HEMATICA</w:t>
      </w:r>
      <w:proofErr w:type="spellEnd"/>
      <w:r>
        <w:t xml:space="preserve"> NORMAL, COAGULACIÓN NORMAL</w:t>
      </w:r>
    </w:p>
    <w:p w:rsidR="00DD7D01" w:rsidRDefault="00DD7D01" w:rsidP="007E3E30">
      <w:pPr>
        <w:spacing w:after="0"/>
        <w:ind w:left="2127"/>
        <w:jc w:val="both"/>
      </w:pPr>
      <w:r>
        <w:t>QUÍMICA SANGUÍNEA CON HIPERGLUCEMIA DE 238 MG/DL</w:t>
      </w:r>
    </w:p>
    <w:p w:rsidR="00DD7D01" w:rsidRDefault="00DD7D01" w:rsidP="007E3E30">
      <w:pPr>
        <w:spacing w:after="0"/>
        <w:ind w:left="2127"/>
        <w:jc w:val="both"/>
      </w:pPr>
      <w:proofErr w:type="spellStart"/>
      <w:r>
        <w:t>ECG</w:t>
      </w:r>
      <w:proofErr w:type="spellEnd"/>
      <w:r>
        <w:t xml:space="preserve">: RITMO </w:t>
      </w:r>
      <w:proofErr w:type="spellStart"/>
      <w:r>
        <w:t>SINUSAL</w:t>
      </w:r>
      <w:proofErr w:type="spellEnd"/>
      <w:r>
        <w:t xml:space="preserve"> NORMAL</w:t>
      </w:r>
    </w:p>
    <w:p w:rsidR="00DD7D01" w:rsidRDefault="00DD7D01" w:rsidP="007E3E30">
      <w:pPr>
        <w:spacing w:after="0"/>
        <w:ind w:left="2127"/>
        <w:jc w:val="both"/>
      </w:pPr>
      <w:r>
        <w:t xml:space="preserve">A. GOLDMAN II, </w:t>
      </w:r>
      <w:proofErr w:type="spellStart"/>
      <w:r>
        <w:t>DETSKY</w:t>
      </w:r>
      <w:proofErr w:type="spellEnd"/>
      <w:r>
        <w:t xml:space="preserve"> I RIESGO TROMBO EMBOLICO ALTO, DIABETES </w:t>
      </w:r>
      <w:proofErr w:type="spellStart"/>
      <w:r>
        <w:t>MELLITUS</w:t>
      </w:r>
      <w:proofErr w:type="spellEnd"/>
      <w:r>
        <w:t xml:space="preserve">, </w:t>
      </w:r>
      <w:r w:rsidR="007E3E30">
        <w:t>CON RESULTADOS ACTUALES DE  SANGRE.</w:t>
      </w:r>
    </w:p>
    <w:p w:rsidR="00DD7D01" w:rsidRDefault="00DD7D01" w:rsidP="007E3E30">
      <w:pPr>
        <w:spacing w:after="0"/>
        <w:ind w:left="2127"/>
        <w:jc w:val="both"/>
      </w:pPr>
      <w:r>
        <w:t xml:space="preserve">P. REQUIERE HOSPITALIZACIÓN </w:t>
      </w:r>
      <w:r w:rsidR="007E3E30">
        <w:t>DE</w:t>
      </w:r>
      <w:r>
        <w:t xml:space="preserve"> 18 A 24 HRS PREVIAS A SU CIRUGÍA</w:t>
      </w:r>
      <w:r w:rsidR="007E3E30">
        <w:t xml:space="preserve"> PARA CORREGIR Y VIGILAR HIPERGLUCEMIA</w:t>
      </w:r>
    </w:p>
    <w:p w:rsidR="007E3E30" w:rsidRDefault="007E3E30" w:rsidP="007E3E30">
      <w:pPr>
        <w:spacing w:after="0"/>
        <w:ind w:left="2127"/>
        <w:jc w:val="both"/>
      </w:pPr>
      <w:proofErr w:type="spellStart"/>
      <w:r>
        <w:t>ADD</w:t>
      </w:r>
      <w:proofErr w:type="spellEnd"/>
      <w:r>
        <w:t>: GLUCEMIA CAPILAR PREPANDIAL Y EN AYUNO CADA 6 HRS CON ESQUEMA DE INSULINA RÁPIDA IV:</w:t>
      </w:r>
    </w:p>
    <w:p w:rsidR="007E3E30" w:rsidRDefault="007E3E30" w:rsidP="007E3E30">
      <w:pPr>
        <w:spacing w:after="0"/>
        <w:ind w:left="2127"/>
        <w:jc w:val="both"/>
      </w:pPr>
      <w:r>
        <w:t xml:space="preserve"> MENOS  O IGUAL A 150= 0 U, 151-200= </w:t>
      </w:r>
      <w:proofErr w:type="spellStart"/>
      <w:r>
        <w:t>3U</w:t>
      </w:r>
      <w:proofErr w:type="spellEnd"/>
      <w:r>
        <w:t xml:space="preserve">, 201-250= </w:t>
      </w:r>
      <w:proofErr w:type="spellStart"/>
      <w:r>
        <w:t>6U</w:t>
      </w:r>
      <w:proofErr w:type="spellEnd"/>
      <w:r>
        <w:t>,</w:t>
      </w:r>
    </w:p>
    <w:p w:rsidR="007E3E30" w:rsidRDefault="007E3E30" w:rsidP="007E3E30">
      <w:pPr>
        <w:spacing w:after="0"/>
        <w:ind w:left="2127"/>
        <w:jc w:val="both"/>
      </w:pPr>
      <w:r>
        <w:t xml:space="preserve"> MAS DE 250= 9 U.</w:t>
      </w:r>
    </w:p>
    <w:p w:rsidR="007E3E30" w:rsidRDefault="007E3E30" w:rsidP="007E3E30">
      <w:pPr>
        <w:spacing w:after="0"/>
        <w:ind w:left="2127"/>
        <w:jc w:val="both"/>
      </w:pPr>
    </w:p>
    <w:p w:rsidR="007E3E30" w:rsidRDefault="007E3E30" w:rsidP="007E3E30">
      <w:pPr>
        <w:spacing w:after="0"/>
        <w:ind w:left="2127"/>
        <w:jc w:val="both"/>
      </w:pPr>
      <w:r>
        <w:t>DR. ORLANDO SOLÍS DURAN</w:t>
      </w:r>
    </w:p>
    <w:sectPr w:rsidR="007E3E30" w:rsidSect="00C746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4F265B"/>
    <w:multiLevelType w:val="hybridMultilevel"/>
    <w:tmpl w:val="C07E41C2"/>
    <w:lvl w:ilvl="0" w:tplc="68329F4C">
      <w:start w:val="1"/>
      <w:numFmt w:val="upperLetter"/>
      <w:lvlText w:val="%1."/>
      <w:lvlJc w:val="left"/>
      <w:pPr>
        <w:ind w:left="248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207" w:hanging="360"/>
      </w:pPr>
    </w:lvl>
    <w:lvl w:ilvl="2" w:tplc="080A001B" w:tentative="1">
      <w:start w:val="1"/>
      <w:numFmt w:val="lowerRoman"/>
      <w:lvlText w:val="%3."/>
      <w:lvlJc w:val="right"/>
      <w:pPr>
        <w:ind w:left="3927" w:hanging="180"/>
      </w:pPr>
    </w:lvl>
    <w:lvl w:ilvl="3" w:tplc="080A000F" w:tentative="1">
      <w:start w:val="1"/>
      <w:numFmt w:val="decimal"/>
      <w:lvlText w:val="%4."/>
      <w:lvlJc w:val="left"/>
      <w:pPr>
        <w:ind w:left="4647" w:hanging="360"/>
      </w:pPr>
    </w:lvl>
    <w:lvl w:ilvl="4" w:tplc="080A0019" w:tentative="1">
      <w:start w:val="1"/>
      <w:numFmt w:val="lowerLetter"/>
      <w:lvlText w:val="%5."/>
      <w:lvlJc w:val="left"/>
      <w:pPr>
        <w:ind w:left="5367" w:hanging="360"/>
      </w:pPr>
    </w:lvl>
    <w:lvl w:ilvl="5" w:tplc="080A001B" w:tentative="1">
      <w:start w:val="1"/>
      <w:numFmt w:val="lowerRoman"/>
      <w:lvlText w:val="%6."/>
      <w:lvlJc w:val="right"/>
      <w:pPr>
        <w:ind w:left="6087" w:hanging="180"/>
      </w:pPr>
    </w:lvl>
    <w:lvl w:ilvl="6" w:tplc="080A000F" w:tentative="1">
      <w:start w:val="1"/>
      <w:numFmt w:val="decimal"/>
      <w:lvlText w:val="%7."/>
      <w:lvlJc w:val="left"/>
      <w:pPr>
        <w:ind w:left="6807" w:hanging="360"/>
      </w:pPr>
    </w:lvl>
    <w:lvl w:ilvl="7" w:tplc="080A0019" w:tentative="1">
      <w:start w:val="1"/>
      <w:numFmt w:val="lowerLetter"/>
      <w:lvlText w:val="%8."/>
      <w:lvlJc w:val="left"/>
      <w:pPr>
        <w:ind w:left="7527" w:hanging="360"/>
      </w:pPr>
    </w:lvl>
    <w:lvl w:ilvl="8" w:tplc="080A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BB4530"/>
    <w:rsid w:val="005750BE"/>
    <w:rsid w:val="007E3E30"/>
    <w:rsid w:val="00885091"/>
    <w:rsid w:val="009279E3"/>
    <w:rsid w:val="00BB4530"/>
    <w:rsid w:val="00C746C2"/>
    <w:rsid w:val="00DD7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46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7D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241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2009-12-11T01:03:00Z</cp:lastPrinted>
  <dcterms:created xsi:type="dcterms:W3CDTF">2009-12-11T00:34:00Z</dcterms:created>
  <dcterms:modified xsi:type="dcterms:W3CDTF">2009-12-11T01:05:00Z</dcterms:modified>
</cp:coreProperties>
</file>