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Worksheet questions to accompany video: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What is the Internet?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444444"/>
          <w:sz w:val="24"/>
          <w:szCs w:val="24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2.3 The Internet and the Cloud Curriculum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1. </w:t>
      </w:r>
      <w:r w:rsidDel="00000000" w:rsidR="00000000" w:rsidRPr="00000000">
        <w:rPr>
          <w:color w:val="444444"/>
          <w:rtl w:val="0"/>
        </w:rPr>
        <w:t xml:space="preserve">What is the Internet?</w:t>
      </w:r>
    </w:p>
    <w:p w:rsidR="00000000" w:rsidDel="00000000" w:rsidP="00000000" w:rsidRDefault="00000000" w:rsidRPr="00000000" w14:paraId="00000005">
      <w:pPr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Answer</w:t>
      </w:r>
    </w:p>
    <w:tbl>
      <w:tblPr>
        <w:tblStyle w:val="Table1"/>
        <w:tblW w:w="9065.0" w:type="dxa"/>
        <w:jc w:val="left"/>
        <w:tblInd w:w="100.0" w:type="pct"/>
        <w:tblBorders>
          <w:top w:color="888888" w:space="0" w:sz="6" w:val="single"/>
          <w:left w:color="888888" w:space="0" w:sz="6" w:val="single"/>
          <w:bottom w:color="888888" w:space="0" w:sz="6" w:val="single"/>
          <w:right w:color="888888" w:space="0" w:sz="6" w:val="single"/>
          <w:insideH w:color="888888" w:space="0" w:sz="6" w:val="single"/>
          <w:insideV w:color="888888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40" w:hRule="atLeast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.36" w:lineRule="auto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 The internet is a public network accessible around the globe otherwise known as a Network of Networks.</w:t>
            </w:r>
          </w:p>
        </w:tc>
      </w:tr>
    </w:tbl>
    <w:p w:rsidR="00000000" w:rsidDel="00000000" w:rsidP="00000000" w:rsidRDefault="00000000" w:rsidRPr="00000000" w14:paraId="00000008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2. </w:t>
      </w:r>
      <w:r w:rsidDel="00000000" w:rsidR="00000000" w:rsidRPr="00000000">
        <w:rPr>
          <w:color w:val="444444"/>
          <w:rtl w:val="0"/>
        </w:rPr>
        <w:t xml:space="preserve">Define protocol and give an example of a protocol in everyday life (other than the one in the video). </w:t>
      </w:r>
    </w:p>
    <w:p w:rsidR="00000000" w:rsidDel="00000000" w:rsidP="00000000" w:rsidRDefault="00000000" w:rsidRPr="00000000" w14:paraId="0000000A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Answer</w:t>
      </w:r>
    </w:p>
    <w:tbl>
      <w:tblPr>
        <w:tblStyle w:val="Table2"/>
        <w:tblW w:w="9065.0" w:type="dxa"/>
        <w:jc w:val="left"/>
        <w:tblInd w:w="100.0" w:type="pct"/>
        <w:tblBorders>
          <w:top w:color="888888" w:space="0" w:sz="6" w:val="single"/>
          <w:left w:color="888888" w:space="0" w:sz="6" w:val="single"/>
          <w:bottom w:color="888888" w:space="0" w:sz="6" w:val="single"/>
          <w:right w:color="888888" w:space="0" w:sz="6" w:val="single"/>
          <w:insideH w:color="888888" w:space="0" w:sz="6" w:val="single"/>
          <w:insideV w:color="888888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40" w:hRule="atLeast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.36" w:lineRule="auto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 A system of rules that governs behavior. A protocol in my everyday life are laws. They tell everyone how to act and what to do. </w:t>
            </w:r>
          </w:p>
        </w:tc>
      </w:tr>
    </w:tbl>
    <w:p w:rsidR="00000000" w:rsidDel="00000000" w:rsidP="00000000" w:rsidRDefault="00000000" w:rsidRPr="00000000" w14:paraId="0000000D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3. </w:t>
      </w:r>
      <w:r w:rsidDel="00000000" w:rsidR="00000000" w:rsidRPr="00000000">
        <w:rPr>
          <w:color w:val="444444"/>
          <w:rtl w:val="0"/>
        </w:rPr>
        <w:t xml:space="preserve">When/ why are protocols helpful? Why do you think people felt like there needed to be protocols for the Internet?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Answer</w:t>
      </w:r>
    </w:p>
    <w:tbl>
      <w:tblPr>
        <w:tblStyle w:val="Table3"/>
        <w:tblW w:w="9065.0" w:type="dxa"/>
        <w:jc w:val="left"/>
        <w:tblInd w:w="100.0" w:type="pct"/>
        <w:tblBorders>
          <w:top w:color="888888" w:space="0" w:sz="6" w:val="single"/>
          <w:left w:color="888888" w:space="0" w:sz="6" w:val="single"/>
          <w:bottom w:color="888888" w:space="0" w:sz="6" w:val="single"/>
          <w:right w:color="888888" w:space="0" w:sz="6" w:val="single"/>
          <w:insideH w:color="888888" w:space="0" w:sz="6" w:val="single"/>
          <w:insideV w:color="888888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40" w:hRule="atLeast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.36" w:lineRule="auto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 I think people didn't want the internet to be a no mans land with everything working differently and it having no rules. Also without protocols every network would interface differently and it would be hard for everything to connect together.</w:t>
            </w:r>
          </w:p>
        </w:tc>
      </w:tr>
    </w:tbl>
    <w:p w:rsidR="00000000" w:rsidDel="00000000" w:rsidP="00000000" w:rsidRDefault="00000000" w:rsidRPr="00000000" w14:paraId="00000012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4. </w:t>
      </w:r>
      <w:r w:rsidDel="00000000" w:rsidR="00000000" w:rsidRPr="00000000">
        <w:rPr>
          <w:color w:val="444444"/>
          <w:rtl w:val="0"/>
        </w:rPr>
        <w:t xml:space="preserve">What does TCP/IP stand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Answer</w:t>
      </w:r>
    </w:p>
    <w:tbl>
      <w:tblPr>
        <w:tblStyle w:val="Table4"/>
        <w:tblW w:w="9065.0" w:type="dxa"/>
        <w:jc w:val="left"/>
        <w:tblInd w:w="100.0" w:type="pct"/>
        <w:tblBorders>
          <w:top w:color="888888" w:space="0" w:sz="6" w:val="single"/>
          <w:left w:color="888888" w:space="0" w:sz="6" w:val="single"/>
          <w:bottom w:color="888888" w:space="0" w:sz="6" w:val="single"/>
          <w:right w:color="888888" w:space="0" w:sz="6" w:val="single"/>
          <w:insideH w:color="888888" w:space="0" w:sz="6" w:val="single"/>
          <w:insideV w:color="888888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40" w:hRule="atLeast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.36" w:lineRule="auto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TCP stands for. Transmission Control Protocol and IP stands for Internet Protocol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44444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color w:val="444444"/>
          <w:rtl w:val="0"/>
        </w:rPr>
        <w:t xml:space="preserve">What is the difference between the World Wide Web and The Internet?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Answer</w:t>
      </w:r>
    </w:p>
    <w:tbl>
      <w:tblPr>
        <w:tblStyle w:val="Table5"/>
        <w:tblW w:w="9065.0" w:type="dxa"/>
        <w:jc w:val="left"/>
        <w:tblInd w:w="100.0" w:type="pct"/>
        <w:tblBorders>
          <w:top w:color="888888" w:space="0" w:sz="6" w:val="single"/>
          <w:left w:color="888888" w:space="0" w:sz="6" w:val="single"/>
          <w:bottom w:color="888888" w:space="0" w:sz="6" w:val="single"/>
          <w:right w:color="888888" w:space="0" w:sz="6" w:val="single"/>
          <w:insideH w:color="888888" w:space="0" w:sz="6" w:val="single"/>
          <w:insideV w:color="888888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40" w:hRule="atLeast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.36" w:lineRule="auto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 WWW is an application running on the internet. And the internet is a network of networks 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What are Open Standards?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Answer</w:t>
      </w:r>
    </w:p>
    <w:tbl>
      <w:tblPr>
        <w:tblStyle w:val="Table6"/>
        <w:tblW w:w="9065.0" w:type="dxa"/>
        <w:jc w:val="left"/>
        <w:tblInd w:w="100.0" w:type="pct"/>
        <w:tblBorders>
          <w:top w:color="888888" w:space="0" w:sz="6" w:val="single"/>
          <w:left w:color="888888" w:space="0" w:sz="6" w:val="single"/>
          <w:bottom w:color="888888" w:space="0" w:sz="6" w:val="single"/>
          <w:right w:color="888888" w:space="0" w:sz="6" w:val="single"/>
          <w:insideH w:color="888888" w:space="0" w:sz="6" w:val="single"/>
          <w:insideV w:color="888888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40" w:hRule="atLeast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.36" w:lineRule="auto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 A standard such as http and tcp that is it owned by a private company or person.. 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Who creates and manages them?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Answer</w:t>
      </w:r>
    </w:p>
    <w:tbl>
      <w:tblPr>
        <w:tblStyle w:val="Table7"/>
        <w:tblW w:w="9065.0" w:type="dxa"/>
        <w:jc w:val="left"/>
        <w:tblInd w:w="100.0" w:type="pct"/>
        <w:tblBorders>
          <w:top w:color="888888" w:space="0" w:sz="6" w:val="single"/>
          <w:left w:color="888888" w:space="0" w:sz="6" w:val="single"/>
          <w:bottom w:color="888888" w:space="0" w:sz="6" w:val="single"/>
          <w:right w:color="888888" w:space="0" w:sz="6" w:val="single"/>
          <w:insideH w:color="888888" w:space="0" w:sz="6" w:val="single"/>
          <w:insideV w:color="888888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40" w:hRule="atLeast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.36" w:lineRule="auto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 the IETF creates and manages open standards.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443038" cy="721519"/>
          <wp:effectExtent b="0" l="0" r="0" t="0"/>
          <wp:wrapSquare wrapText="bothSides" distB="114300" distT="114300" distL="114300" distR="114300"/>
          <wp:docPr descr="mobile-csp-logoRESIZEED.png" id="1" name="image1.png"/>
          <a:graphic>
            <a:graphicData uri="http://schemas.openxmlformats.org/drawingml/2006/picture">
              <pic:pic>
                <pic:nvPicPr>
                  <pic:cNvPr descr="mobile-csp-logoRESIZEED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3038" cy="72151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Mobile CSP POGIL Handouts</w:t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Lesson 2.3 The Internet and the Cloud</w:t>
    </w:r>
  </w:p>
  <w:p w:rsidR="00000000" w:rsidDel="00000000" w:rsidP="00000000" w:rsidRDefault="00000000" w:rsidRPr="00000000" w14:paraId="0000002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time_continue=520&amp;v=ZHmW2zdsaTU" TargetMode="External"/><Relationship Id="rId7" Type="http://schemas.openxmlformats.org/officeDocument/2006/relationships/hyperlink" Target="https://course.mobilecsp.org/mobilecsp/unit?unit=1&amp;lesson=146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