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Now That’s Surprising – </w:t>
      </w:r>
      <w:r w:rsidDel="00000000" w:rsidR="00000000" w:rsidRPr="00000000">
        <w:rPr>
          <w:rtl w:val="0"/>
        </w:rPr>
        <w:t xml:space="preserve">Reading Response Sheet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8"/>
        <w:gridCol w:w="900"/>
        <w:gridCol w:w="4500"/>
        <w:gridCol w:w="4158"/>
        <w:tblGridChange w:id="0">
          <w:tblGrid>
            <w:gridCol w:w="3618"/>
            <w:gridCol w:w="900"/>
            <w:gridCol w:w="4500"/>
            <w:gridCol w:w="4158"/>
          </w:tblGrid>
        </w:tblGridChange>
      </w:tblGrid>
      <w:tr>
        <w:tc>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Something I read that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surprised me or interested 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Page #</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What I think about it</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Why it matters</w:t>
            </w:r>
          </w:p>
        </w:tc>
      </w:tr>
      <w:tr>
        <w:tc>
          <w:tcPr/>
          <w:p w:rsidR="00000000" w:rsidDel="00000000" w:rsidP="00000000" w:rsidRDefault="00000000" w:rsidRPr="00000000" w14:paraId="0000000D">
            <w:pPr>
              <w:rPr/>
            </w:pPr>
            <w:r w:rsidDel="00000000" w:rsidR="00000000" w:rsidRPr="00000000">
              <w:rPr>
                <w:rFonts w:ascii="Times" w:cs="Times" w:eastAsia="Times" w:hAnsi="Times"/>
                <w:b w:val="1"/>
                <w:rtl w:val="0"/>
              </w:rPr>
              <w:t xml:space="preserve"> “The software interface shows the tool’s icon as a marker writing a yellow stripe, but the user can change the color of the stripe. Probably someone tried to turn the Highlighter Tool into a redaction tool by changing its color to black, unaware that what was visible on the screen was not the same as the contents of the electronic document”</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0F">
            <w:pPr>
              <w:widowControl w:val="0"/>
              <w:spacing w:after="100" w:line="276" w:lineRule="auto"/>
              <w:rPr/>
            </w:pPr>
            <w:r w:rsidDel="00000000" w:rsidR="00000000" w:rsidRPr="00000000">
              <w:rPr>
                <w:rFonts w:ascii="Times" w:cs="Times" w:eastAsia="Times" w:hAnsi="Times"/>
                <w:rtl w:val="0"/>
              </w:rPr>
              <w:t xml:space="preserve">This portion of text clearly demonstrates that even though that digital technologies have accelerated very quickly, people's understanding of it has not. </w:t>
            </w:r>
            <w:r w:rsidDel="00000000" w:rsidR="00000000" w:rsidRPr="00000000">
              <w:rPr>
                <w:rtl w:val="0"/>
              </w:rPr>
            </w:r>
          </w:p>
        </w:tc>
        <w:tc>
          <w:tcPr/>
          <w:p w:rsidR="00000000" w:rsidDel="00000000" w:rsidP="00000000" w:rsidRDefault="00000000" w:rsidRPr="00000000" w14:paraId="00000010">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This leads to issues like the one depicted here and multiple more.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012">
            <w:pPr>
              <w:widowControl w:val="0"/>
              <w:spacing w:after="100" w:line="276" w:lineRule="auto"/>
              <w:rPr/>
            </w:pPr>
            <w:r w:rsidDel="00000000" w:rsidR="00000000" w:rsidRPr="00000000">
              <w:rPr>
                <w:rFonts w:ascii="Times" w:cs="Times" w:eastAsia="Times" w:hAnsi="Times"/>
                <w:b w:val="1"/>
                <w:rtl w:val="0"/>
              </w:rPr>
              <w:t xml:space="preserve"># “The users of the computers had for the most part done what they thought they were supposed to do they deleted their files or formatted their disks” “that by dumping them on eBay, they might be releasing personal information into the digital environment” (100)</w:t>
            </w:r>
            <w:r w:rsidDel="00000000" w:rsidR="00000000" w:rsidRPr="00000000">
              <w:rPr>
                <w:u w:val="single"/>
                <w:rtl w:val="0"/>
              </w:rPr>
              <w:tab/>
            </w: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that its scary that people can get old computers that have been wiped and then sold to give data and personal information out.</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never know if the stuff you wiped is gone it is all still there. This creates paranoi when selling old computers.</w:t>
            </w:r>
          </w:p>
        </w:tc>
      </w:tr>
      <w:tr>
        <w:tc>
          <w:tcPr/>
          <w:p w:rsidR="00000000" w:rsidDel="00000000" w:rsidP="00000000" w:rsidRDefault="00000000" w:rsidRPr="00000000" w14:paraId="00000016">
            <w:pPr>
              <w:widowControl w:val="0"/>
              <w:spacing w:after="100" w:line="276" w:lineRule="auto"/>
              <w:rPr/>
            </w:pPr>
            <w:r w:rsidDel="00000000" w:rsidR="00000000" w:rsidRPr="00000000">
              <w:rPr>
                <w:rFonts w:ascii="Times" w:cs="Times" w:eastAsia="Times" w:hAnsi="Times"/>
                <w:b w:val="1"/>
                <w:rtl w:val="0"/>
              </w:rPr>
              <w:t xml:space="preserve"># “But mass emails are so cheap that getting one person out of a million to respond is enough to make the spammer financially successful”(95).</w:t>
            </w:r>
            <w:r w:rsidDel="00000000" w:rsidR="00000000" w:rsidRPr="00000000">
              <w:rPr>
                <w:rtl w:val="0"/>
              </w:rPr>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think its ok that scammers can pay so little for mass emails.  Mass emails should only be allowed by companies.</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fall for scam emails and these people make lots of money off  .</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widowControl w:val="0"/>
              <w:spacing w:after="100" w:line="276" w:lineRule="auto"/>
              <w:rPr/>
            </w:pPr>
            <w:r w:rsidDel="00000000" w:rsidR="00000000" w:rsidRPr="00000000">
              <w:rPr>
                <w:rFonts w:ascii="Times" w:cs="Times" w:eastAsia="Times" w:hAnsi="Times"/>
                <w:b w:val="1"/>
                <w:rtl w:val="0"/>
              </w:rPr>
              <w:t xml:space="preserve"># “A researcher bought ten cell phones on eBay and recovered bank account numbers and passwords, corporate strategy plans, and an email exchange between a woman and her married boyfriend, whose wife was getting suspicious”(103)</w:t>
            </w: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fact that phones aren’t even secure with their data after being wiped is concerning because of how many people get rid of their phones to start new they can just get all their old stuff recovered they don't want anyone to see.</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Phones that are secure should completely wipe themselves and leaver no data on the phone after a fill wipe.</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w:cs="Times" w:eastAsia="Times" w:hAnsi="Times"/>
                <w:b w:val="1"/>
                <w:rtl w:val="0"/>
              </w:rPr>
              <w:t xml:space="preserve">“They are deceived into thinking that what is in the computer is a sort of miniaturized duplicate of the image on the screen, instead of computer codes that produce the picture on the screen”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5">
            <w:pPr>
              <w:widowControl w:val="0"/>
              <w:spacing w:after="100" w:line="276" w:lineRule="auto"/>
              <w:ind w:firstLine="720"/>
              <w:rPr>
                <w:rFonts w:ascii="Times" w:cs="Times" w:eastAsia="Times" w:hAnsi="Times"/>
              </w:rPr>
            </w:pPr>
            <w:r w:rsidDel="00000000" w:rsidR="00000000" w:rsidRPr="00000000">
              <w:rPr>
                <w:rFonts w:ascii="Times" w:cs="Times" w:eastAsia="Times" w:hAnsi="Times"/>
                <w:rtl w:val="0"/>
              </w:rPr>
              <w:t xml:space="preserve">The quote depicts how easily someone can be tricked, whether it be on purpose or by accident. If there is more info behind what one might see on the screen, could this mean it would be easier not only to hide other info inside documents, such as viruses or even hidden messages for means of communication, like layered text over an image that has its transparency set to maximum.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matters because it could become easier to spread hidden info and if people don’t understand properly how a computer works, they could reveal info about themselves or other people very easily</w:t>
            </w:r>
          </w:p>
        </w:tc>
      </w:tr>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Fonts w:ascii="Times" w:cs="Times" w:eastAsia="Times" w:hAnsi="Times"/>
                <w:b w:val="1"/>
                <w:rtl w:val="0"/>
              </w:rPr>
              <w:t xml:space="preserve">“The Adobe Acrobat software has a security feature, which uses encryption (discussed in Chapter 5, “Secret Bits”) to make it impossible for documents to be altered by unauthorized persons, while still enabling anyone to view them. Probably those who created these documents did not know about this feature”</w:t>
            </w: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ab/>
              <w:tab/>
              <w:tab/>
              <w:tab/>
              <w:tab/>
              <w:tab/>
              <w:tab/>
              <w:tab/>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F">
            <w:pPr>
              <w:widowControl w:val="0"/>
              <w:spacing w:after="100" w:line="276" w:lineRule="auto"/>
              <w:ind w:firstLine="720"/>
              <w:rPr>
                <w:rFonts w:ascii="Times" w:cs="Times" w:eastAsia="Times" w:hAnsi="Times"/>
              </w:rPr>
            </w:pPr>
            <w:r w:rsidDel="00000000" w:rsidR="00000000" w:rsidRPr="00000000">
              <w:rPr>
                <w:rFonts w:ascii="Times" w:cs="Times" w:eastAsia="Times" w:hAnsi="Times"/>
                <w:rtl w:val="0"/>
              </w:rPr>
              <w:t xml:space="preserve">This further demonstrates how little someone may actually know about the technology they are working with. If they used adobe acrobat this whole fiasco could have been prevented. The fact that even I didn’t know that adobe acrobat had this feature worries me for my future in such situations, if there ever is a time.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matters because it shows that there is strategies out there that actually do work for hiding private info, they just need to be known about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