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Choose one of the data sets listed above in the Activity section or one that you find on your own and give a brief description of it. What specifically were the types of data (text, sounds, transactions, etc.) included in the data set you chose?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Answer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set I chose was a data set on Ebay. The types of data on the data set are the Yearly Revenue, Net Income, Total Assets, Price per share and amount of Employees. The data set showed that the highest revenue in a year was 2014 for the company.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2. What new facts did you learn when exploring the data set? List at least 3 facts.</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Answer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 learned that with the loss of profit and revenue that the company tends to cut employees to raise their profit. Profits will usually peak at one point and then decline a bit after that year. Staying at a peak profit is extremely hard/</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Write a question you have about the data set you chose. Now, convert that question into a hypothesis (a statement) with your prediction about the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(Hypotheses take the form of "If __________, then _________." For example, a hypothesis about the student debt data could be, "If the tuition costs are higher at an institution, the student debt will be higher."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Answer</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If ebay’s profit for the year begins to decline then they will cut employees to lower costs.</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Identify at least one security and/or privacy concern that is associated with the data in the data set you chose?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Answer</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One privacy concern is that the more money they take in it in turn means they have to take in more data making a potential breach extremely catastrophic.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If your data set included a visualization, explain the purpose of the visualization. How would you change or improve the visualization? If it did not include a visualization, describe one that you think would be useful in understanding the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Answer</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 visualization that could be included could be line graph comparing the profits to the amount of employees.</w:t>
            </w:r>
          </w:p>
        </w:tc>
      </w:tr>
    </w:tbl>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