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7.7 Artificial Intelligence and Machine Learning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Answer the following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44444"/>
        </w:rPr>
      </w:pPr>
      <w:r w:rsidDel="00000000" w:rsidR="00000000" w:rsidRPr="00000000">
        <w:rPr>
          <w:rtl w:val="0"/>
        </w:rPr>
        <w:t xml:space="preserve">1. </w:t>
      </w:r>
      <w:r w:rsidDel="00000000" w:rsidR="00000000" w:rsidRPr="00000000">
        <w:rPr>
          <w:color w:val="444444"/>
          <w:rtl w:val="0"/>
        </w:rPr>
        <w:t xml:space="preserve">In the Teachable Machine activity, what inputs were easy for the program to learn to distinguish and what inputs were more difficult?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that are more abstract are harder for programs to understand and learn. They learn better when given low level abstractions of data and then slowly working their way up to higher abstraction data.</w:t>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color w:val="444444"/>
        </w:rPr>
      </w:pPr>
      <w:r w:rsidDel="00000000" w:rsidR="00000000" w:rsidRPr="00000000">
        <w:rPr>
          <w:rtl w:val="0"/>
        </w:rPr>
        <w:t xml:space="preserve">2. </w:t>
      </w:r>
      <w:r w:rsidDel="00000000" w:rsidR="00000000" w:rsidRPr="00000000">
        <w:rPr>
          <w:color w:val="444444"/>
          <w:rtl w:val="0"/>
        </w:rPr>
        <w:t xml:space="preserve">Search online and identify another application area for AI or machine learning besides the ones described in this lesson. Is this task hard easy for humans but hard for computers to 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machine learning can be used to study medical cases and learn more about disease and analyze thousands of data sets of patient cases and learn about medicine and disease faster than any human could.</w:t>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color w:val="444444"/>
        </w:rPr>
      </w:pPr>
      <w:r w:rsidDel="00000000" w:rsidR="00000000" w:rsidRPr="00000000">
        <w:rPr>
          <w:rtl w:val="0"/>
        </w:rPr>
        <w:t xml:space="preserve">3. </w:t>
      </w:r>
      <w:r w:rsidDel="00000000" w:rsidR="00000000" w:rsidRPr="00000000">
        <w:rPr>
          <w:color w:val="444444"/>
          <w:rtl w:val="0"/>
        </w:rPr>
        <w:t xml:space="preserve">In this lesson you saw some examples of </w:t>
      </w:r>
      <w:r w:rsidDel="00000000" w:rsidR="00000000" w:rsidRPr="00000000">
        <w:rPr>
          <w:i w:val="1"/>
          <w:color w:val="444444"/>
          <w:rtl w:val="0"/>
        </w:rPr>
        <w:t xml:space="preserve">gender bias</w:t>
      </w:r>
      <w:r w:rsidDel="00000000" w:rsidR="00000000" w:rsidRPr="00000000">
        <w:rPr>
          <w:color w:val="444444"/>
          <w:rtl w:val="0"/>
        </w:rPr>
        <w:t xml:space="preserve"> in a machine translation program. Identify another form of </w:t>
      </w:r>
      <w:r w:rsidDel="00000000" w:rsidR="00000000" w:rsidRPr="00000000">
        <w:rPr>
          <w:i w:val="1"/>
          <w:color w:val="444444"/>
          <w:rtl w:val="0"/>
        </w:rPr>
        <w:t xml:space="preserve">unconscious bias</w:t>
      </w:r>
      <w:r w:rsidDel="00000000" w:rsidR="00000000" w:rsidRPr="00000000">
        <w:rPr>
          <w:color w:val="444444"/>
          <w:rtl w:val="0"/>
        </w:rPr>
        <w:t xml:space="preserve"> and give an example of how it could affect a computer program. Explain how that could be a harmful effect on society, economy, or culture.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Answer</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form of unconscious bias is that can be harmful is the bias would be racial Bias. This is a negative bias because it would create untrue beliefs. </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