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4CF1314" w14:paraId="15264DB8" wp14:textId="7FCDA9C7">
      <w:pPr>
        <w:pStyle w:val="Heading1"/>
        <w:rPr>
          <w:rFonts w:ascii="Calibri" w:hAnsi="Calibri" w:eastAsia="Calibri" w:cs="Calibri"/>
          <w:noProof w:val="0"/>
          <w:sz w:val="24"/>
          <w:szCs w:val="24"/>
          <w:lang w:val="en-US"/>
        </w:rPr>
      </w:pPr>
      <w:r w:rsidRPr="67F9B815" w:rsidR="074FE432">
        <w:rPr>
          <w:rFonts w:ascii="Calibri" w:hAnsi="Calibri" w:eastAsia="Calibri" w:cs="Calibri"/>
          <w:noProof w:val="0"/>
          <w:sz w:val="24"/>
          <w:szCs w:val="24"/>
          <w:lang w:val="en-US"/>
        </w:rPr>
        <w:t xml:space="preserve">Michael </w:t>
      </w:r>
      <w:proofErr w:type="spellStart"/>
      <w:r w:rsidRPr="67F9B815" w:rsidR="074FE432">
        <w:rPr>
          <w:rFonts w:ascii="Calibri" w:hAnsi="Calibri" w:eastAsia="Calibri" w:cs="Calibri"/>
          <w:noProof w:val="0"/>
          <w:sz w:val="24"/>
          <w:szCs w:val="24"/>
          <w:lang w:val="en-US"/>
        </w:rPr>
        <w:t>Ersevim</w:t>
      </w:r>
      <w:proofErr w:type="spellEnd"/>
      <w:r w:rsidRPr="67F9B815" w:rsidR="074FE432">
        <w:rPr>
          <w:rFonts w:ascii="Calibri" w:hAnsi="Calibri" w:eastAsia="Calibri" w:cs="Calibri"/>
          <w:noProof w:val="0"/>
          <w:sz w:val="24"/>
          <w:szCs w:val="24"/>
          <w:lang w:val="en-US"/>
        </w:rPr>
        <w:t xml:space="preserve"> – Final Project, DSC5</w:t>
      </w:r>
      <w:r w:rsidRPr="67F9B815" w:rsidR="1193A3F4">
        <w:rPr>
          <w:rFonts w:ascii="Calibri" w:hAnsi="Calibri" w:eastAsia="Calibri" w:cs="Calibri"/>
          <w:noProof w:val="0"/>
          <w:sz w:val="24"/>
          <w:szCs w:val="24"/>
          <w:lang w:val="en-US"/>
        </w:rPr>
        <w:t>3</w:t>
      </w:r>
      <w:r w:rsidRPr="67F9B815" w:rsidR="074FE432">
        <w:rPr>
          <w:rFonts w:ascii="Calibri" w:hAnsi="Calibri" w:eastAsia="Calibri" w:cs="Calibri"/>
          <w:noProof w:val="0"/>
          <w:sz w:val="24"/>
          <w:szCs w:val="24"/>
          <w:lang w:val="en-US"/>
        </w:rPr>
        <w:t>0</w:t>
      </w:r>
    </w:p>
    <w:p xmlns:wp14="http://schemas.microsoft.com/office/word/2010/wordml" w:rsidP="6880E032" w14:paraId="236448B8" wp14:textId="42FCEEE5">
      <w:pPr>
        <w:spacing w:line="257" w:lineRule="auto"/>
      </w:pPr>
      <w:r w:rsidRPr="5A8C2456" w:rsidR="074FE432">
        <w:rPr>
          <w:rFonts w:ascii="Calibri" w:hAnsi="Calibri" w:eastAsia="Calibri" w:cs="Calibri"/>
          <w:b w:val="1"/>
          <w:bCs w:val="1"/>
          <w:noProof w:val="0"/>
          <w:sz w:val="22"/>
          <w:szCs w:val="22"/>
          <w:lang w:val="en-US"/>
        </w:rPr>
        <w:t>Bellevue University, Fall 2021</w:t>
      </w:r>
    </w:p>
    <w:p w:rsidR="5A8C2456" w:rsidP="5A8C2456" w:rsidRDefault="5A8C2456" w14:paraId="5EE2C39B" w14:textId="0B7E90C1">
      <w:pPr>
        <w:pStyle w:val="Normal"/>
        <w:spacing w:line="257" w:lineRule="auto"/>
        <w:rPr>
          <w:rFonts w:ascii="Calibri" w:hAnsi="Calibri" w:eastAsia="Calibri" w:cs="Calibri"/>
          <w:b w:val="1"/>
          <w:bCs w:val="1"/>
          <w:noProof w:val="0"/>
          <w:sz w:val="22"/>
          <w:szCs w:val="22"/>
          <w:lang w:val="en-US"/>
        </w:rPr>
      </w:pPr>
    </w:p>
    <w:p xmlns:wp14="http://schemas.microsoft.com/office/word/2010/wordml" w:rsidP="6880E032" w14:paraId="54D8BE0E" wp14:textId="380E1C15">
      <w:pPr>
        <w:pStyle w:val="Heading2"/>
      </w:pPr>
      <w:r w:rsidRPr="5A8C2456" w:rsidR="074FE432">
        <w:rPr>
          <w:rFonts w:ascii="Calibri" w:hAnsi="Calibri" w:eastAsia="Calibri" w:cs="Calibri"/>
          <w:b w:val="0"/>
          <w:bCs w:val="0"/>
          <w:strike w:val="0"/>
          <w:dstrike w:val="0"/>
          <w:noProof w:val="0"/>
          <w:color w:val="000000" w:themeColor="text1" w:themeTint="FF" w:themeShade="FF"/>
          <w:sz w:val="22"/>
          <w:szCs w:val="22"/>
          <w:u w:val="single"/>
          <w:lang w:val="en-US"/>
        </w:rPr>
        <w:t>Introduction</w:t>
      </w:r>
      <w:r w:rsidRPr="5A8C2456" w:rsidR="430A7DC4">
        <w:rPr>
          <w:rFonts w:ascii="Calibri" w:hAnsi="Calibri" w:eastAsia="Calibri" w:cs="Calibri"/>
          <w:b w:val="0"/>
          <w:bCs w:val="0"/>
          <w:strike w:val="0"/>
          <w:dstrike w:val="0"/>
          <w:noProof w:val="0"/>
          <w:color w:val="000000" w:themeColor="text1" w:themeTint="FF" w:themeShade="FF"/>
          <w:sz w:val="22"/>
          <w:szCs w:val="22"/>
          <w:u w:val="single"/>
          <w:lang w:val="en-US"/>
        </w:rPr>
        <w:t>/Background</w:t>
      </w:r>
    </w:p>
    <w:p xmlns:wp14="http://schemas.microsoft.com/office/word/2010/wordml" w14:paraId="13BB6E77" wp14:textId="49CEB2D0">
      <w:r w:rsidRPr="6880E032" w:rsidR="074FE432">
        <w:rPr>
          <w:rFonts w:ascii="Calibri" w:hAnsi="Calibri" w:eastAsia="Calibri" w:cs="Calibri"/>
          <w:noProof w:val="0"/>
          <w:color w:val="000000" w:themeColor="text1" w:themeTint="FF" w:themeShade="FF"/>
          <w:sz w:val="22"/>
          <w:szCs w:val="22"/>
          <w:lang w:val="en-US"/>
        </w:rPr>
        <w:t xml:space="preserve"> </w:t>
      </w:r>
    </w:p>
    <w:p xmlns:wp14="http://schemas.microsoft.com/office/word/2010/wordml" w14:paraId="5ECA3481" wp14:textId="69888505">
      <w:r w:rsidRPr="0CA72FC9" w:rsidR="074FE432">
        <w:rPr>
          <w:rFonts w:ascii="Calibri" w:hAnsi="Calibri" w:eastAsia="Calibri" w:cs="Calibri"/>
          <w:noProof w:val="0"/>
          <w:color w:val="000000" w:themeColor="text1" w:themeTint="FF" w:themeShade="FF"/>
          <w:sz w:val="22"/>
          <w:szCs w:val="22"/>
          <w:lang w:val="en-US"/>
        </w:rPr>
        <w:t xml:space="preserve">I work for Waste Management (WM), which collects trash for millions of residential and commercial clients across the United States. There are physical locations all over the country where we are responsible </w:t>
      </w:r>
      <w:r w:rsidRPr="0CA72FC9" w:rsidR="21E1C6DA">
        <w:rPr>
          <w:rFonts w:ascii="Calibri" w:hAnsi="Calibri" w:eastAsia="Calibri" w:cs="Calibri"/>
          <w:noProof w:val="0"/>
          <w:color w:val="000000" w:themeColor="text1" w:themeTint="FF" w:themeShade="FF"/>
          <w:sz w:val="22"/>
          <w:szCs w:val="22"/>
          <w:lang w:val="en-US"/>
        </w:rPr>
        <w:t>for picking</w:t>
      </w:r>
      <w:r w:rsidRPr="0CA72FC9" w:rsidR="074FE432">
        <w:rPr>
          <w:rFonts w:ascii="Calibri" w:hAnsi="Calibri" w:eastAsia="Calibri" w:cs="Calibri"/>
          <w:noProof w:val="0"/>
          <w:color w:val="000000" w:themeColor="text1" w:themeTint="FF" w:themeShade="FF"/>
          <w:sz w:val="22"/>
          <w:szCs w:val="22"/>
          <w:lang w:val="en-US"/>
        </w:rPr>
        <w:t xml:space="preserve"> up the trash, however, for many reasons, there are plenty of locations where it is unfeasible for us to pick up the trash and we sub-contract out the work. In fact, almost 30% of the services for our commercial clients are done on our behalf by a third-party hauler.</w:t>
      </w:r>
    </w:p>
    <w:p xmlns:wp14="http://schemas.microsoft.com/office/word/2010/wordml" w14:paraId="14DE3B52" wp14:textId="485980D3">
      <w:r w:rsidRPr="5A8C2456" w:rsidR="074FE432">
        <w:rPr>
          <w:rFonts w:ascii="Calibri" w:hAnsi="Calibri" w:eastAsia="Calibri" w:cs="Calibri"/>
          <w:b w:val="1"/>
          <w:bCs w:val="1"/>
          <w:noProof w:val="0"/>
          <w:color w:val="000000" w:themeColor="text1" w:themeTint="FF" w:themeShade="FF"/>
          <w:sz w:val="22"/>
          <w:szCs w:val="22"/>
          <w:lang w:val="en-US"/>
        </w:rPr>
        <w:t>The issue to be solved is one of predicting a cost that a third-party hauler (TPH) will charge our company for a service</w:t>
      </w:r>
      <w:r w:rsidRPr="5A8C2456" w:rsidR="58900688">
        <w:rPr>
          <w:rFonts w:ascii="Calibri" w:hAnsi="Calibri" w:eastAsia="Calibri" w:cs="Calibri"/>
          <w:b w:val="1"/>
          <w:bCs w:val="1"/>
          <w:noProof w:val="0"/>
          <w:color w:val="000000" w:themeColor="text1" w:themeTint="FF" w:themeShade="FF"/>
          <w:sz w:val="22"/>
          <w:szCs w:val="22"/>
          <w:lang w:val="en-US"/>
        </w:rPr>
        <w:t xml:space="preserve"> on our behalf</w:t>
      </w:r>
      <w:r w:rsidRPr="5A8C2456" w:rsidR="074FE432">
        <w:rPr>
          <w:rFonts w:ascii="Calibri" w:hAnsi="Calibri" w:eastAsia="Calibri" w:cs="Calibri"/>
          <w:b w:val="1"/>
          <w:bCs w:val="1"/>
          <w:noProof w:val="0"/>
          <w:color w:val="000000" w:themeColor="text1" w:themeTint="FF" w:themeShade="FF"/>
          <w:sz w:val="22"/>
          <w:szCs w:val="22"/>
          <w:lang w:val="en-US"/>
        </w:rPr>
        <w:t>.</w:t>
      </w:r>
      <w:r w:rsidRPr="5A8C2456" w:rsidR="074FE432">
        <w:rPr>
          <w:rFonts w:ascii="Calibri" w:hAnsi="Calibri" w:eastAsia="Calibri" w:cs="Calibri"/>
          <w:noProof w:val="0"/>
          <w:color w:val="000000" w:themeColor="text1" w:themeTint="FF" w:themeShade="FF"/>
          <w:sz w:val="22"/>
          <w:szCs w:val="22"/>
          <w:lang w:val="en-US"/>
        </w:rPr>
        <w:t xml:space="preserve"> When a client requests a service that is in one of the locations where we can’t provide the service with our own trucks, this service must be passed along to a TPH</w:t>
      </w:r>
      <w:r w:rsidRPr="5A8C2456" w:rsidR="3CA3F4D2">
        <w:rPr>
          <w:rFonts w:ascii="Calibri" w:hAnsi="Calibri" w:eastAsia="Calibri" w:cs="Calibri"/>
          <w:noProof w:val="0"/>
          <w:color w:val="000000" w:themeColor="text1" w:themeTint="FF" w:themeShade="FF"/>
          <w:sz w:val="22"/>
          <w:szCs w:val="22"/>
          <w:lang w:val="en-US"/>
        </w:rPr>
        <w:t>. This TPH</w:t>
      </w:r>
      <w:r w:rsidRPr="5A8C2456" w:rsidR="074FE432">
        <w:rPr>
          <w:rFonts w:ascii="Calibri" w:hAnsi="Calibri" w:eastAsia="Calibri" w:cs="Calibri"/>
          <w:noProof w:val="0"/>
          <w:color w:val="000000" w:themeColor="text1" w:themeTint="FF" w:themeShade="FF"/>
          <w:sz w:val="22"/>
          <w:szCs w:val="22"/>
          <w:lang w:val="en-US"/>
        </w:rPr>
        <w:t xml:space="preserve"> will then quote us a cost to do that service, and then we</w:t>
      </w:r>
      <w:r w:rsidRPr="5A8C2456" w:rsidR="1AAD8109">
        <w:rPr>
          <w:rFonts w:ascii="Calibri" w:hAnsi="Calibri" w:eastAsia="Calibri" w:cs="Calibri"/>
          <w:noProof w:val="0"/>
          <w:color w:val="000000" w:themeColor="text1" w:themeTint="FF" w:themeShade="FF"/>
          <w:sz w:val="22"/>
          <w:szCs w:val="22"/>
          <w:lang w:val="en-US"/>
        </w:rPr>
        <w:t xml:space="preserve"> will</w:t>
      </w:r>
      <w:r w:rsidRPr="5A8C2456" w:rsidR="074FE432">
        <w:rPr>
          <w:rFonts w:ascii="Calibri" w:hAnsi="Calibri" w:eastAsia="Calibri" w:cs="Calibri"/>
          <w:noProof w:val="0"/>
          <w:color w:val="000000" w:themeColor="text1" w:themeTint="FF" w:themeShade="FF"/>
          <w:sz w:val="22"/>
          <w:szCs w:val="22"/>
          <w:lang w:val="en-US"/>
        </w:rPr>
        <w:t xml:space="preserve"> get back to the client with a marked-up cost (aka ‘price’) to do that service. This introduces a </w:t>
      </w:r>
      <w:r w:rsidRPr="5A8C2456" w:rsidR="074FE432">
        <w:rPr>
          <w:rFonts w:ascii="Calibri" w:hAnsi="Calibri" w:eastAsia="Calibri" w:cs="Calibri"/>
          <w:b w:val="1"/>
          <w:bCs w:val="1"/>
          <w:noProof w:val="0"/>
          <w:color w:val="000000" w:themeColor="text1" w:themeTint="FF" w:themeShade="FF"/>
          <w:sz w:val="22"/>
          <w:szCs w:val="22"/>
          <w:lang w:val="en-US"/>
        </w:rPr>
        <w:t>long delay</w:t>
      </w:r>
      <w:r w:rsidRPr="5A8C2456" w:rsidR="074FE432">
        <w:rPr>
          <w:rFonts w:ascii="Calibri" w:hAnsi="Calibri" w:eastAsia="Calibri" w:cs="Calibri"/>
          <w:noProof w:val="0"/>
          <w:color w:val="000000" w:themeColor="text1" w:themeTint="FF" w:themeShade="FF"/>
          <w:sz w:val="22"/>
          <w:szCs w:val="22"/>
          <w:lang w:val="en-US"/>
        </w:rPr>
        <w:t xml:space="preserve"> between requesting the service and receiving a price quote for that service.</w:t>
      </w:r>
    </w:p>
    <w:p xmlns:wp14="http://schemas.microsoft.com/office/word/2010/wordml" w14:paraId="1AF359CB" wp14:textId="6D54E95A">
      <w:r w:rsidRPr="67F9B815" w:rsidR="074FE432">
        <w:rPr>
          <w:rFonts w:ascii="Calibri" w:hAnsi="Calibri" w:eastAsia="Calibri" w:cs="Calibri"/>
          <w:noProof w:val="0"/>
          <w:color w:val="000000" w:themeColor="text1" w:themeTint="FF" w:themeShade="FF"/>
          <w:sz w:val="22"/>
          <w:szCs w:val="22"/>
          <w:lang w:val="en-US"/>
        </w:rPr>
        <w:t xml:space="preserve">However, by utilizing predictive modeling, the costs (and subsequent prices) could be predicted and quoted to the customer </w:t>
      </w:r>
      <w:r w:rsidRPr="67F9B815" w:rsidR="074FE432">
        <w:rPr>
          <w:rFonts w:ascii="Calibri" w:hAnsi="Calibri" w:eastAsia="Calibri" w:cs="Calibri"/>
          <w:b w:val="1"/>
          <w:bCs w:val="1"/>
          <w:noProof w:val="0"/>
          <w:color w:val="000000" w:themeColor="text1" w:themeTint="FF" w:themeShade="FF"/>
          <w:sz w:val="22"/>
          <w:szCs w:val="22"/>
          <w:lang w:val="en-US"/>
        </w:rPr>
        <w:t>instantly</w:t>
      </w:r>
      <w:r w:rsidRPr="67F9B815" w:rsidR="074FE432">
        <w:rPr>
          <w:rFonts w:ascii="Calibri" w:hAnsi="Calibri" w:eastAsia="Calibri" w:cs="Calibri"/>
          <w:noProof w:val="0"/>
          <w:color w:val="000000" w:themeColor="text1" w:themeTint="FF" w:themeShade="FF"/>
          <w:sz w:val="22"/>
          <w:szCs w:val="22"/>
          <w:lang w:val="en-US"/>
        </w:rPr>
        <w:t>, allowing them to make an informed decision before authorizing the service. Ideally, the eventual costs of the procured service will be close to the modeled estimate.</w:t>
      </w:r>
    </w:p>
    <w:p xmlns:wp14="http://schemas.microsoft.com/office/word/2010/wordml" w14:paraId="6228AC79" wp14:textId="11D07E43">
      <w:r w:rsidRPr="67F9B815" w:rsidR="074FE432">
        <w:rPr>
          <w:rFonts w:ascii="Calibri" w:hAnsi="Calibri" w:eastAsia="Calibri" w:cs="Calibri"/>
          <w:noProof w:val="0"/>
          <w:color w:val="000000" w:themeColor="text1" w:themeTint="FF" w:themeShade="FF"/>
          <w:sz w:val="22"/>
          <w:szCs w:val="22"/>
          <w:lang w:val="en-US"/>
        </w:rPr>
        <w:t xml:space="preserve">The downside is that this introduces </w:t>
      </w:r>
      <w:r w:rsidRPr="67F9B815" w:rsidR="074FE432">
        <w:rPr>
          <w:rFonts w:ascii="Calibri" w:hAnsi="Calibri" w:eastAsia="Calibri" w:cs="Calibri"/>
          <w:b w:val="1"/>
          <w:bCs w:val="1"/>
          <w:noProof w:val="0"/>
          <w:color w:val="000000" w:themeColor="text1" w:themeTint="FF" w:themeShade="FF"/>
          <w:sz w:val="22"/>
          <w:szCs w:val="22"/>
          <w:lang w:val="en-US"/>
        </w:rPr>
        <w:t xml:space="preserve">risk </w:t>
      </w:r>
      <w:r w:rsidRPr="67F9B815" w:rsidR="074FE432">
        <w:rPr>
          <w:rFonts w:ascii="Calibri" w:hAnsi="Calibri" w:eastAsia="Calibri" w:cs="Calibri"/>
          <w:noProof w:val="0"/>
          <w:color w:val="000000" w:themeColor="text1" w:themeTint="FF" w:themeShade="FF"/>
          <w:sz w:val="22"/>
          <w:szCs w:val="22"/>
          <w:lang w:val="en-US"/>
        </w:rPr>
        <w:t>to WM. If the model estimates a TPH cost that is too low, we will lose money by having to honor the quote which was based on a cost that was not able to be procured or negotiated in the open market. On the other hand, if the model is biased too high, the resultant price may drive away customers or to utilize other trash service providers.</w:t>
      </w:r>
    </w:p>
    <w:p xmlns:wp14="http://schemas.microsoft.com/office/word/2010/wordml" w14:paraId="72AD879D" wp14:textId="377754D9">
      <w:r w:rsidRPr="5A8C2456" w:rsidR="074FE432">
        <w:rPr>
          <w:rFonts w:ascii="Calibri" w:hAnsi="Calibri" w:eastAsia="Calibri" w:cs="Calibri"/>
          <w:noProof w:val="0"/>
          <w:color w:val="000000" w:themeColor="text1" w:themeTint="FF" w:themeShade="FF"/>
          <w:sz w:val="22"/>
          <w:szCs w:val="22"/>
          <w:lang w:val="en-US"/>
        </w:rPr>
        <w:t xml:space="preserve">The balance of minimizing the variance of the estimates and not biasing the model </w:t>
      </w:r>
      <w:r w:rsidRPr="5A8C2456" w:rsidR="074FE432">
        <w:rPr>
          <w:rFonts w:ascii="Calibri" w:hAnsi="Calibri" w:eastAsia="Calibri" w:cs="Calibri"/>
          <w:noProof w:val="0"/>
          <w:color w:val="000000" w:themeColor="text1" w:themeTint="FF" w:themeShade="FF"/>
          <w:sz w:val="22"/>
          <w:szCs w:val="22"/>
          <w:lang w:val="en-US"/>
        </w:rPr>
        <w:t>to</w:t>
      </w:r>
      <w:r w:rsidRPr="5A8C2456" w:rsidR="5F301097">
        <w:rPr>
          <w:rFonts w:ascii="Calibri" w:hAnsi="Calibri" w:eastAsia="Calibri" w:cs="Calibri"/>
          <w:noProof w:val="0"/>
          <w:color w:val="000000" w:themeColor="text1" w:themeTint="FF" w:themeShade="FF"/>
          <w:sz w:val="22"/>
          <w:szCs w:val="22"/>
          <w:lang w:val="en-US"/>
        </w:rPr>
        <w:t>o</w:t>
      </w:r>
      <w:r w:rsidRPr="5A8C2456" w:rsidR="074FE432">
        <w:rPr>
          <w:rFonts w:ascii="Calibri" w:hAnsi="Calibri" w:eastAsia="Calibri" w:cs="Calibri"/>
          <w:noProof w:val="0"/>
          <w:color w:val="000000" w:themeColor="text1" w:themeTint="FF" w:themeShade="FF"/>
          <w:sz w:val="22"/>
          <w:szCs w:val="22"/>
          <w:lang w:val="en-US"/>
        </w:rPr>
        <w:t xml:space="preserve"> high or low puts this problem squarely in the hands of a data scientist.</w:t>
      </w:r>
    </w:p>
    <w:p w:rsidR="5A8C2456" w:rsidP="5A8C2456" w:rsidRDefault="5A8C2456" w14:paraId="1FFCE7D6" w14:textId="1D1A7573">
      <w:pPr>
        <w:pStyle w:val="Normal"/>
        <w:rPr>
          <w:rFonts w:ascii="Calibri" w:hAnsi="Calibri" w:eastAsia="Calibri" w:cs="Calibri"/>
          <w:noProof w:val="0"/>
          <w:color w:val="000000" w:themeColor="text1" w:themeTint="FF" w:themeShade="FF"/>
          <w:sz w:val="22"/>
          <w:szCs w:val="22"/>
          <w:lang w:val="en-US"/>
        </w:rPr>
      </w:pPr>
    </w:p>
    <w:p xmlns:wp14="http://schemas.microsoft.com/office/word/2010/wordml" w:rsidP="6880E032" w14:paraId="30DA1E9E" wp14:textId="16C684C8">
      <w:pPr>
        <w:pStyle w:val="Heading2"/>
      </w:pPr>
      <w:r w:rsidRPr="5A8C2456" w:rsidR="16984727">
        <w:rPr>
          <w:rFonts w:ascii="Calibri" w:hAnsi="Calibri" w:eastAsia="Calibri" w:cs="Calibri"/>
          <w:b w:val="0"/>
          <w:bCs w:val="0"/>
          <w:strike w:val="0"/>
          <w:dstrike w:val="0"/>
          <w:noProof w:val="0"/>
          <w:color w:val="000000" w:themeColor="text1" w:themeTint="FF" w:themeShade="FF"/>
          <w:sz w:val="22"/>
          <w:szCs w:val="22"/>
          <w:u w:val="single"/>
          <w:lang w:val="en-US"/>
        </w:rPr>
        <w:t xml:space="preserve">Statistical/Hypothetical </w:t>
      </w:r>
      <w:r w:rsidRPr="5A8C2456" w:rsidR="074FE432">
        <w:rPr>
          <w:rFonts w:ascii="Calibri" w:hAnsi="Calibri" w:eastAsia="Calibri" w:cs="Calibri"/>
          <w:b w:val="0"/>
          <w:bCs w:val="0"/>
          <w:strike w:val="0"/>
          <w:dstrike w:val="0"/>
          <w:noProof w:val="0"/>
          <w:color w:val="000000" w:themeColor="text1" w:themeTint="FF" w:themeShade="FF"/>
          <w:sz w:val="22"/>
          <w:szCs w:val="22"/>
          <w:u w:val="single"/>
          <w:lang w:val="en-US"/>
        </w:rPr>
        <w:t>questions</w:t>
      </w:r>
    </w:p>
    <w:p w:rsidR="5A8C2456" w:rsidP="5A8C2456" w:rsidRDefault="5A8C2456" w14:paraId="49991334" w14:textId="5258E2A9">
      <w:pPr>
        <w:pStyle w:val="Normal"/>
        <w:rPr>
          <w:noProof w:val="0"/>
          <w:lang w:val="en-US"/>
        </w:rPr>
      </w:pPr>
    </w:p>
    <w:p w:rsidR="67A3539A" w:rsidP="5A8C2456" w:rsidRDefault="67A3539A" w14:paraId="2E00B93B" w14:textId="37894D76">
      <w:pPr>
        <w:pStyle w:val="ListParagraph"/>
        <w:numPr>
          <w:ilvl w:val="0"/>
          <w:numId w:val="1"/>
        </w:numPr>
        <w:rPr>
          <w:rFonts w:ascii="Calibri" w:hAnsi="Calibri" w:eastAsia="Calibri" w:cs="Calibri" w:asciiTheme="minorAscii" w:hAnsiTheme="minorAscii" w:eastAsiaTheme="minorAscii" w:cstheme="minorAscii"/>
          <w:color w:val="000000" w:themeColor="text1" w:themeTint="FF" w:themeShade="FF"/>
          <w:sz w:val="22"/>
          <w:szCs w:val="22"/>
        </w:rPr>
      </w:pPr>
      <w:r w:rsidRPr="5A8C2456" w:rsidR="67A3539A">
        <w:rPr>
          <w:rFonts w:ascii="Calibri" w:hAnsi="Calibri" w:eastAsia="Calibri" w:cs="Calibri"/>
          <w:noProof w:val="0"/>
          <w:color w:val="000000" w:themeColor="text1" w:themeTint="FF" w:themeShade="FF"/>
          <w:sz w:val="22"/>
          <w:szCs w:val="22"/>
          <w:lang w:val="en-US"/>
        </w:rPr>
        <w:t>How much does a particular service cost in a particular zip code?</w:t>
      </w:r>
    </w:p>
    <w:p xmlns:wp14="http://schemas.microsoft.com/office/word/2010/wordml" w:rsidP="6880E032" w14:paraId="09A7DC68" wp14:textId="50546ED4">
      <w:pPr>
        <w:pStyle w:val="ListParagraph"/>
        <w:numPr>
          <w:ilvl w:val="0"/>
          <w:numId w:val="1"/>
        </w:numPr>
        <w:rPr>
          <w:rFonts w:ascii="Calibri" w:hAnsi="Calibri" w:eastAsia="Calibri" w:cs="Calibri" w:asciiTheme="minorAscii" w:hAnsiTheme="minorAscii" w:eastAsiaTheme="minorAscii" w:cstheme="minorAscii"/>
          <w:color w:val="000000" w:themeColor="text1" w:themeTint="FF" w:themeShade="FF"/>
          <w:sz w:val="22"/>
          <w:szCs w:val="22"/>
        </w:rPr>
      </w:pPr>
      <w:r w:rsidRPr="67F9B815" w:rsidR="074FE432">
        <w:rPr>
          <w:rFonts w:ascii="Calibri" w:hAnsi="Calibri" w:eastAsia="Calibri" w:cs="Calibri"/>
          <w:noProof w:val="0"/>
          <w:color w:val="000000" w:themeColor="text1" w:themeTint="FF" w:themeShade="FF"/>
          <w:sz w:val="22"/>
          <w:szCs w:val="22"/>
          <w:lang w:val="en-US"/>
        </w:rPr>
        <w:t>How much variance is there in the marketplace, all things being equal regarding a service?</w:t>
      </w:r>
    </w:p>
    <w:p xmlns:wp14="http://schemas.microsoft.com/office/word/2010/wordml" w:rsidP="6880E032" w14:paraId="4042CA81" wp14:textId="41F0FB47">
      <w:pPr>
        <w:pStyle w:val="ListParagraph"/>
        <w:numPr>
          <w:ilvl w:val="0"/>
          <w:numId w:val="1"/>
        </w:numPr>
        <w:rPr>
          <w:rFonts w:ascii="Calibri" w:hAnsi="Calibri" w:eastAsia="Calibri" w:cs="Calibri" w:asciiTheme="minorAscii" w:hAnsiTheme="minorAscii" w:eastAsiaTheme="minorAscii" w:cstheme="minorAscii"/>
          <w:color w:val="000000" w:themeColor="text1" w:themeTint="FF" w:themeShade="FF"/>
          <w:sz w:val="22"/>
          <w:szCs w:val="22"/>
        </w:rPr>
      </w:pPr>
      <w:r w:rsidRPr="67F9B815" w:rsidR="074FE432">
        <w:rPr>
          <w:rFonts w:ascii="Calibri" w:hAnsi="Calibri" w:eastAsia="Calibri" w:cs="Calibri"/>
          <w:noProof w:val="0"/>
          <w:color w:val="000000" w:themeColor="text1" w:themeTint="FF" w:themeShade="FF"/>
          <w:sz w:val="22"/>
          <w:szCs w:val="22"/>
          <w:lang w:val="en-US"/>
        </w:rPr>
        <w:t>How much does geography influence the costs of picking up trash?</w:t>
      </w:r>
    </w:p>
    <w:p xmlns:wp14="http://schemas.microsoft.com/office/word/2010/wordml" w:rsidP="6880E032" w14:paraId="70937B3B" wp14:textId="288A0069">
      <w:pPr>
        <w:pStyle w:val="ListParagraph"/>
        <w:numPr>
          <w:ilvl w:val="0"/>
          <w:numId w:val="1"/>
        </w:numPr>
        <w:rPr>
          <w:rFonts w:ascii="Calibri" w:hAnsi="Calibri" w:eastAsia="Calibri" w:cs="Calibri" w:asciiTheme="minorAscii" w:hAnsiTheme="minorAscii" w:eastAsiaTheme="minorAscii" w:cstheme="minorAscii"/>
          <w:color w:val="000000" w:themeColor="text1" w:themeTint="FF" w:themeShade="FF"/>
          <w:sz w:val="22"/>
          <w:szCs w:val="22"/>
        </w:rPr>
      </w:pPr>
      <w:r w:rsidRPr="67F9B815" w:rsidR="074FE432">
        <w:rPr>
          <w:rFonts w:ascii="Calibri" w:hAnsi="Calibri" w:eastAsia="Calibri" w:cs="Calibri"/>
          <w:noProof w:val="0"/>
          <w:color w:val="000000" w:themeColor="text1" w:themeTint="FF" w:themeShade="FF"/>
          <w:sz w:val="22"/>
          <w:szCs w:val="22"/>
          <w:lang w:val="en-US"/>
        </w:rPr>
        <w:t>What variables are most strongly correlated with costs?</w:t>
      </w:r>
    </w:p>
    <w:p xmlns:wp14="http://schemas.microsoft.com/office/word/2010/wordml" w:rsidP="6880E032" w14:paraId="44222962" wp14:textId="21062CAA">
      <w:pPr>
        <w:pStyle w:val="ListParagraph"/>
        <w:numPr>
          <w:ilvl w:val="0"/>
          <w:numId w:val="1"/>
        </w:numPr>
        <w:rPr>
          <w:rFonts w:ascii="Calibri" w:hAnsi="Calibri" w:eastAsia="Calibri" w:cs="Calibri" w:asciiTheme="minorAscii" w:hAnsiTheme="minorAscii" w:eastAsiaTheme="minorAscii" w:cstheme="minorAscii"/>
          <w:color w:val="000000" w:themeColor="text1" w:themeTint="FF" w:themeShade="FF"/>
          <w:sz w:val="22"/>
          <w:szCs w:val="22"/>
        </w:rPr>
      </w:pPr>
      <w:r w:rsidRPr="67F9B815" w:rsidR="074FE432">
        <w:rPr>
          <w:rFonts w:ascii="Calibri" w:hAnsi="Calibri" w:eastAsia="Calibri" w:cs="Calibri"/>
          <w:noProof w:val="0"/>
          <w:color w:val="000000" w:themeColor="text1" w:themeTint="FF" w:themeShade="FF"/>
          <w:sz w:val="22"/>
          <w:szCs w:val="22"/>
          <w:lang w:val="en-US"/>
        </w:rPr>
        <w:t>What trends are happening in the marketplace?</w:t>
      </w:r>
    </w:p>
    <w:p xmlns:wp14="http://schemas.microsoft.com/office/word/2010/wordml" w:rsidP="6880E032" w14:paraId="0295FE9D" wp14:textId="5FB916F3">
      <w:pPr>
        <w:pStyle w:val="ListParagraph"/>
        <w:numPr>
          <w:ilvl w:val="0"/>
          <w:numId w:val="1"/>
        </w:numPr>
        <w:rPr>
          <w:rFonts w:ascii="Calibri" w:hAnsi="Calibri" w:eastAsia="Calibri" w:cs="Calibri" w:asciiTheme="minorAscii" w:hAnsiTheme="minorAscii" w:eastAsiaTheme="minorAscii" w:cstheme="minorAscii"/>
          <w:color w:val="000000" w:themeColor="text1" w:themeTint="FF" w:themeShade="FF"/>
          <w:sz w:val="22"/>
          <w:szCs w:val="22"/>
        </w:rPr>
      </w:pPr>
      <w:r w:rsidRPr="67F9B815" w:rsidR="074FE432">
        <w:rPr>
          <w:rFonts w:ascii="Calibri" w:hAnsi="Calibri" w:eastAsia="Calibri" w:cs="Calibri"/>
          <w:noProof w:val="0"/>
          <w:color w:val="000000" w:themeColor="text1" w:themeTint="FF" w:themeShade="FF"/>
          <w:sz w:val="22"/>
          <w:szCs w:val="22"/>
          <w:lang w:val="en-US"/>
        </w:rPr>
        <w:t>What commonplace errors are contained in the data?</w:t>
      </w:r>
    </w:p>
    <w:p xmlns:wp14="http://schemas.microsoft.com/office/word/2010/wordml" w:rsidP="6880E032" w14:paraId="22C625C4" wp14:textId="3531C1D8">
      <w:pPr>
        <w:pStyle w:val="ListParagraph"/>
        <w:numPr>
          <w:ilvl w:val="0"/>
          <w:numId w:val="1"/>
        </w:numPr>
        <w:rPr>
          <w:rFonts w:ascii="Calibri" w:hAnsi="Calibri" w:eastAsia="Calibri" w:cs="Calibri" w:asciiTheme="minorAscii" w:hAnsiTheme="minorAscii" w:eastAsiaTheme="minorAscii" w:cstheme="minorAscii"/>
          <w:color w:val="000000" w:themeColor="text1" w:themeTint="FF" w:themeShade="FF"/>
          <w:sz w:val="22"/>
          <w:szCs w:val="22"/>
        </w:rPr>
      </w:pPr>
      <w:r w:rsidRPr="5A8C2456" w:rsidR="074FE432">
        <w:rPr>
          <w:rFonts w:ascii="Calibri" w:hAnsi="Calibri" w:eastAsia="Calibri" w:cs="Calibri"/>
          <w:noProof w:val="0"/>
          <w:color w:val="000000" w:themeColor="text1" w:themeTint="FF" w:themeShade="FF"/>
          <w:sz w:val="22"/>
          <w:szCs w:val="22"/>
          <w:lang w:val="en-US"/>
        </w:rPr>
        <w:t xml:space="preserve">What is the </w:t>
      </w:r>
      <w:r w:rsidRPr="5A8C2456" w:rsidR="074FE432">
        <w:rPr>
          <w:rFonts w:ascii="Calibri" w:hAnsi="Calibri" w:eastAsia="Calibri" w:cs="Calibri"/>
          <w:noProof w:val="0"/>
          <w:color w:val="000000" w:themeColor="text1" w:themeTint="FF" w:themeShade="FF"/>
          <w:sz w:val="22"/>
          <w:szCs w:val="22"/>
          <w:lang w:val="en-US"/>
        </w:rPr>
        <w:t>appropriate length</w:t>
      </w:r>
      <w:r w:rsidRPr="5A8C2456" w:rsidR="074FE432">
        <w:rPr>
          <w:rFonts w:ascii="Calibri" w:hAnsi="Calibri" w:eastAsia="Calibri" w:cs="Calibri"/>
          <w:noProof w:val="0"/>
          <w:color w:val="000000" w:themeColor="text1" w:themeTint="FF" w:themeShade="FF"/>
          <w:sz w:val="22"/>
          <w:szCs w:val="22"/>
          <w:lang w:val="en-US"/>
        </w:rPr>
        <w:t xml:space="preserve"> of time of a window should data be included?</w:t>
      </w:r>
    </w:p>
    <w:p w:rsidR="5A8C2456" w:rsidRDefault="5A8C2456" w14:paraId="7D67C5F0" w14:textId="690D0F04">
      <w:r>
        <w:br w:type="page"/>
      </w:r>
    </w:p>
    <w:p w:rsidR="5A8C2456" w:rsidP="5A8C2456" w:rsidRDefault="5A8C2456" w14:paraId="65B29DC9" w14:textId="2D8D9A65">
      <w:pPr>
        <w:rPr>
          <w:rFonts w:ascii="Calibri" w:hAnsi="Calibri" w:eastAsia="Calibri" w:cs="Calibri"/>
          <w:noProof w:val="0"/>
          <w:color w:val="000000" w:themeColor="text1" w:themeTint="FF" w:themeShade="FF"/>
          <w:sz w:val="22"/>
          <w:szCs w:val="22"/>
          <w:lang w:val="en-US"/>
        </w:rPr>
      </w:pPr>
    </w:p>
    <w:p xmlns:wp14="http://schemas.microsoft.com/office/word/2010/wordml" w:rsidP="0CA72FC9" w14:paraId="55078588" wp14:textId="5C32452E">
      <w:pPr>
        <w:rPr>
          <w:rFonts w:ascii="Calibri" w:hAnsi="Calibri" w:eastAsia="Calibri" w:cs="Calibri"/>
          <w:noProof w:val="0"/>
          <w:color w:val="000000" w:themeColor="text1" w:themeTint="FF" w:themeShade="FF"/>
          <w:sz w:val="22"/>
          <w:szCs w:val="22"/>
          <w:lang w:val="en-US"/>
        </w:rPr>
      </w:pPr>
      <w:r w:rsidRPr="5A08733E" w:rsidR="10F6E49F">
        <w:rPr>
          <w:rFonts w:ascii="Calibri" w:hAnsi="Calibri" w:eastAsia="Calibri" w:cs="Calibri"/>
          <w:noProof w:val="0"/>
          <w:color w:val="000000" w:themeColor="text1" w:themeTint="FF" w:themeShade="FF"/>
          <w:sz w:val="22"/>
          <w:szCs w:val="22"/>
          <w:lang w:val="en-US"/>
        </w:rPr>
        <w:t>In order to</w:t>
      </w:r>
      <w:r w:rsidRPr="5A08733E" w:rsidR="10F6E49F">
        <w:rPr>
          <w:rFonts w:ascii="Calibri" w:hAnsi="Calibri" w:eastAsia="Calibri" w:cs="Calibri"/>
          <w:noProof w:val="0"/>
          <w:color w:val="000000" w:themeColor="text1" w:themeTint="FF" w:themeShade="FF"/>
          <w:sz w:val="22"/>
          <w:szCs w:val="22"/>
          <w:lang w:val="en-US"/>
        </w:rPr>
        <w:t xml:space="preserve"> answer most of these questions, several steps must be taken.</w:t>
      </w:r>
      <w:r w:rsidRPr="5A08733E" w:rsidR="5F8DF4DF">
        <w:rPr>
          <w:rFonts w:ascii="Calibri" w:hAnsi="Calibri" w:eastAsia="Calibri" w:cs="Calibri"/>
          <w:noProof w:val="0"/>
          <w:color w:val="000000" w:themeColor="text1" w:themeTint="FF" w:themeShade="FF"/>
          <w:sz w:val="22"/>
          <w:szCs w:val="22"/>
          <w:lang w:val="en-US"/>
        </w:rPr>
        <w:t xml:space="preserve"> </w:t>
      </w:r>
      <w:r w:rsidRPr="5A08733E" w:rsidR="5F8DF4DF">
        <w:rPr>
          <w:rFonts w:ascii="Calibri" w:hAnsi="Calibri" w:eastAsia="Calibri" w:cs="Calibri"/>
          <w:noProof w:val="0"/>
          <w:color w:val="000000" w:themeColor="text1" w:themeTint="FF" w:themeShade="FF"/>
          <w:sz w:val="22"/>
          <w:szCs w:val="22"/>
          <w:lang w:val="en-US"/>
        </w:rPr>
        <w:t>First of all</w:t>
      </w:r>
      <w:r w:rsidRPr="5A08733E" w:rsidR="5F8DF4DF">
        <w:rPr>
          <w:rFonts w:ascii="Calibri" w:hAnsi="Calibri" w:eastAsia="Calibri" w:cs="Calibri"/>
          <w:noProof w:val="0"/>
          <w:color w:val="000000" w:themeColor="text1" w:themeTint="FF" w:themeShade="FF"/>
          <w:sz w:val="22"/>
          <w:szCs w:val="22"/>
          <w:lang w:val="en-US"/>
        </w:rPr>
        <w:t xml:space="preserve">, the </w:t>
      </w:r>
      <w:r w:rsidRPr="5A08733E" w:rsidR="6C49A9C0">
        <w:rPr>
          <w:rFonts w:ascii="Calibri" w:hAnsi="Calibri" w:eastAsia="Calibri" w:cs="Calibri"/>
          <w:noProof w:val="0"/>
          <w:color w:val="000000" w:themeColor="text1" w:themeTint="FF" w:themeShade="FF"/>
          <w:sz w:val="22"/>
          <w:szCs w:val="22"/>
          <w:lang w:val="en-US"/>
        </w:rPr>
        <w:t>business understanding is that</w:t>
      </w:r>
      <w:r w:rsidRPr="5A08733E" w:rsidR="5F8DF4DF">
        <w:rPr>
          <w:rFonts w:ascii="Calibri" w:hAnsi="Calibri" w:eastAsia="Calibri" w:cs="Calibri"/>
          <w:noProof w:val="0"/>
          <w:color w:val="000000" w:themeColor="text1" w:themeTint="FF" w:themeShade="FF"/>
          <w:sz w:val="22"/>
          <w:szCs w:val="22"/>
          <w:lang w:val="en-US"/>
        </w:rPr>
        <w:t xml:space="preserve"> service </w:t>
      </w:r>
      <w:r w:rsidRPr="5A08733E" w:rsidR="76D4F39D">
        <w:rPr>
          <w:rFonts w:ascii="Calibri" w:hAnsi="Calibri" w:eastAsia="Calibri" w:cs="Calibri"/>
          <w:noProof w:val="0"/>
          <w:color w:val="000000" w:themeColor="text1" w:themeTint="FF" w:themeShade="FF"/>
          <w:sz w:val="22"/>
          <w:szCs w:val="22"/>
          <w:lang w:val="en-US"/>
        </w:rPr>
        <w:t xml:space="preserve">to </w:t>
      </w:r>
      <w:r w:rsidRPr="5A08733E" w:rsidR="5F8DF4DF">
        <w:rPr>
          <w:rFonts w:ascii="Calibri" w:hAnsi="Calibri" w:eastAsia="Calibri" w:cs="Calibri"/>
          <w:noProof w:val="0"/>
          <w:color w:val="000000" w:themeColor="text1" w:themeTint="FF" w:themeShade="FF"/>
          <w:sz w:val="22"/>
          <w:szCs w:val="22"/>
          <w:lang w:val="en-US"/>
        </w:rPr>
        <w:t xml:space="preserve">a customer </w:t>
      </w:r>
      <w:r w:rsidRPr="5A08733E" w:rsidR="54292F25">
        <w:rPr>
          <w:rFonts w:ascii="Calibri" w:hAnsi="Calibri" w:eastAsia="Calibri" w:cs="Calibri"/>
          <w:noProof w:val="0"/>
          <w:color w:val="000000" w:themeColor="text1" w:themeTint="FF" w:themeShade="FF"/>
          <w:sz w:val="22"/>
          <w:szCs w:val="22"/>
          <w:lang w:val="en-US"/>
        </w:rPr>
        <w:t xml:space="preserve">should </w:t>
      </w:r>
      <w:r w:rsidRPr="5A08733E" w:rsidR="5F8DF4DF">
        <w:rPr>
          <w:rFonts w:ascii="Calibri" w:hAnsi="Calibri" w:eastAsia="Calibri" w:cs="Calibri"/>
          <w:noProof w:val="0"/>
          <w:color w:val="000000" w:themeColor="text1" w:themeTint="FF" w:themeShade="FF"/>
          <w:sz w:val="22"/>
          <w:szCs w:val="22"/>
          <w:lang w:val="en-US"/>
        </w:rPr>
        <w:t>comprise</w:t>
      </w:r>
      <w:r w:rsidRPr="5A08733E" w:rsidR="5F8DF4DF">
        <w:rPr>
          <w:rFonts w:ascii="Calibri" w:hAnsi="Calibri" w:eastAsia="Calibri" w:cs="Calibri"/>
          <w:noProof w:val="0"/>
          <w:color w:val="000000" w:themeColor="text1" w:themeTint="FF" w:themeShade="FF"/>
          <w:sz w:val="22"/>
          <w:szCs w:val="22"/>
          <w:lang w:val="en-US"/>
        </w:rPr>
        <w:t xml:space="preserve"> </w:t>
      </w:r>
      <w:r w:rsidRPr="5A08733E" w:rsidR="442E2AC3">
        <w:rPr>
          <w:rFonts w:ascii="Calibri" w:hAnsi="Calibri" w:eastAsia="Calibri" w:cs="Calibri"/>
          <w:noProof w:val="0"/>
          <w:color w:val="000000" w:themeColor="text1" w:themeTint="FF" w:themeShade="FF"/>
          <w:sz w:val="22"/>
          <w:szCs w:val="22"/>
          <w:lang w:val="en-US"/>
        </w:rPr>
        <w:t xml:space="preserve">several </w:t>
      </w:r>
      <w:r w:rsidRPr="5A08733E" w:rsidR="1FCD8599">
        <w:rPr>
          <w:rFonts w:ascii="Calibri" w:hAnsi="Calibri" w:eastAsia="Calibri" w:cs="Calibri"/>
          <w:noProof w:val="0"/>
          <w:color w:val="000000" w:themeColor="text1" w:themeTint="FF" w:themeShade="FF"/>
          <w:sz w:val="22"/>
          <w:szCs w:val="22"/>
          <w:lang w:val="en-US"/>
        </w:rPr>
        <w:t>variabl</w:t>
      </w:r>
      <w:r w:rsidRPr="5A08733E" w:rsidR="5F8DF4DF">
        <w:rPr>
          <w:rFonts w:ascii="Calibri" w:hAnsi="Calibri" w:eastAsia="Calibri" w:cs="Calibri"/>
          <w:noProof w:val="0"/>
          <w:color w:val="000000" w:themeColor="text1" w:themeTint="FF" w:themeShade="FF"/>
          <w:sz w:val="22"/>
          <w:szCs w:val="22"/>
          <w:lang w:val="en-US"/>
        </w:rPr>
        <w:t>es:</w:t>
      </w:r>
    </w:p>
    <w:p xmlns:wp14="http://schemas.microsoft.com/office/word/2010/wordml" w:rsidP="0CA72FC9" w14:paraId="72135D67" wp14:textId="0B87E377">
      <w:pPr>
        <w:pStyle w:val="Normal"/>
        <w:ind w:firstLine="720"/>
        <w:rPr>
          <w:rFonts w:ascii="Calibri" w:hAnsi="Calibri" w:eastAsia="Calibri" w:cs="Calibri"/>
          <w:noProof w:val="0"/>
          <w:color w:val="000000" w:themeColor="text1" w:themeTint="FF" w:themeShade="FF"/>
          <w:sz w:val="22"/>
          <w:szCs w:val="22"/>
          <w:lang w:val="en-US"/>
        </w:rPr>
      </w:pPr>
      <w:r w:rsidRPr="5A8C2456" w:rsidR="5F8DF4DF">
        <w:rPr>
          <w:rFonts w:ascii="Calibri" w:hAnsi="Calibri" w:eastAsia="Calibri" w:cs="Calibri"/>
          <w:noProof w:val="0"/>
          <w:color w:val="000000" w:themeColor="text1" w:themeTint="FF" w:themeShade="FF"/>
          <w:sz w:val="22"/>
          <w:szCs w:val="22"/>
          <w:lang w:val="en-US"/>
        </w:rPr>
        <w:t xml:space="preserve">1) </w:t>
      </w:r>
      <w:r w:rsidRPr="5A8C2456" w:rsidR="7AB4E1A1">
        <w:rPr>
          <w:rFonts w:ascii="Calibri" w:hAnsi="Calibri" w:eastAsia="Calibri" w:cs="Calibri"/>
          <w:noProof w:val="0"/>
          <w:color w:val="000000" w:themeColor="text1" w:themeTint="FF" w:themeShade="FF"/>
          <w:sz w:val="22"/>
          <w:szCs w:val="22"/>
          <w:lang w:val="en-US"/>
        </w:rPr>
        <w:t>T</w:t>
      </w:r>
      <w:r w:rsidRPr="5A8C2456" w:rsidR="144E704F">
        <w:rPr>
          <w:rFonts w:ascii="Calibri" w:hAnsi="Calibri" w:eastAsia="Calibri" w:cs="Calibri"/>
          <w:noProof w:val="0"/>
          <w:color w:val="000000" w:themeColor="text1" w:themeTint="FF" w:themeShade="FF"/>
          <w:sz w:val="22"/>
          <w:szCs w:val="22"/>
          <w:lang w:val="en-US"/>
        </w:rPr>
        <w:t xml:space="preserve">he </w:t>
      </w:r>
      <w:r w:rsidRPr="5A8C2456" w:rsidR="144E704F">
        <w:rPr>
          <w:rFonts w:ascii="Calibri" w:hAnsi="Calibri" w:eastAsia="Calibri" w:cs="Calibri"/>
          <w:noProof w:val="0"/>
          <w:color w:val="000000" w:themeColor="text1" w:themeTint="FF" w:themeShade="FF"/>
          <w:sz w:val="22"/>
          <w:szCs w:val="22"/>
          <w:u w:val="single"/>
          <w:lang w:val="en-US"/>
        </w:rPr>
        <w:t>size</w:t>
      </w:r>
      <w:r w:rsidRPr="5A8C2456" w:rsidR="144E704F">
        <w:rPr>
          <w:rFonts w:ascii="Calibri" w:hAnsi="Calibri" w:eastAsia="Calibri" w:cs="Calibri"/>
          <w:noProof w:val="0"/>
          <w:color w:val="000000" w:themeColor="text1" w:themeTint="FF" w:themeShade="FF"/>
          <w:sz w:val="22"/>
          <w:szCs w:val="22"/>
          <w:lang w:val="en-US"/>
        </w:rPr>
        <w:t xml:space="preserve"> of the dumpster in cubic yards? (2, 4, 6, 8 being most common sizes)</w:t>
      </w:r>
    </w:p>
    <w:p xmlns:wp14="http://schemas.microsoft.com/office/word/2010/wordml" w:rsidP="0CA72FC9" w14:paraId="6868B889" wp14:textId="2972328B">
      <w:pPr>
        <w:pStyle w:val="Normal"/>
        <w:ind w:firstLine="720"/>
        <w:rPr>
          <w:rFonts w:ascii="Calibri" w:hAnsi="Calibri" w:eastAsia="Calibri" w:cs="Calibri"/>
          <w:noProof w:val="0"/>
          <w:color w:val="000000" w:themeColor="text1" w:themeTint="FF" w:themeShade="FF"/>
          <w:sz w:val="22"/>
          <w:szCs w:val="22"/>
          <w:lang w:val="en-US"/>
        </w:rPr>
      </w:pPr>
      <w:r w:rsidRPr="67F9B815" w:rsidR="5F8DF4DF">
        <w:rPr>
          <w:rFonts w:ascii="Calibri" w:hAnsi="Calibri" w:eastAsia="Calibri" w:cs="Calibri"/>
          <w:noProof w:val="0"/>
          <w:color w:val="000000" w:themeColor="text1" w:themeTint="FF" w:themeShade="FF"/>
          <w:sz w:val="22"/>
          <w:szCs w:val="22"/>
          <w:lang w:val="en-US"/>
        </w:rPr>
        <w:t xml:space="preserve">2) The </w:t>
      </w:r>
      <w:r w:rsidRPr="67F9B815" w:rsidR="11A9720C">
        <w:rPr>
          <w:rFonts w:ascii="Calibri" w:hAnsi="Calibri" w:eastAsia="Calibri" w:cs="Calibri"/>
          <w:noProof w:val="0"/>
          <w:color w:val="000000" w:themeColor="text1" w:themeTint="FF" w:themeShade="FF"/>
          <w:sz w:val="22"/>
          <w:szCs w:val="22"/>
          <w:lang w:val="en-US"/>
        </w:rPr>
        <w:t xml:space="preserve">type of waste </w:t>
      </w:r>
      <w:r w:rsidRPr="67F9B815" w:rsidR="11A9720C">
        <w:rPr>
          <w:rFonts w:ascii="Calibri" w:hAnsi="Calibri" w:eastAsia="Calibri" w:cs="Calibri"/>
          <w:noProof w:val="0"/>
          <w:color w:val="000000" w:themeColor="text1" w:themeTint="FF" w:themeShade="FF"/>
          <w:sz w:val="22"/>
          <w:szCs w:val="22"/>
          <w:u w:val="single"/>
          <w:lang w:val="en-US"/>
        </w:rPr>
        <w:t>material</w:t>
      </w:r>
      <w:r w:rsidRPr="67F9B815" w:rsidR="11A9720C">
        <w:rPr>
          <w:rFonts w:ascii="Calibri" w:hAnsi="Calibri" w:eastAsia="Calibri" w:cs="Calibri"/>
          <w:noProof w:val="0"/>
          <w:color w:val="000000" w:themeColor="text1" w:themeTint="FF" w:themeShade="FF"/>
          <w:sz w:val="22"/>
          <w:szCs w:val="22"/>
          <w:lang w:val="en-US"/>
        </w:rPr>
        <w:t xml:space="preserve"> (Trash, Cardboard, Food waste, Metal, </w:t>
      </w:r>
      <w:proofErr w:type="spellStart"/>
      <w:r w:rsidRPr="67F9B815" w:rsidR="11A9720C">
        <w:rPr>
          <w:rFonts w:ascii="Calibri" w:hAnsi="Calibri" w:eastAsia="Calibri" w:cs="Calibri"/>
          <w:noProof w:val="0"/>
          <w:color w:val="000000" w:themeColor="text1" w:themeTint="FF" w:themeShade="FF"/>
          <w:sz w:val="22"/>
          <w:szCs w:val="22"/>
          <w:lang w:val="en-US"/>
        </w:rPr>
        <w:t>etc</w:t>
      </w:r>
      <w:proofErr w:type="spellEnd"/>
      <w:r w:rsidRPr="67F9B815" w:rsidR="11A9720C">
        <w:rPr>
          <w:rFonts w:ascii="Calibri" w:hAnsi="Calibri" w:eastAsia="Calibri" w:cs="Calibri"/>
          <w:noProof w:val="0"/>
          <w:color w:val="000000" w:themeColor="text1" w:themeTint="FF" w:themeShade="FF"/>
          <w:sz w:val="22"/>
          <w:szCs w:val="22"/>
          <w:lang w:val="en-US"/>
        </w:rPr>
        <w:t>)</w:t>
      </w:r>
    </w:p>
    <w:p w:rsidR="11A9720C" w:rsidP="67F9B815" w:rsidRDefault="11A9720C" w14:paraId="3FFA2AC7" w14:textId="1ED00B71">
      <w:pPr>
        <w:pStyle w:val="Normal"/>
        <w:ind w:firstLine="720"/>
        <w:rPr>
          <w:rFonts w:ascii="Calibri" w:hAnsi="Calibri" w:eastAsia="Calibri" w:cs="Calibri"/>
          <w:noProof w:val="0"/>
          <w:color w:val="000000" w:themeColor="text1" w:themeTint="FF" w:themeShade="FF"/>
          <w:sz w:val="22"/>
          <w:szCs w:val="22"/>
          <w:lang w:val="en-US"/>
        </w:rPr>
      </w:pPr>
      <w:r w:rsidRPr="5A8C2456" w:rsidR="11A9720C">
        <w:rPr>
          <w:rFonts w:ascii="Calibri" w:hAnsi="Calibri" w:eastAsia="Calibri" w:cs="Calibri"/>
          <w:noProof w:val="0"/>
          <w:color w:val="000000" w:themeColor="text1" w:themeTint="FF" w:themeShade="FF"/>
          <w:sz w:val="22"/>
          <w:szCs w:val="22"/>
          <w:lang w:val="en-US"/>
        </w:rPr>
        <w:t xml:space="preserve">3) </w:t>
      </w:r>
      <w:r w:rsidRPr="5A8C2456" w:rsidR="61E047E7">
        <w:rPr>
          <w:rFonts w:ascii="Calibri" w:hAnsi="Calibri" w:eastAsia="Calibri" w:cs="Calibri"/>
          <w:noProof w:val="0"/>
          <w:color w:val="000000" w:themeColor="text1" w:themeTint="FF" w:themeShade="FF"/>
          <w:sz w:val="22"/>
          <w:szCs w:val="22"/>
          <w:lang w:val="en-US"/>
        </w:rPr>
        <w:t xml:space="preserve">The </w:t>
      </w:r>
      <w:r w:rsidRPr="5A8C2456" w:rsidR="11A9720C">
        <w:rPr>
          <w:rFonts w:ascii="Calibri" w:hAnsi="Calibri" w:eastAsia="Calibri" w:cs="Calibri"/>
          <w:noProof w:val="0"/>
          <w:color w:val="000000" w:themeColor="text1" w:themeTint="FF" w:themeShade="FF"/>
          <w:sz w:val="22"/>
          <w:szCs w:val="22"/>
          <w:u w:val="single"/>
          <w:lang w:val="en-US"/>
        </w:rPr>
        <w:t>frequen</w:t>
      </w:r>
      <w:r w:rsidRPr="5A8C2456" w:rsidR="1408BD15">
        <w:rPr>
          <w:rFonts w:ascii="Calibri" w:hAnsi="Calibri" w:eastAsia="Calibri" w:cs="Calibri"/>
          <w:noProof w:val="0"/>
          <w:color w:val="000000" w:themeColor="text1" w:themeTint="FF" w:themeShade="FF"/>
          <w:sz w:val="22"/>
          <w:szCs w:val="22"/>
          <w:u w:val="single"/>
          <w:lang w:val="en-US"/>
        </w:rPr>
        <w:t>cy</w:t>
      </w:r>
      <w:r w:rsidRPr="5A8C2456" w:rsidR="0D2CADD2">
        <w:rPr>
          <w:rFonts w:ascii="Calibri" w:hAnsi="Calibri" w:eastAsia="Calibri" w:cs="Calibri"/>
          <w:noProof w:val="0"/>
          <w:color w:val="000000" w:themeColor="text1" w:themeTint="FF" w:themeShade="FF"/>
          <w:sz w:val="22"/>
          <w:szCs w:val="22"/>
          <w:u w:val="none"/>
          <w:lang w:val="en-US"/>
        </w:rPr>
        <w:t xml:space="preserve"> </w:t>
      </w:r>
      <w:r w:rsidRPr="5A8C2456" w:rsidR="11A9720C">
        <w:rPr>
          <w:rFonts w:ascii="Calibri" w:hAnsi="Calibri" w:eastAsia="Calibri" w:cs="Calibri"/>
          <w:noProof w:val="0"/>
          <w:color w:val="000000" w:themeColor="text1" w:themeTint="FF" w:themeShade="FF"/>
          <w:sz w:val="22"/>
          <w:szCs w:val="22"/>
          <w:lang w:val="en-US"/>
        </w:rPr>
        <w:t>(in times per week) the trash is picked up</w:t>
      </w:r>
    </w:p>
    <w:p w:rsidR="11A9720C" w:rsidP="5A08733E" w:rsidRDefault="11A9720C" w14:paraId="67F2EEF9" w14:textId="2E935CEE">
      <w:pPr>
        <w:pStyle w:val="Normal"/>
        <w:ind w:firstLine="720"/>
        <w:rPr>
          <w:rFonts w:ascii="Calibri" w:hAnsi="Calibri" w:eastAsia="Calibri" w:cs="Calibri"/>
          <w:noProof w:val="0"/>
          <w:color w:val="000000" w:themeColor="text1" w:themeTint="FF" w:themeShade="FF"/>
          <w:sz w:val="22"/>
          <w:szCs w:val="22"/>
          <w:lang w:val="en-US"/>
        </w:rPr>
      </w:pPr>
      <w:r w:rsidRPr="5A08733E" w:rsidR="11A9720C">
        <w:rPr>
          <w:rFonts w:ascii="Calibri" w:hAnsi="Calibri" w:eastAsia="Calibri" w:cs="Calibri"/>
          <w:noProof w:val="0"/>
          <w:color w:val="000000" w:themeColor="text1" w:themeTint="FF" w:themeShade="FF"/>
          <w:sz w:val="22"/>
          <w:szCs w:val="22"/>
          <w:lang w:val="en-US"/>
        </w:rPr>
        <w:t xml:space="preserve">4) </w:t>
      </w:r>
      <w:r w:rsidRPr="5A08733E" w:rsidR="57B0B430">
        <w:rPr>
          <w:rFonts w:ascii="Calibri" w:hAnsi="Calibri" w:eastAsia="Calibri" w:cs="Calibri"/>
          <w:noProof w:val="0"/>
          <w:color w:val="000000" w:themeColor="text1" w:themeTint="FF" w:themeShade="FF"/>
          <w:sz w:val="22"/>
          <w:szCs w:val="22"/>
          <w:lang w:val="en-US"/>
        </w:rPr>
        <w:t xml:space="preserve">The </w:t>
      </w:r>
      <w:r w:rsidRPr="5A08733E" w:rsidR="57B0B430">
        <w:rPr>
          <w:rFonts w:ascii="Calibri" w:hAnsi="Calibri" w:eastAsia="Calibri" w:cs="Calibri"/>
          <w:noProof w:val="0"/>
          <w:color w:val="000000" w:themeColor="text1" w:themeTint="FF" w:themeShade="FF"/>
          <w:sz w:val="22"/>
          <w:szCs w:val="22"/>
          <w:u w:val="single"/>
          <w:lang w:val="en-US"/>
        </w:rPr>
        <w:t>State</w:t>
      </w:r>
      <w:r w:rsidRPr="5A08733E" w:rsidR="57B0B430">
        <w:rPr>
          <w:rFonts w:ascii="Calibri" w:hAnsi="Calibri" w:eastAsia="Calibri" w:cs="Calibri"/>
          <w:noProof w:val="0"/>
          <w:color w:val="000000" w:themeColor="text1" w:themeTint="FF" w:themeShade="FF"/>
          <w:sz w:val="22"/>
          <w:szCs w:val="22"/>
          <w:lang w:val="en-US"/>
        </w:rPr>
        <w:t>/</w:t>
      </w:r>
      <w:r w:rsidRPr="5A08733E" w:rsidR="57B0B430">
        <w:rPr>
          <w:rFonts w:ascii="Calibri" w:hAnsi="Calibri" w:eastAsia="Calibri" w:cs="Calibri"/>
          <w:noProof w:val="0"/>
          <w:color w:val="000000" w:themeColor="text1" w:themeTint="FF" w:themeShade="FF"/>
          <w:sz w:val="22"/>
          <w:szCs w:val="22"/>
          <w:u w:val="single"/>
          <w:lang w:val="en-US"/>
        </w:rPr>
        <w:t>zip code</w:t>
      </w:r>
      <w:r w:rsidRPr="5A08733E" w:rsidR="57B0B430">
        <w:rPr>
          <w:rFonts w:ascii="Calibri" w:hAnsi="Calibri" w:eastAsia="Calibri" w:cs="Calibri"/>
          <w:noProof w:val="0"/>
          <w:color w:val="000000" w:themeColor="text1" w:themeTint="FF" w:themeShade="FF"/>
          <w:sz w:val="22"/>
          <w:szCs w:val="22"/>
          <w:lang w:val="en-US"/>
        </w:rPr>
        <w:t xml:space="preserve"> in which the service is being provided </w:t>
      </w:r>
    </w:p>
    <w:p w:rsidR="11A9720C" w:rsidP="67F9B815" w:rsidRDefault="11A9720C" w14:paraId="1F54373B" w14:textId="109DD32E">
      <w:pPr>
        <w:pStyle w:val="Normal"/>
        <w:ind w:firstLine="720"/>
        <w:rPr>
          <w:rFonts w:ascii="Calibri" w:hAnsi="Calibri" w:eastAsia="Calibri" w:cs="Calibri"/>
          <w:noProof w:val="0"/>
          <w:color w:val="000000" w:themeColor="text1" w:themeTint="FF" w:themeShade="FF"/>
          <w:sz w:val="22"/>
          <w:szCs w:val="22"/>
          <w:lang w:val="en-US"/>
        </w:rPr>
      </w:pPr>
      <w:r w:rsidRPr="5A08733E" w:rsidR="57B0B430">
        <w:rPr>
          <w:rFonts w:ascii="Calibri" w:hAnsi="Calibri" w:eastAsia="Calibri" w:cs="Calibri"/>
          <w:noProof w:val="0"/>
          <w:color w:val="000000" w:themeColor="text1" w:themeTint="FF" w:themeShade="FF"/>
          <w:sz w:val="22"/>
          <w:szCs w:val="22"/>
          <w:lang w:val="en-US"/>
        </w:rPr>
        <w:t xml:space="preserve">5) </w:t>
      </w:r>
      <w:r w:rsidRPr="5A08733E" w:rsidR="11A9720C">
        <w:rPr>
          <w:rFonts w:ascii="Calibri" w:hAnsi="Calibri" w:eastAsia="Calibri" w:cs="Calibri"/>
          <w:noProof w:val="0"/>
          <w:color w:val="000000" w:themeColor="text1" w:themeTint="FF" w:themeShade="FF"/>
          <w:sz w:val="22"/>
          <w:szCs w:val="22"/>
          <w:lang w:val="en-US"/>
        </w:rPr>
        <w:t xml:space="preserve">The type of </w:t>
      </w:r>
      <w:r w:rsidRPr="5A08733E" w:rsidR="1CC32C82">
        <w:rPr>
          <w:rFonts w:ascii="Calibri" w:hAnsi="Calibri" w:eastAsia="Calibri" w:cs="Calibri"/>
          <w:noProof w:val="0"/>
          <w:color w:val="000000" w:themeColor="text1" w:themeTint="FF" w:themeShade="FF"/>
          <w:sz w:val="22"/>
          <w:szCs w:val="22"/>
          <w:u w:val="single"/>
          <w:lang w:val="en-US"/>
        </w:rPr>
        <w:t>cost</w:t>
      </w:r>
      <w:r w:rsidRPr="5A08733E" w:rsidR="1CC32C82">
        <w:rPr>
          <w:rFonts w:ascii="Calibri" w:hAnsi="Calibri" w:eastAsia="Calibri" w:cs="Calibri"/>
          <w:noProof w:val="0"/>
          <w:color w:val="000000" w:themeColor="text1" w:themeTint="FF" w:themeShade="FF"/>
          <w:sz w:val="22"/>
          <w:szCs w:val="22"/>
          <w:u w:val="none"/>
          <w:lang w:val="en-US"/>
        </w:rPr>
        <w:t xml:space="preserve"> </w:t>
      </w:r>
      <w:r w:rsidRPr="5A08733E" w:rsidR="11A9720C">
        <w:rPr>
          <w:rFonts w:ascii="Calibri" w:hAnsi="Calibri" w:eastAsia="Calibri" w:cs="Calibri"/>
          <w:noProof w:val="0"/>
          <w:color w:val="000000" w:themeColor="text1" w:themeTint="FF" w:themeShade="FF"/>
          <w:sz w:val="22"/>
          <w:szCs w:val="22"/>
          <w:lang w:val="en-US"/>
        </w:rPr>
        <w:t>of the services (</w:t>
      </w:r>
      <w:r w:rsidRPr="5A08733E" w:rsidR="2ABA2C23">
        <w:rPr>
          <w:rFonts w:ascii="Calibri" w:hAnsi="Calibri" w:eastAsia="Calibri" w:cs="Calibri"/>
          <w:noProof w:val="0"/>
          <w:color w:val="000000" w:themeColor="text1" w:themeTint="FF" w:themeShade="FF"/>
          <w:sz w:val="22"/>
          <w:szCs w:val="22"/>
          <w:lang w:val="en-US"/>
        </w:rPr>
        <w:t>this is the dependent variable to model</w:t>
      </w:r>
      <w:r w:rsidRPr="5A08733E" w:rsidR="11A9720C">
        <w:rPr>
          <w:rFonts w:ascii="Calibri" w:hAnsi="Calibri" w:eastAsia="Calibri" w:cs="Calibri"/>
          <w:noProof w:val="0"/>
          <w:color w:val="000000" w:themeColor="text1" w:themeTint="FF" w:themeShade="FF"/>
          <w:sz w:val="22"/>
          <w:szCs w:val="22"/>
          <w:lang w:val="en-US"/>
        </w:rPr>
        <w:t>)</w:t>
      </w:r>
    </w:p>
    <w:p xmlns:wp14="http://schemas.microsoft.com/office/word/2010/wordml" w:rsidP="5A08733E" w14:paraId="79FFAA21" wp14:textId="49A2227C">
      <w:pPr>
        <w:pStyle w:val="Normal"/>
        <w:spacing w:before="40" w:beforeAutospacing="off" w:after="0" w:afterAutospacing="off" w:line="259" w:lineRule="auto"/>
        <w:rPr>
          <w:rFonts w:ascii="Calibri Light" w:hAnsi="Calibri Light" w:eastAsia="" w:cs=""/>
          <w:noProof w:val="0"/>
          <w:color w:val="2F5496" w:themeColor="accent1" w:themeTint="FF" w:themeShade="BF"/>
          <w:sz w:val="26"/>
          <w:szCs w:val="26"/>
          <w:lang w:val="en-US"/>
        </w:rPr>
      </w:pPr>
    </w:p>
    <w:p xmlns:wp14="http://schemas.microsoft.com/office/word/2010/wordml" w:rsidP="6880E032" w14:paraId="7ADF218E" wp14:textId="0B998F8A">
      <w:pPr>
        <w:pStyle w:val="Heading2"/>
      </w:pPr>
      <w:r w:rsidRPr="5A08733E" w:rsidR="074FE432">
        <w:rPr>
          <w:rFonts w:ascii="Calibri" w:hAnsi="Calibri" w:eastAsia="Calibri" w:cs="Calibri"/>
          <w:b w:val="0"/>
          <w:bCs w:val="0"/>
          <w:strike w:val="0"/>
          <w:dstrike w:val="0"/>
          <w:noProof w:val="0"/>
          <w:color w:val="000000" w:themeColor="text1" w:themeTint="FF" w:themeShade="FF"/>
          <w:sz w:val="22"/>
          <w:szCs w:val="22"/>
          <w:u w:val="single"/>
          <w:lang w:val="en-US"/>
        </w:rPr>
        <w:t>Data</w:t>
      </w:r>
    </w:p>
    <w:p w:rsidR="5A08733E" w:rsidP="5A08733E" w:rsidRDefault="5A08733E" w14:paraId="44FCFA29" w14:textId="022F1A11">
      <w:pPr>
        <w:pStyle w:val="Normal"/>
        <w:rPr>
          <w:noProof w:val="0"/>
          <w:lang w:val="en-US"/>
        </w:rPr>
      </w:pPr>
    </w:p>
    <w:p xmlns:wp14="http://schemas.microsoft.com/office/word/2010/wordml" w:rsidP="0CA72FC9" w14:paraId="33E33B2E" wp14:textId="015CBEE7">
      <w:pPr>
        <w:pStyle w:val="Normal"/>
        <w:bidi w:val="0"/>
        <w:spacing w:before="0" w:beforeAutospacing="off" w:after="0" w:afterAutospacing="off" w:line="259" w:lineRule="auto"/>
        <w:ind w:left="0" w:right="0"/>
        <w:jc w:val="left"/>
        <w:rPr>
          <w:rFonts w:ascii="Calibri" w:hAnsi="Calibri" w:eastAsia="Calibri" w:cs="Calibri"/>
          <w:noProof w:val="0"/>
          <w:color w:val="000000" w:themeColor="text1" w:themeTint="FF" w:themeShade="FF"/>
          <w:sz w:val="22"/>
          <w:szCs w:val="22"/>
          <w:lang w:val="en-US"/>
        </w:rPr>
      </w:pPr>
      <w:r w:rsidRPr="5A08733E" w:rsidR="3F833E4F">
        <w:rPr>
          <w:rFonts w:ascii="Calibri" w:hAnsi="Calibri" w:eastAsia="Calibri" w:cs="Calibri"/>
          <w:noProof w:val="0"/>
          <w:color w:val="000000" w:themeColor="text1" w:themeTint="FF" w:themeShade="FF"/>
          <w:sz w:val="22"/>
          <w:szCs w:val="22"/>
          <w:lang w:val="en-US"/>
        </w:rPr>
        <w:t xml:space="preserve">The main dataset </w:t>
      </w:r>
      <w:r w:rsidRPr="5A08733E" w:rsidR="691B1E5B">
        <w:rPr>
          <w:rFonts w:ascii="Calibri" w:hAnsi="Calibri" w:eastAsia="Calibri" w:cs="Calibri"/>
          <w:noProof w:val="0"/>
          <w:color w:val="000000" w:themeColor="text1" w:themeTint="FF" w:themeShade="FF"/>
          <w:sz w:val="22"/>
          <w:szCs w:val="22"/>
          <w:lang w:val="en-US"/>
        </w:rPr>
        <w:t>is proprietary WM client data</w:t>
      </w:r>
      <w:r w:rsidRPr="5A08733E" w:rsidR="46DE7031">
        <w:rPr>
          <w:rFonts w:ascii="Calibri" w:hAnsi="Calibri" w:eastAsia="Calibri" w:cs="Calibri"/>
          <w:noProof w:val="0"/>
          <w:color w:val="000000" w:themeColor="text1" w:themeTint="FF" w:themeShade="FF"/>
          <w:sz w:val="22"/>
          <w:szCs w:val="22"/>
          <w:lang w:val="en-US"/>
        </w:rPr>
        <w:t xml:space="preserve"> </w:t>
      </w:r>
      <w:r w:rsidRPr="5A08733E" w:rsidR="46DE7031">
        <w:rPr>
          <w:rFonts w:ascii="Calibri" w:hAnsi="Calibri" w:eastAsia="Calibri" w:cs="Calibri"/>
          <w:noProof w:val="0"/>
          <w:color w:val="000000" w:themeColor="text1" w:themeTint="FF" w:themeShade="FF"/>
          <w:sz w:val="22"/>
          <w:szCs w:val="22"/>
          <w:lang w:val="en-US"/>
        </w:rPr>
        <w:t>saved</w:t>
      </w:r>
      <w:r w:rsidRPr="5A08733E" w:rsidR="46DE7031">
        <w:rPr>
          <w:rFonts w:ascii="Calibri" w:hAnsi="Calibri" w:eastAsia="Calibri" w:cs="Calibri"/>
          <w:noProof w:val="0"/>
          <w:color w:val="000000" w:themeColor="text1" w:themeTint="FF" w:themeShade="FF"/>
          <w:sz w:val="22"/>
          <w:szCs w:val="22"/>
          <w:lang w:val="en-US"/>
        </w:rPr>
        <w:t xml:space="preserve"> as a ‘.csv’ file</w:t>
      </w:r>
      <w:r w:rsidRPr="5A08733E" w:rsidR="691B1E5B">
        <w:rPr>
          <w:rFonts w:ascii="Calibri" w:hAnsi="Calibri" w:eastAsia="Calibri" w:cs="Calibri"/>
          <w:noProof w:val="0"/>
          <w:color w:val="000000" w:themeColor="text1" w:themeTint="FF" w:themeShade="FF"/>
          <w:sz w:val="22"/>
          <w:szCs w:val="22"/>
          <w:lang w:val="en-US"/>
        </w:rPr>
        <w:t xml:space="preserve">. It will </w:t>
      </w:r>
      <w:r w:rsidRPr="5A08733E" w:rsidR="1E1F056A">
        <w:rPr>
          <w:rFonts w:ascii="Calibri" w:hAnsi="Calibri" w:eastAsia="Calibri" w:cs="Calibri"/>
          <w:noProof w:val="0"/>
          <w:color w:val="000000" w:themeColor="text1" w:themeTint="FF" w:themeShade="FF"/>
          <w:sz w:val="22"/>
          <w:szCs w:val="22"/>
          <w:lang w:val="en-US"/>
        </w:rPr>
        <w:t>be</w:t>
      </w:r>
      <w:r w:rsidRPr="5A08733E" w:rsidR="691B1E5B">
        <w:rPr>
          <w:rFonts w:ascii="Calibri" w:hAnsi="Calibri" w:eastAsia="Calibri" w:cs="Calibri"/>
          <w:noProof w:val="0"/>
          <w:color w:val="000000" w:themeColor="text1" w:themeTint="FF" w:themeShade="FF"/>
          <w:sz w:val="22"/>
          <w:szCs w:val="22"/>
          <w:lang w:val="en-US"/>
        </w:rPr>
        <w:t xml:space="preserve"> anonymized and on</w:t>
      </w:r>
      <w:r w:rsidRPr="5A08733E" w:rsidR="7E72ABE8">
        <w:rPr>
          <w:rFonts w:ascii="Calibri" w:hAnsi="Calibri" w:eastAsia="Calibri" w:cs="Calibri"/>
          <w:noProof w:val="0"/>
          <w:color w:val="000000" w:themeColor="text1" w:themeTint="FF" w:themeShade="FF"/>
          <w:sz w:val="22"/>
          <w:szCs w:val="22"/>
          <w:lang w:val="en-US"/>
        </w:rPr>
        <w:t>l</w:t>
      </w:r>
      <w:r w:rsidRPr="5A08733E" w:rsidR="691B1E5B">
        <w:rPr>
          <w:rFonts w:ascii="Calibri" w:hAnsi="Calibri" w:eastAsia="Calibri" w:cs="Calibri"/>
          <w:noProof w:val="0"/>
          <w:color w:val="000000" w:themeColor="text1" w:themeTint="FF" w:themeShade="FF"/>
          <w:sz w:val="22"/>
          <w:szCs w:val="22"/>
          <w:lang w:val="en-US"/>
        </w:rPr>
        <w:t xml:space="preserve">y </w:t>
      </w:r>
      <w:r w:rsidRPr="5A08733E" w:rsidR="47E4D476">
        <w:rPr>
          <w:rFonts w:ascii="Calibri" w:hAnsi="Calibri" w:eastAsia="Calibri" w:cs="Calibri"/>
          <w:noProof w:val="0"/>
          <w:color w:val="000000" w:themeColor="text1" w:themeTint="FF" w:themeShade="FF"/>
          <w:sz w:val="22"/>
          <w:szCs w:val="22"/>
          <w:lang w:val="en-US"/>
        </w:rPr>
        <w:t xml:space="preserve">represent </w:t>
      </w:r>
      <w:r w:rsidRPr="5A08733E" w:rsidR="691B1E5B">
        <w:rPr>
          <w:rFonts w:ascii="Calibri" w:hAnsi="Calibri" w:eastAsia="Calibri" w:cs="Calibri"/>
          <w:noProof w:val="0"/>
          <w:color w:val="000000" w:themeColor="text1" w:themeTint="FF" w:themeShade="FF"/>
          <w:sz w:val="22"/>
          <w:szCs w:val="22"/>
          <w:lang w:val="en-US"/>
        </w:rPr>
        <w:t xml:space="preserve">a </w:t>
      </w:r>
      <w:r w:rsidRPr="5A08733E" w:rsidR="78A92DA0">
        <w:rPr>
          <w:rFonts w:ascii="Calibri" w:hAnsi="Calibri" w:eastAsia="Calibri" w:cs="Calibri"/>
          <w:noProof w:val="0"/>
          <w:color w:val="000000" w:themeColor="text1" w:themeTint="FF" w:themeShade="FF"/>
          <w:sz w:val="22"/>
          <w:szCs w:val="22"/>
          <w:lang w:val="en-US"/>
        </w:rPr>
        <w:t xml:space="preserve">reasonable </w:t>
      </w:r>
      <w:r w:rsidRPr="5A08733E" w:rsidR="691B1E5B">
        <w:rPr>
          <w:rFonts w:ascii="Calibri" w:hAnsi="Calibri" w:eastAsia="Calibri" w:cs="Calibri"/>
          <w:noProof w:val="0"/>
          <w:color w:val="000000" w:themeColor="text1" w:themeTint="FF" w:themeShade="FF"/>
          <w:sz w:val="22"/>
          <w:szCs w:val="22"/>
          <w:lang w:val="en-US"/>
        </w:rPr>
        <w:t>subset (</w:t>
      </w:r>
      <w:r w:rsidRPr="5A08733E" w:rsidR="691B1E5B">
        <w:rPr>
          <w:rFonts w:ascii="Calibri" w:hAnsi="Calibri" w:eastAsia="Calibri" w:cs="Calibri"/>
          <w:noProof w:val="0"/>
          <w:color w:val="000000" w:themeColor="text1" w:themeTint="FF" w:themeShade="FF"/>
          <w:sz w:val="22"/>
          <w:szCs w:val="22"/>
          <w:lang w:val="en-US"/>
        </w:rPr>
        <w:t>&lt;</w:t>
      </w:r>
      <w:r w:rsidRPr="5A08733E" w:rsidR="7AF70D84">
        <w:rPr>
          <w:rFonts w:ascii="Calibri" w:hAnsi="Calibri" w:eastAsia="Calibri" w:cs="Calibri"/>
          <w:noProof w:val="0"/>
          <w:color w:val="000000" w:themeColor="text1" w:themeTint="FF" w:themeShade="FF"/>
          <w:sz w:val="22"/>
          <w:szCs w:val="22"/>
          <w:lang w:val="en-US"/>
        </w:rPr>
        <w:t>2</w:t>
      </w:r>
      <w:r w:rsidRPr="5A08733E" w:rsidR="691B1E5B">
        <w:rPr>
          <w:rFonts w:ascii="Calibri" w:hAnsi="Calibri" w:eastAsia="Calibri" w:cs="Calibri"/>
          <w:noProof w:val="0"/>
          <w:color w:val="000000" w:themeColor="text1" w:themeTint="FF" w:themeShade="FF"/>
          <w:sz w:val="22"/>
          <w:szCs w:val="22"/>
          <w:lang w:val="en-US"/>
        </w:rPr>
        <w:t>% of total database</w:t>
      </w:r>
      <w:r w:rsidRPr="5A08733E" w:rsidR="3F50C4F3">
        <w:rPr>
          <w:rFonts w:ascii="Calibri" w:hAnsi="Calibri" w:eastAsia="Calibri" w:cs="Calibri"/>
          <w:noProof w:val="0"/>
          <w:color w:val="000000" w:themeColor="text1" w:themeTint="FF" w:themeShade="FF"/>
          <w:sz w:val="22"/>
          <w:szCs w:val="22"/>
          <w:lang w:val="en-US"/>
        </w:rPr>
        <w:t xml:space="preserve"> records)</w:t>
      </w:r>
      <w:r w:rsidRPr="5A08733E" w:rsidR="691B1E5B">
        <w:rPr>
          <w:rFonts w:ascii="Calibri" w:hAnsi="Calibri" w:eastAsia="Calibri" w:cs="Calibri"/>
          <w:noProof w:val="0"/>
          <w:color w:val="000000" w:themeColor="text1" w:themeTint="FF" w:themeShade="FF"/>
          <w:sz w:val="22"/>
          <w:szCs w:val="22"/>
          <w:lang w:val="en-US"/>
        </w:rPr>
        <w:t xml:space="preserve"> for practicality and</w:t>
      </w:r>
      <w:r w:rsidRPr="5A08733E" w:rsidR="19061EF7">
        <w:rPr>
          <w:rFonts w:ascii="Calibri" w:hAnsi="Calibri" w:eastAsia="Calibri" w:cs="Calibri"/>
          <w:noProof w:val="0"/>
          <w:color w:val="000000" w:themeColor="text1" w:themeTint="FF" w:themeShade="FF"/>
          <w:sz w:val="22"/>
          <w:szCs w:val="22"/>
          <w:lang w:val="en-US"/>
        </w:rPr>
        <w:t xml:space="preserve"> proprietary concerns.</w:t>
      </w:r>
    </w:p>
    <w:p w:rsidR="67F9B815" w:rsidP="5A8C2456" w:rsidRDefault="67F9B815" w14:paraId="7A9B3409" w14:textId="00AFEFCB">
      <w:pPr/>
      <w:r w:rsidRPr="5A8C2456" w:rsidR="074FE432">
        <w:rPr>
          <w:rFonts w:ascii="Calibri" w:hAnsi="Calibri" w:eastAsia="Calibri" w:cs="Calibri"/>
          <w:noProof w:val="0"/>
          <w:color w:val="000000" w:themeColor="text1" w:themeTint="FF" w:themeShade="FF"/>
          <w:sz w:val="22"/>
          <w:szCs w:val="22"/>
          <w:lang w:val="en-US"/>
        </w:rPr>
        <w:t xml:space="preserve"> </w:t>
      </w:r>
      <w:r w:rsidRPr="5A8C2456" w:rsidR="074FE432">
        <w:rPr>
          <w:rFonts w:ascii="Calibri" w:hAnsi="Calibri" w:eastAsia="Calibri" w:cs="Calibri"/>
          <w:noProof w:val="0"/>
          <w:color w:val="000000" w:themeColor="text1" w:themeTint="FF" w:themeShade="FF"/>
          <w:sz w:val="22"/>
          <w:szCs w:val="22"/>
          <w:lang w:val="en-US"/>
        </w:rPr>
        <w:t xml:space="preserve"> </w:t>
      </w:r>
    </w:p>
    <w:p w:rsidR="67B86E80" w:rsidP="5A08733E" w:rsidRDefault="67B86E80" w14:paraId="249B8459" w14:textId="3177819F">
      <w:pPr>
        <w:pStyle w:val="Heading2"/>
        <w:spacing w:before="40" w:after="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A08733E" w:rsidR="67B86E80">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Importing and cleaning the data</w:t>
      </w:r>
    </w:p>
    <w:p w:rsidR="5A08733E" w:rsidP="5A08733E" w:rsidRDefault="5A08733E" w14:paraId="3B8D6CFE" w14:textId="32B5A7A2">
      <w:pPr>
        <w:pStyle w:val="Normal"/>
        <w:rPr>
          <w:noProof w:val="0"/>
          <w:lang w:val="en-US"/>
        </w:rPr>
      </w:pPr>
    </w:p>
    <w:p w:rsidR="5A8C2456" w:rsidP="78A124C8" w:rsidRDefault="5A8C2456" w14:paraId="360F590F" w14:textId="51BF1DC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8A124C8" w:rsidR="67B86E80">
        <w:rPr>
          <w:rFonts w:ascii="Calibri" w:hAnsi="Calibri" w:eastAsia="Calibri" w:cs="Calibri"/>
          <w:b w:val="0"/>
          <w:bCs w:val="0"/>
          <w:i w:val="0"/>
          <w:iCs w:val="0"/>
          <w:caps w:val="0"/>
          <w:smallCaps w:val="0"/>
          <w:noProof w:val="0"/>
          <w:color w:val="000000" w:themeColor="text1" w:themeTint="FF" w:themeShade="FF"/>
          <w:sz w:val="22"/>
          <w:szCs w:val="22"/>
          <w:lang w:val="en-US"/>
        </w:rPr>
        <w:t>The first step in importing the data is to run the SQL separately and save the output as a .csv file for easy importing</w:t>
      </w:r>
      <w:r w:rsidRPr="78A124C8" w:rsidR="4B9C1C5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into a Panda </w:t>
      </w:r>
      <w:r w:rsidRPr="78A124C8" w:rsidR="4B9C1C59">
        <w:rPr>
          <w:rFonts w:ascii="Calibri" w:hAnsi="Calibri" w:eastAsia="Calibri" w:cs="Calibri"/>
          <w:b w:val="0"/>
          <w:bCs w:val="0"/>
          <w:i w:val="0"/>
          <w:iCs w:val="0"/>
          <w:caps w:val="0"/>
          <w:smallCaps w:val="0"/>
          <w:noProof w:val="0"/>
          <w:color w:val="000000" w:themeColor="text1" w:themeTint="FF" w:themeShade="FF"/>
          <w:sz w:val="22"/>
          <w:szCs w:val="22"/>
          <w:lang w:val="en-US"/>
        </w:rPr>
        <w:t>data frame</w:t>
      </w:r>
      <w:r w:rsidRPr="78A124C8" w:rsidR="4B9C1C59">
        <w:rPr>
          <w:rFonts w:ascii="Calibri" w:hAnsi="Calibri" w:eastAsia="Calibri" w:cs="Calibri"/>
          <w:b w:val="0"/>
          <w:bCs w:val="0"/>
          <w:i w:val="0"/>
          <w:iCs w:val="0"/>
          <w:caps w:val="0"/>
          <w:smallCaps w:val="0"/>
          <w:noProof w:val="0"/>
          <w:color w:val="000000" w:themeColor="text1" w:themeTint="FF" w:themeShade="FF"/>
          <w:sz w:val="22"/>
          <w:szCs w:val="22"/>
          <w:lang w:val="en-US"/>
        </w:rPr>
        <w:t>.</w:t>
      </w:r>
    </w:p>
    <w:p w:rsidR="67B86E80" w:rsidP="67F9B815" w:rsidRDefault="67B86E80" w14:paraId="6D96B16A" w14:textId="04C759C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7F9B815" w:rsidR="67B86E8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w:t>
      </w:r>
      <w:r w:rsidRPr="67F9B815" w:rsidR="67B86E80">
        <w:rPr>
          <w:rFonts w:ascii="Calibri" w:hAnsi="Calibri" w:eastAsia="Calibri" w:cs="Calibri"/>
          <w:b w:val="1"/>
          <w:bCs w:val="1"/>
          <w:i w:val="0"/>
          <w:iCs w:val="0"/>
          <w:caps w:val="0"/>
          <w:smallCaps w:val="0"/>
          <w:noProof w:val="0"/>
          <w:color w:val="000000" w:themeColor="text1" w:themeTint="FF" w:themeShade="FF"/>
          <w:sz w:val="22"/>
          <w:szCs w:val="22"/>
          <w:lang w:val="en-US"/>
        </w:rPr>
        <w:t xml:space="preserve">Select </w:t>
      </w:r>
      <w:r w:rsidRPr="67F9B815" w:rsidR="67B86E80">
        <w:rPr>
          <w:rFonts w:ascii="Calibri" w:hAnsi="Calibri" w:eastAsia="Calibri" w:cs="Calibri"/>
          <w:b w:val="0"/>
          <w:bCs w:val="0"/>
          <w:i w:val="0"/>
          <w:iCs w:val="0"/>
          <w:caps w:val="0"/>
          <w:smallCaps w:val="0"/>
          <w:noProof w:val="0"/>
          <w:color w:val="000000" w:themeColor="text1" w:themeTint="FF" w:themeShade="FF"/>
          <w:sz w:val="22"/>
          <w:szCs w:val="22"/>
          <w:lang w:val="en-US"/>
        </w:rPr>
        <w:t>statement:</w:t>
      </w:r>
    </w:p>
    <w:p w:rsidR="67B86E80" w:rsidP="5A8C2456" w:rsidRDefault="67B86E80" w14:paraId="195984DD" w14:textId="2796DB0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A8C2456" w:rsidR="67B86E8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cast([</w:t>
      </w:r>
      <w:proofErr w:type="spellStart"/>
      <w:r w:rsidRPr="5A8C2456" w:rsidR="67B86E80">
        <w:rPr>
          <w:rFonts w:ascii="Calibri" w:hAnsi="Calibri" w:eastAsia="Calibri" w:cs="Calibri"/>
          <w:b w:val="0"/>
          <w:bCs w:val="0"/>
          <w:i w:val="0"/>
          <w:iCs w:val="0"/>
          <w:caps w:val="0"/>
          <w:smallCaps w:val="0"/>
          <w:noProof w:val="0"/>
          <w:color w:val="000000" w:themeColor="text1" w:themeTint="FF" w:themeShade="FF"/>
          <w:sz w:val="22"/>
          <w:szCs w:val="22"/>
          <w:lang w:val="en-US"/>
        </w:rPr>
        <w:t>effectiveDT</w:t>
      </w:r>
      <w:proofErr w:type="spellEnd"/>
      <w:r w:rsidRPr="5A8C2456" w:rsidR="67B86E8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as date) as 'Start Eff Date'     </w:t>
      </w:r>
      <w:proofErr w:type="gramStart"/>
      <w:r w:rsidRPr="5A8C2456" w:rsidR="67B86E8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,cast</w:t>
      </w:r>
      <w:proofErr w:type="gramEnd"/>
      <w:r w:rsidRPr="5A8C2456" w:rsidR="67B86E80">
        <w:rPr>
          <w:rFonts w:ascii="Calibri" w:hAnsi="Calibri" w:eastAsia="Calibri" w:cs="Calibri"/>
          <w:b w:val="0"/>
          <w:bCs w:val="0"/>
          <w:i w:val="0"/>
          <w:iCs w:val="0"/>
          <w:caps w:val="0"/>
          <w:smallCaps w:val="0"/>
          <w:noProof w:val="0"/>
          <w:color w:val="000000" w:themeColor="text1" w:themeTint="FF" w:themeShade="FF"/>
          <w:sz w:val="22"/>
          <w:szCs w:val="22"/>
          <w:lang w:val="en-US"/>
        </w:rPr>
        <w:t>([</w:t>
      </w:r>
      <w:proofErr w:type="spellStart"/>
      <w:r w:rsidRPr="5A8C2456" w:rsidR="67B86E80">
        <w:rPr>
          <w:rFonts w:ascii="Calibri" w:hAnsi="Calibri" w:eastAsia="Calibri" w:cs="Calibri"/>
          <w:b w:val="0"/>
          <w:bCs w:val="0"/>
          <w:i w:val="0"/>
          <w:iCs w:val="0"/>
          <w:caps w:val="0"/>
          <w:smallCaps w:val="0"/>
          <w:noProof w:val="0"/>
          <w:color w:val="000000" w:themeColor="text1" w:themeTint="FF" w:themeShade="FF"/>
          <w:sz w:val="22"/>
          <w:szCs w:val="22"/>
          <w:lang w:val="en-US"/>
        </w:rPr>
        <w:t>lastEffectiveDT</w:t>
      </w:r>
      <w:proofErr w:type="spellEnd"/>
      <w:r w:rsidRPr="5A8C2456" w:rsidR="67B86E80">
        <w:rPr>
          <w:rFonts w:ascii="Calibri" w:hAnsi="Calibri" w:eastAsia="Calibri" w:cs="Calibri"/>
          <w:b w:val="0"/>
          <w:bCs w:val="0"/>
          <w:i w:val="0"/>
          <w:iCs w:val="0"/>
          <w:caps w:val="0"/>
          <w:smallCaps w:val="0"/>
          <w:noProof w:val="0"/>
          <w:color w:val="000000" w:themeColor="text1" w:themeTint="FF" w:themeShade="FF"/>
          <w:sz w:val="22"/>
          <w:szCs w:val="22"/>
          <w:lang w:val="en-US"/>
        </w:rPr>
        <w:t>] as date) as 'End Eff Date</w:t>
      </w:r>
      <w:proofErr w:type="gramStart"/>
      <w:r w:rsidRPr="5A8C2456" w:rsidR="67B86E80">
        <w:rPr>
          <w:rFonts w:ascii="Calibri" w:hAnsi="Calibri" w:eastAsia="Calibri" w:cs="Calibri"/>
          <w:b w:val="0"/>
          <w:bCs w:val="0"/>
          <w:i w:val="0"/>
          <w:iCs w:val="0"/>
          <w:caps w:val="0"/>
          <w:smallCaps w:val="0"/>
          <w:noProof w:val="0"/>
          <w:color w:val="000000" w:themeColor="text1" w:themeTint="FF" w:themeShade="FF"/>
          <w:sz w:val="22"/>
          <w:szCs w:val="22"/>
          <w:lang w:val="en-US"/>
        </w:rPr>
        <w:t>'</w:t>
      </w:r>
      <w:r w:rsidRPr="5A8C2456" w:rsidR="3737899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5A8C2456" w:rsidR="67B86E8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gramEnd"/>
      <w:r w:rsidRPr="5A8C2456" w:rsidR="67B86E8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gramStart"/>
      <w:r w:rsidRPr="5A8C2456" w:rsidR="67B86E8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gramEnd"/>
      <w:r w:rsidRPr="5A8C2456" w:rsidR="67B86E80">
        <w:rPr>
          <w:rFonts w:ascii="Calibri" w:hAnsi="Calibri" w:eastAsia="Calibri" w:cs="Calibri"/>
          <w:b w:val="0"/>
          <w:bCs w:val="0"/>
          <w:i w:val="0"/>
          <w:iCs w:val="0"/>
          <w:caps w:val="0"/>
          <w:smallCaps w:val="0"/>
          <w:noProof w:val="0"/>
          <w:color w:val="000000" w:themeColor="text1" w:themeTint="FF" w:themeShade="FF"/>
          <w:sz w:val="22"/>
          <w:szCs w:val="22"/>
          <w:lang w:val="en-US"/>
        </w:rPr>
        <w:t>[</w:t>
      </w:r>
      <w:proofErr w:type="spellStart"/>
      <w:r w:rsidRPr="5A8C2456" w:rsidR="67B86E80">
        <w:rPr>
          <w:rFonts w:ascii="Calibri" w:hAnsi="Calibri" w:eastAsia="Calibri" w:cs="Calibri"/>
          <w:b w:val="0"/>
          <w:bCs w:val="0"/>
          <w:i w:val="0"/>
          <w:iCs w:val="0"/>
          <w:caps w:val="0"/>
          <w:smallCaps w:val="0"/>
          <w:noProof w:val="0"/>
          <w:color w:val="000000" w:themeColor="text1" w:themeTint="FF" w:themeShade="FF"/>
          <w:sz w:val="22"/>
          <w:szCs w:val="22"/>
          <w:lang w:val="en-US"/>
        </w:rPr>
        <w:t>specCost</w:t>
      </w:r>
      <w:proofErr w:type="spellEnd"/>
      <w:r w:rsidRPr="5A8C2456" w:rsidR="67B86E8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as Cost     </w:t>
      </w:r>
      <w:proofErr w:type="gramStart"/>
      <w:r w:rsidRPr="5A8C2456" w:rsidR="67B86E8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gramEnd"/>
      <w:r w:rsidRPr="5A8C2456" w:rsidR="67B86E80">
        <w:rPr>
          <w:rFonts w:ascii="Calibri" w:hAnsi="Calibri" w:eastAsia="Calibri" w:cs="Calibri"/>
          <w:b w:val="0"/>
          <w:bCs w:val="0"/>
          <w:i w:val="0"/>
          <w:iCs w:val="0"/>
          <w:caps w:val="0"/>
          <w:smallCaps w:val="0"/>
          <w:noProof w:val="0"/>
          <w:color w:val="000000" w:themeColor="text1" w:themeTint="FF" w:themeShade="FF"/>
          <w:sz w:val="22"/>
          <w:szCs w:val="22"/>
          <w:lang w:val="en-US"/>
        </w:rPr>
        <w:t>[</w:t>
      </w:r>
      <w:proofErr w:type="spellStart"/>
      <w:r w:rsidRPr="5A8C2456" w:rsidR="67B86E80">
        <w:rPr>
          <w:rFonts w:ascii="Calibri" w:hAnsi="Calibri" w:eastAsia="Calibri" w:cs="Calibri"/>
          <w:b w:val="0"/>
          <w:bCs w:val="0"/>
          <w:i w:val="0"/>
          <w:iCs w:val="0"/>
          <w:caps w:val="0"/>
          <w:smallCaps w:val="0"/>
          <w:noProof w:val="0"/>
          <w:color w:val="000000" w:themeColor="text1" w:themeTint="FF" w:themeShade="FF"/>
          <w:sz w:val="22"/>
          <w:szCs w:val="22"/>
          <w:lang w:val="en-US"/>
        </w:rPr>
        <w:t>locationCountyName</w:t>
      </w:r>
      <w:proofErr w:type="spellEnd"/>
      <w:r w:rsidRPr="5A8C2456" w:rsidR="67B86E8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as </w:t>
      </w:r>
      <w:proofErr w:type="spellStart"/>
      <w:r w:rsidRPr="5A8C2456" w:rsidR="67B86E80">
        <w:rPr>
          <w:rFonts w:ascii="Calibri" w:hAnsi="Calibri" w:eastAsia="Calibri" w:cs="Calibri"/>
          <w:b w:val="0"/>
          <w:bCs w:val="0"/>
          <w:i w:val="0"/>
          <w:iCs w:val="0"/>
          <w:caps w:val="0"/>
          <w:smallCaps w:val="0"/>
          <w:noProof w:val="0"/>
          <w:color w:val="000000" w:themeColor="text1" w:themeTint="FF" w:themeShade="FF"/>
          <w:sz w:val="22"/>
          <w:szCs w:val="22"/>
          <w:lang w:val="en-US"/>
        </w:rPr>
        <w:t>Cnty</w:t>
      </w:r>
      <w:proofErr w:type="spellEnd"/>
      <w:r w:rsidRPr="5A8C2456" w:rsidR="67B86E8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5A8C2456" w:rsidR="67B86E80">
        <w:rPr>
          <w:rFonts w:ascii="Calibri" w:hAnsi="Calibri" w:eastAsia="Calibri" w:cs="Calibri"/>
          <w:b w:val="0"/>
          <w:bCs w:val="0"/>
          <w:i w:val="0"/>
          <w:iCs w:val="0"/>
          <w:caps w:val="0"/>
          <w:smallCaps w:val="0"/>
          <w:noProof w:val="0"/>
          <w:color w:val="000000" w:themeColor="text1" w:themeTint="FF" w:themeShade="FF"/>
          <w:sz w:val="22"/>
          <w:szCs w:val="22"/>
          <w:lang w:val="en-US"/>
        </w:rPr>
        <w:t>locationStateProvinceCode</w:t>
      </w:r>
      <w:proofErr w:type="spellEnd"/>
      <w:r w:rsidRPr="5A8C2456" w:rsidR="67B86E80">
        <w:rPr>
          <w:rFonts w:ascii="Calibri" w:hAnsi="Calibri" w:eastAsia="Calibri" w:cs="Calibri"/>
          <w:b w:val="0"/>
          <w:bCs w:val="0"/>
          <w:i w:val="0"/>
          <w:iCs w:val="0"/>
          <w:caps w:val="0"/>
          <w:smallCaps w:val="0"/>
          <w:noProof w:val="0"/>
          <w:color w:val="000000" w:themeColor="text1" w:themeTint="FF" w:themeShade="FF"/>
          <w:sz w:val="22"/>
          <w:szCs w:val="22"/>
          <w:lang w:val="en-US"/>
        </w:rPr>
        <w:t>] as State</w:t>
      </w:r>
      <w:r w:rsidRPr="5A8C2456" w:rsidR="37A6524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5A8C2456" w:rsidR="67B86E8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5A8C2456" w:rsidR="67B86E80">
        <w:rPr>
          <w:rFonts w:ascii="Calibri" w:hAnsi="Calibri" w:eastAsia="Calibri" w:cs="Calibri"/>
          <w:b w:val="0"/>
          <w:bCs w:val="0"/>
          <w:i w:val="0"/>
          <w:iCs w:val="0"/>
          <w:caps w:val="0"/>
          <w:smallCaps w:val="0"/>
          <w:noProof w:val="0"/>
          <w:color w:val="000000" w:themeColor="text1" w:themeTint="FF" w:themeShade="FF"/>
          <w:sz w:val="22"/>
          <w:szCs w:val="22"/>
          <w:lang w:val="en-US"/>
        </w:rPr>
        <w:t>locationCityName</w:t>
      </w:r>
      <w:proofErr w:type="spellEnd"/>
      <w:r w:rsidRPr="5A8C2456" w:rsidR="67B86E80">
        <w:rPr>
          <w:rFonts w:ascii="Calibri" w:hAnsi="Calibri" w:eastAsia="Calibri" w:cs="Calibri"/>
          <w:b w:val="0"/>
          <w:bCs w:val="0"/>
          <w:i w:val="0"/>
          <w:iCs w:val="0"/>
          <w:caps w:val="0"/>
          <w:smallCaps w:val="0"/>
          <w:noProof w:val="0"/>
          <w:color w:val="000000" w:themeColor="text1" w:themeTint="FF" w:themeShade="FF"/>
          <w:sz w:val="22"/>
          <w:szCs w:val="22"/>
          <w:lang w:val="en-US"/>
        </w:rPr>
        <w:t>] as City</w:t>
      </w:r>
      <w:r w:rsidRPr="5A8C2456" w:rsidR="7B4F703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5A8C2456" w:rsidR="67B86E8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5A8C2456" w:rsidR="67B86E80">
        <w:rPr>
          <w:rFonts w:ascii="Calibri" w:hAnsi="Calibri" w:eastAsia="Calibri" w:cs="Calibri"/>
          <w:b w:val="0"/>
          <w:bCs w:val="0"/>
          <w:i w:val="0"/>
          <w:iCs w:val="0"/>
          <w:caps w:val="0"/>
          <w:smallCaps w:val="0"/>
          <w:noProof w:val="0"/>
          <w:color w:val="000000" w:themeColor="text1" w:themeTint="FF" w:themeShade="FF"/>
          <w:sz w:val="22"/>
          <w:szCs w:val="22"/>
          <w:lang w:val="en-US"/>
        </w:rPr>
        <w:t>locationPostalCode</w:t>
      </w:r>
      <w:proofErr w:type="spellEnd"/>
      <w:r w:rsidRPr="5A8C2456" w:rsidR="67B86E8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as Zip     </w:t>
      </w:r>
      <w:proofErr w:type="gramStart"/>
      <w:r w:rsidRPr="5A8C2456" w:rsidR="67B86E8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gramEnd"/>
      <w:r w:rsidRPr="5A8C2456" w:rsidR="67B86E80">
        <w:rPr>
          <w:rFonts w:ascii="Calibri" w:hAnsi="Calibri" w:eastAsia="Calibri" w:cs="Calibri"/>
          <w:b w:val="0"/>
          <w:bCs w:val="0"/>
          <w:i w:val="0"/>
          <w:iCs w:val="0"/>
          <w:caps w:val="0"/>
          <w:smallCaps w:val="0"/>
          <w:noProof w:val="0"/>
          <w:color w:val="000000" w:themeColor="text1" w:themeTint="FF" w:themeShade="FF"/>
          <w:sz w:val="22"/>
          <w:szCs w:val="22"/>
          <w:lang w:val="en-US"/>
        </w:rPr>
        <w:t>[</w:t>
      </w:r>
      <w:proofErr w:type="spellStart"/>
      <w:r w:rsidRPr="5A8C2456" w:rsidR="67B86E80">
        <w:rPr>
          <w:rFonts w:ascii="Calibri" w:hAnsi="Calibri" w:eastAsia="Calibri" w:cs="Calibri"/>
          <w:b w:val="0"/>
          <w:bCs w:val="0"/>
          <w:i w:val="0"/>
          <w:iCs w:val="0"/>
          <w:caps w:val="0"/>
          <w:smallCaps w:val="0"/>
          <w:noProof w:val="0"/>
          <w:color w:val="000000" w:themeColor="text1" w:themeTint="FF" w:themeShade="FF"/>
          <w:sz w:val="22"/>
          <w:szCs w:val="22"/>
          <w:lang w:val="en-US"/>
        </w:rPr>
        <w:t>serviceComponentTypeCode</w:t>
      </w:r>
      <w:proofErr w:type="spellEnd"/>
      <w:r w:rsidRPr="5A8C2456" w:rsidR="67B86E8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as </w:t>
      </w:r>
      <w:proofErr w:type="gramStart"/>
      <w:r w:rsidRPr="5A8C2456" w:rsidR="67B86E80">
        <w:rPr>
          <w:rFonts w:ascii="Calibri" w:hAnsi="Calibri" w:eastAsia="Calibri" w:cs="Calibri"/>
          <w:b w:val="0"/>
          <w:bCs w:val="0"/>
          <w:i w:val="0"/>
          <w:iCs w:val="0"/>
          <w:caps w:val="0"/>
          <w:smallCaps w:val="0"/>
          <w:noProof w:val="0"/>
          <w:color w:val="000000" w:themeColor="text1" w:themeTint="FF" w:themeShade="FF"/>
          <w:sz w:val="22"/>
          <w:szCs w:val="22"/>
          <w:lang w:val="en-US"/>
        </w:rPr>
        <w:t>Svc</w:t>
      </w:r>
      <w:r w:rsidRPr="5A8C2456" w:rsidR="1C7A41C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5A8C2456" w:rsidR="67B86E8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gramEnd"/>
      <w:r w:rsidRPr="5A8C2456" w:rsidR="67B86E8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5A8C2456" w:rsidR="67B86E80">
        <w:rPr>
          <w:rFonts w:ascii="Calibri" w:hAnsi="Calibri" w:eastAsia="Calibri" w:cs="Calibri"/>
          <w:b w:val="0"/>
          <w:bCs w:val="0"/>
          <w:i w:val="0"/>
          <w:iCs w:val="0"/>
          <w:caps w:val="0"/>
          <w:smallCaps w:val="0"/>
          <w:noProof w:val="0"/>
          <w:color w:val="000000" w:themeColor="text1" w:themeTint="FF" w:themeShade="FF"/>
          <w:sz w:val="22"/>
          <w:szCs w:val="22"/>
          <w:lang w:val="en-US"/>
        </w:rPr>
        <w:t>materialTypeCode</w:t>
      </w:r>
      <w:proofErr w:type="spellEnd"/>
      <w:r w:rsidRPr="5A8C2456" w:rsidR="67B86E8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as Mat     </w:t>
      </w:r>
      <w:proofErr w:type="gramStart"/>
      <w:r w:rsidRPr="5A8C2456" w:rsidR="67B86E8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gramEnd"/>
      <w:r w:rsidRPr="5A8C2456" w:rsidR="67B86E80">
        <w:rPr>
          <w:rFonts w:ascii="Calibri" w:hAnsi="Calibri" w:eastAsia="Calibri" w:cs="Calibri"/>
          <w:b w:val="0"/>
          <w:bCs w:val="0"/>
          <w:i w:val="0"/>
          <w:iCs w:val="0"/>
          <w:caps w:val="0"/>
          <w:smallCaps w:val="0"/>
          <w:noProof w:val="0"/>
          <w:color w:val="000000" w:themeColor="text1" w:themeTint="FF" w:themeShade="FF"/>
          <w:sz w:val="22"/>
          <w:szCs w:val="22"/>
          <w:lang w:val="en-US"/>
        </w:rPr>
        <w:t>[</w:t>
      </w:r>
      <w:proofErr w:type="spellStart"/>
      <w:r w:rsidRPr="5A8C2456" w:rsidR="67B86E80">
        <w:rPr>
          <w:rFonts w:ascii="Calibri" w:hAnsi="Calibri" w:eastAsia="Calibri" w:cs="Calibri"/>
          <w:b w:val="0"/>
          <w:bCs w:val="0"/>
          <w:i w:val="0"/>
          <w:iCs w:val="0"/>
          <w:caps w:val="0"/>
          <w:smallCaps w:val="0"/>
          <w:noProof w:val="0"/>
          <w:color w:val="000000" w:themeColor="text1" w:themeTint="FF" w:themeShade="FF"/>
          <w:sz w:val="22"/>
          <w:szCs w:val="22"/>
          <w:lang w:val="en-US"/>
        </w:rPr>
        <w:t>sensitivityCode</w:t>
      </w:r>
      <w:proofErr w:type="spellEnd"/>
      <w:r w:rsidRPr="5A8C2456" w:rsidR="67B86E8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as </w:t>
      </w:r>
      <w:proofErr w:type="spellStart"/>
      <w:r w:rsidRPr="5A8C2456" w:rsidR="67B86E80">
        <w:rPr>
          <w:rFonts w:ascii="Calibri" w:hAnsi="Calibri" w:eastAsia="Calibri" w:cs="Calibri"/>
          <w:b w:val="0"/>
          <w:bCs w:val="0"/>
          <w:i w:val="0"/>
          <w:iCs w:val="0"/>
          <w:caps w:val="0"/>
          <w:smallCaps w:val="0"/>
          <w:noProof w:val="0"/>
          <w:color w:val="000000" w:themeColor="text1" w:themeTint="FF" w:themeShade="FF"/>
          <w:sz w:val="22"/>
          <w:szCs w:val="22"/>
          <w:lang w:val="en-US"/>
        </w:rPr>
        <w:t>SCode</w:t>
      </w:r>
      <w:proofErr w:type="spellEnd"/>
      <w:r w:rsidRPr="5A8C2456" w:rsidR="67B86E8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5A8C2456" w:rsidR="67B86E80">
        <w:rPr>
          <w:rFonts w:ascii="Calibri" w:hAnsi="Calibri" w:eastAsia="Calibri" w:cs="Calibri"/>
          <w:b w:val="0"/>
          <w:bCs w:val="0"/>
          <w:i w:val="0"/>
          <w:iCs w:val="0"/>
          <w:caps w:val="0"/>
          <w:smallCaps w:val="0"/>
          <w:noProof w:val="0"/>
          <w:color w:val="000000" w:themeColor="text1" w:themeTint="FF" w:themeShade="FF"/>
          <w:sz w:val="22"/>
          <w:szCs w:val="22"/>
          <w:lang w:val="en-US"/>
        </w:rPr>
        <w:t>specIsClosedMarketType</w:t>
      </w:r>
      <w:proofErr w:type="spellEnd"/>
      <w:r w:rsidRPr="5A8C2456" w:rsidR="67B86E80">
        <w:rPr>
          <w:rFonts w:ascii="Calibri" w:hAnsi="Calibri" w:eastAsia="Calibri" w:cs="Calibri"/>
          <w:b w:val="0"/>
          <w:bCs w:val="0"/>
          <w:i w:val="0"/>
          <w:iCs w:val="0"/>
          <w:caps w:val="0"/>
          <w:smallCaps w:val="0"/>
          <w:noProof w:val="0"/>
          <w:color w:val="000000" w:themeColor="text1" w:themeTint="FF" w:themeShade="FF"/>
          <w:sz w:val="22"/>
          <w:szCs w:val="22"/>
          <w:lang w:val="en-US"/>
        </w:rPr>
        <w:t>] as Mkt</w:t>
      </w:r>
      <w:r w:rsidRPr="5A8C2456" w:rsidR="793E7D35">
        <w:rPr>
          <w:rFonts w:ascii="Calibri" w:hAnsi="Calibri" w:eastAsia="Calibri" w:cs="Calibri"/>
          <w:b w:val="0"/>
          <w:bCs w:val="0"/>
          <w:i w:val="0"/>
          <w:iCs w:val="0"/>
          <w:caps w:val="0"/>
          <w:smallCaps w:val="0"/>
          <w:noProof w:val="0"/>
          <w:color w:val="000000" w:themeColor="text1" w:themeTint="FF" w:themeShade="FF"/>
          <w:sz w:val="22"/>
          <w:szCs w:val="22"/>
          <w:lang w:val="en-US"/>
        </w:rPr>
        <w:t>,</w:t>
      </w:r>
      <w:r w:rsidRPr="5A8C2456" w:rsidR="67B86E8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,[quantity] as Qty     </w:t>
      </w:r>
      <w:proofErr w:type="gramStart"/>
      <w:r w:rsidRPr="5A8C2456" w:rsidR="67B86E8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gramEnd"/>
      <w:r w:rsidRPr="5A8C2456" w:rsidR="67B86E80">
        <w:rPr>
          <w:rFonts w:ascii="Calibri" w:hAnsi="Calibri" w:eastAsia="Calibri" w:cs="Calibri"/>
          <w:b w:val="0"/>
          <w:bCs w:val="0"/>
          <w:i w:val="0"/>
          <w:iCs w:val="0"/>
          <w:caps w:val="0"/>
          <w:smallCaps w:val="0"/>
          <w:noProof w:val="0"/>
          <w:color w:val="000000" w:themeColor="text1" w:themeTint="FF" w:themeShade="FF"/>
          <w:sz w:val="22"/>
          <w:szCs w:val="22"/>
          <w:lang w:val="en-US"/>
        </w:rPr>
        <w:t>[</w:t>
      </w:r>
      <w:proofErr w:type="spellStart"/>
      <w:r w:rsidRPr="5A8C2456" w:rsidR="67B86E80">
        <w:rPr>
          <w:rFonts w:ascii="Calibri" w:hAnsi="Calibri" w:eastAsia="Calibri" w:cs="Calibri"/>
          <w:b w:val="0"/>
          <w:bCs w:val="0"/>
          <w:i w:val="0"/>
          <w:iCs w:val="0"/>
          <w:caps w:val="0"/>
          <w:smallCaps w:val="0"/>
          <w:noProof w:val="0"/>
          <w:color w:val="000000" w:themeColor="text1" w:themeTint="FF" w:themeShade="FF"/>
          <w:sz w:val="22"/>
          <w:szCs w:val="22"/>
          <w:lang w:val="en-US"/>
        </w:rPr>
        <w:t>serviceCountPerWeek</w:t>
      </w:r>
      <w:proofErr w:type="spellEnd"/>
      <w:r w:rsidRPr="5A8C2456" w:rsidR="67B86E80">
        <w:rPr>
          <w:rFonts w:ascii="Calibri" w:hAnsi="Calibri" w:eastAsia="Calibri" w:cs="Calibri"/>
          <w:b w:val="0"/>
          <w:bCs w:val="0"/>
          <w:i w:val="0"/>
          <w:iCs w:val="0"/>
          <w:caps w:val="0"/>
          <w:smallCaps w:val="0"/>
          <w:noProof w:val="0"/>
          <w:color w:val="000000" w:themeColor="text1" w:themeTint="FF" w:themeShade="FF"/>
          <w:sz w:val="22"/>
          <w:szCs w:val="22"/>
          <w:lang w:val="en-US"/>
        </w:rPr>
        <w:t>] as '</w:t>
      </w:r>
      <w:proofErr w:type="spellStart"/>
      <w:r w:rsidRPr="5A8C2456" w:rsidR="67B86E80">
        <w:rPr>
          <w:rFonts w:ascii="Calibri" w:hAnsi="Calibri" w:eastAsia="Calibri" w:cs="Calibri"/>
          <w:b w:val="0"/>
          <w:bCs w:val="0"/>
          <w:i w:val="0"/>
          <w:iCs w:val="0"/>
          <w:caps w:val="0"/>
          <w:smallCaps w:val="0"/>
          <w:noProof w:val="0"/>
          <w:color w:val="000000" w:themeColor="text1" w:themeTint="FF" w:themeShade="FF"/>
          <w:sz w:val="22"/>
          <w:szCs w:val="22"/>
          <w:lang w:val="en-US"/>
        </w:rPr>
        <w:t>Cnt</w:t>
      </w:r>
      <w:proofErr w:type="spellEnd"/>
      <w:r w:rsidRPr="5A8C2456" w:rsidR="67B86E8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per </w:t>
      </w:r>
      <w:proofErr w:type="spellStart"/>
      <w:r w:rsidRPr="5A8C2456" w:rsidR="67B86E80">
        <w:rPr>
          <w:rFonts w:ascii="Calibri" w:hAnsi="Calibri" w:eastAsia="Calibri" w:cs="Calibri"/>
          <w:b w:val="0"/>
          <w:bCs w:val="0"/>
          <w:i w:val="0"/>
          <w:iCs w:val="0"/>
          <w:caps w:val="0"/>
          <w:smallCaps w:val="0"/>
          <w:noProof w:val="0"/>
          <w:color w:val="000000" w:themeColor="text1" w:themeTint="FF" w:themeShade="FF"/>
          <w:sz w:val="22"/>
          <w:szCs w:val="22"/>
          <w:lang w:val="en-US"/>
        </w:rPr>
        <w:t>wk</w:t>
      </w:r>
      <w:proofErr w:type="spellEnd"/>
      <w:r w:rsidRPr="5A8C2456" w:rsidR="67B86E80">
        <w:rPr>
          <w:rFonts w:ascii="Calibri" w:hAnsi="Calibri" w:eastAsia="Calibri" w:cs="Calibri"/>
          <w:b w:val="0"/>
          <w:bCs w:val="0"/>
          <w:i w:val="0"/>
          <w:iCs w:val="0"/>
          <w:caps w:val="0"/>
          <w:smallCaps w:val="0"/>
          <w:noProof w:val="0"/>
          <w:color w:val="000000" w:themeColor="text1" w:themeTint="FF" w:themeShade="FF"/>
          <w:sz w:val="22"/>
          <w:szCs w:val="22"/>
          <w:lang w:val="en-US"/>
        </w:rPr>
        <w:t>'       ,[</w:t>
      </w:r>
      <w:proofErr w:type="spellStart"/>
      <w:r w:rsidRPr="5A8C2456" w:rsidR="67B86E80">
        <w:rPr>
          <w:rFonts w:ascii="Calibri" w:hAnsi="Calibri" w:eastAsia="Calibri" w:cs="Calibri"/>
          <w:b w:val="0"/>
          <w:bCs w:val="0"/>
          <w:i w:val="0"/>
          <w:iCs w:val="0"/>
          <w:caps w:val="0"/>
          <w:smallCaps w:val="0"/>
          <w:noProof w:val="0"/>
          <w:color w:val="000000" w:themeColor="text1" w:themeTint="FF" w:themeShade="FF"/>
          <w:sz w:val="22"/>
          <w:szCs w:val="22"/>
          <w:lang w:val="en-US"/>
        </w:rPr>
        <w:t>equipmentTypeCode</w:t>
      </w:r>
      <w:proofErr w:type="spellEnd"/>
      <w:r w:rsidRPr="5A8C2456" w:rsidR="67B86E80">
        <w:rPr>
          <w:rFonts w:ascii="Calibri" w:hAnsi="Calibri" w:eastAsia="Calibri" w:cs="Calibri"/>
          <w:b w:val="0"/>
          <w:bCs w:val="0"/>
          <w:i w:val="0"/>
          <w:iCs w:val="0"/>
          <w:caps w:val="0"/>
          <w:smallCaps w:val="0"/>
          <w:noProof w:val="0"/>
          <w:color w:val="000000" w:themeColor="text1" w:themeTint="FF" w:themeShade="FF"/>
          <w:sz w:val="22"/>
          <w:szCs w:val="22"/>
          <w:lang w:val="en-US"/>
        </w:rPr>
        <w:t>] as Equip</w:t>
      </w:r>
      <w:r w:rsidRPr="5A8C2456" w:rsidR="2992EC6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5A8C2456" w:rsidR="67B86E8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[equipmentSizeCode] as 'Size Code'       </w:t>
      </w:r>
      <w:proofErr w:type="gramStart"/>
      <w:r w:rsidRPr="5A8C2456" w:rsidR="67B86E8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gramEnd"/>
      <w:r w:rsidRPr="5A8C2456" w:rsidR="67B86E80">
        <w:rPr>
          <w:rFonts w:ascii="Calibri" w:hAnsi="Calibri" w:eastAsia="Calibri" w:cs="Calibri"/>
          <w:b w:val="0"/>
          <w:bCs w:val="0"/>
          <w:i w:val="0"/>
          <w:iCs w:val="0"/>
          <w:caps w:val="0"/>
          <w:smallCaps w:val="0"/>
          <w:noProof w:val="0"/>
          <w:color w:val="000000" w:themeColor="text1" w:themeTint="FF" w:themeShade="FF"/>
          <w:sz w:val="22"/>
          <w:szCs w:val="22"/>
          <w:lang w:val="en-US"/>
        </w:rPr>
        <w:t>[</w:t>
      </w:r>
      <w:proofErr w:type="spellStart"/>
      <w:r w:rsidRPr="5A8C2456" w:rsidR="67B86E80">
        <w:rPr>
          <w:rFonts w:ascii="Calibri" w:hAnsi="Calibri" w:eastAsia="Calibri" w:cs="Calibri"/>
          <w:b w:val="0"/>
          <w:bCs w:val="0"/>
          <w:i w:val="0"/>
          <w:iCs w:val="0"/>
          <w:caps w:val="0"/>
          <w:smallCaps w:val="0"/>
          <w:noProof w:val="0"/>
          <w:color w:val="000000" w:themeColor="text1" w:themeTint="FF" w:themeShade="FF"/>
          <w:sz w:val="22"/>
          <w:szCs w:val="22"/>
          <w:lang w:val="en-US"/>
        </w:rPr>
        <w:t>sizeMeasurement</w:t>
      </w:r>
      <w:proofErr w:type="spellEnd"/>
      <w:r w:rsidRPr="5A8C2456" w:rsidR="67B86E80">
        <w:rPr>
          <w:rFonts w:ascii="Calibri" w:hAnsi="Calibri" w:eastAsia="Calibri" w:cs="Calibri"/>
          <w:b w:val="0"/>
          <w:bCs w:val="0"/>
          <w:i w:val="0"/>
          <w:iCs w:val="0"/>
          <w:caps w:val="0"/>
          <w:smallCaps w:val="0"/>
          <w:noProof w:val="0"/>
          <w:color w:val="000000" w:themeColor="text1" w:themeTint="FF" w:themeShade="FF"/>
          <w:sz w:val="22"/>
          <w:szCs w:val="22"/>
          <w:lang w:val="en-US"/>
        </w:rPr>
        <w:t>] as 'Yd Size'</w:t>
      </w:r>
    </w:p>
    <w:p w:rsidR="67F9B815" w:rsidP="67F9B815" w:rsidRDefault="67F9B815" w14:paraId="428204BE" w14:textId="1A318BF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67B86E80" w:rsidP="67F9B815" w:rsidRDefault="67B86E80" w14:paraId="05ED9665" w14:textId="1FF0679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7F9B815" w:rsidR="67B86E8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Here are </w:t>
      </w:r>
      <w:r w:rsidRPr="67F9B815" w:rsidR="67B86E80">
        <w:rPr>
          <w:rFonts w:ascii="Calibri" w:hAnsi="Calibri" w:eastAsia="Calibri" w:cs="Calibri"/>
          <w:b w:val="1"/>
          <w:bCs w:val="1"/>
          <w:i w:val="0"/>
          <w:iCs w:val="0"/>
          <w:caps w:val="0"/>
          <w:smallCaps w:val="0"/>
          <w:noProof w:val="0"/>
          <w:color w:val="000000" w:themeColor="text1" w:themeTint="FF" w:themeShade="FF"/>
          <w:sz w:val="22"/>
          <w:szCs w:val="22"/>
          <w:lang w:val="en-US"/>
        </w:rPr>
        <w:t xml:space="preserve">Where </w:t>
      </w:r>
      <w:r w:rsidRPr="67F9B815" w:rsidR="67B86E80">
        <w:rPr>
          <w:rFonts w:ascii="Calibri" w:hAnsi="Calibri" w:eastAsia="Calibri" w:cs="Calibri"/>
          <w:b w:val="0"/>
          <w:bCs w:val="0"/>
          <w:i w:val="0"/>
          <w:iCs w:val="0"/>
          <w:caps w:val="0"/>
          <w:smallCaps w:val="0"/>
          <w:noProof w:val="0"/>
          <w:color w:val="000000" w:themeColor="text1" w:themeTint="FF" w:themeShade="FF"/>
          <w:sz w:val="22"/>
          <w:szCs w:val="22"/>
          <w:lang w:val="en-US"/>
        </w:rPr>
        <w:t>statements for filtering the fields from the WM ACORN database:</w:t>
      </w:r>
    </w:p>
    <w:p w:rsidR="67B86E80" w:rsidP="44276984" w:rsidRDefault="67B86E80" w14:paraId="6D72FF43" w14:textId="342346F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4276984" w:rsidR="67B86E8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Where [</w:t>
      </w:r>
      <w:proofErr w:type="spellStart"/>
      <w:r w:rsidRPr="44276984" w:rsidR="67B86E80">
        <w:rPr>
          <w:rFonts w:ascii="Calibri" w:hAnsi="Calibri" w:eastAsia="Calibri" w:cs="Calibri"/>
          <w:b w:val="0"/>
          <w:bCs w:val="0"/>
          <w:i w:val="0"/>
          <w:iCs w:val="0"/>
          <w:caps w:val="0"/>
          <w:smallCaps w:val="0"/>
          <w:noProof w:val="0"/>
          <w:color w:val="000000" w:themeColor="text1" w:themeTint="FF" w:themeShade="FF"/>
          <w:sz w:val="22"/>
          <w:szCs w:val="22"/>
          <w:lang w:val="en-US"/>
        </w:rPr>
        <w:t>lastEffectiveDT</w:t>
      </w:r>
      <w:proofErr w:type="spellEnd"/>
      <w:r w:rsidRPr="44276984" w:rsidR="67B86E8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&gt; '2021-07-01'   </w:t>
      </w:r>
      <w:r w:rsidRPr="44276984" w:rsidR="2E9EEFB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44276984" w:rsidR="67B86E80">
        <w:rPr>
          <w:rFonts w:ascii="Calibri" w:hAnsi="Calibri" w:eastAsia="Calibri" w:cs="Calibri"/>
          <w:b w:val="0"/>
          <w:bCs w:val="0"/>
          <w:i w:val="0"/>
          <w:iCs w:val="0"/>
          <w:caps w:val="0"/>
          <w:smallCaps w:val="0"/>
          <w:noProof w:val="0"/>
          <w:color w:val="000000" w:themeColor="text1" w:themeTint="FF" w:themeShade="FF"/>
          <w:sz w:val="22"/>
          <w:szCs w:val="22"/>
          <w:lang w:val="en-US"/>
        </w:rPr>
        <w:t>and [</w:t>
      </w:r>
      <w:proofErr w:type="spellStart"/>
      <w:r w:rsidRPr="44276984" w:rsidR="67B86E80">
        <w:rPr>
          <w:rFonts w:ascii="Calibri" w:hAnsi="Calibri" w:eastAsia="Calibri" w:cs="Calibri"/>
          <w:b w:val="0"/>
          <w:bCs w:val="0"/>
          <w:i w:val="0"/>
          <w:iCs w:val="0"/>
          <w:caps w:val="0"/>
          <w:smallCaps w:val="0"/>
          <w:noProof w:val="0"/>
          <w:color w:val="000000" w:themeColor="text1" w:themeTint="FF" w:themeShade="FF"/>
          <w:sz w:val="22"/>
          <w:szCs w:val="22"/>
          <w:lang w:val="en-US"/>
        </w:rPr>
        <w:t>sensitivityCode</w:t>
      </w:r>
      <w:proofErr w:type="spellEnd"/>
      <w:r w:rsidRPr="44276984" w:rsidR="67B86E80">
        <w:rPr>
          <w:rFonts w:ascii="Calibri" w:hAnsi="Calibri" w:eastAsia="Calibri" w:cs="Calibri"/>
          <w:b w:val="0"/>
          <w:bCs w:val="0"/>
          <w:i w:val="0"/>
          <w:iCs w:val="0"/>
          <w:caps w:val="0"/>
          <w:smallCaps w:val="0"/>
          <w:noProof w:val="0"/>
          <w:color w:val="000000" w:themeColor="text1" w:themeTint="FF" w:themeShade="FF"/>
          <w:sz w:val="22"/>
          <w:szCs w:val="22"/>
          <w:lang w:val="en-US"/>
        </w:rPr>
        <w:t>] is Null   and [</w:t>
      </w:r>
      <w:proofErr w:type="spellStart"/>
      <w:r w:rsidRPr="44276984" w:rsidR="67B86E80">
        <w:rPr>
          <w:rFonts w:ascii="Calibri" w:hAnsi="Calibri" w:eastAsia="Calibri" w:cs="Calibri"/>
          <w:b w:val="0"/>
          <w:bCs w:val="0"/>
          <w:i w:val="0"/>
          <w:iCs w:val="0"/>
          <w:caps w:val="0"/>
          <w:smallCaps w:val="0"/>
          <w:noProof w:val="0"/>
          <w:color w:val="000000" w:themeColor="text1" w:themeTint="FF" w:themeShade="FF"/>
          <w:sz w:val="22"/>
          <w:szCs w:val="22"/>
          <w:lang w:val="en-US"/>
        </w:rPr>
        <w:t>vendorType</w:t>
      </w:r>
      <w:proofErr w:type="spellEnd"/>
      <w:r w:rsidRPr="44276984" w:rsidR="67B86E80">
        <w:rPr>
          <w:rFonts w:ascii="Calibri" w:hAnsi="Calibri" w:eastAsia="Calibri" w:cs="Calibri"/>
          <w:b w:val="0"/>
          <w:bCs w:val="0"/>
          <w:i w:val="0"/>
          <w:iCs w:val="0"/>
          <w:caps w:val="0"/>
          <w:smallCaps w:val="0"/>
          <w:noProof w:val="0"/>
          <w:color w:val="000000" w:themeColor="text1" w:themeTint="FF" w:themeShade="FF"/>
          <w:sz w:val="22"/>
          <w:szCs w:val="22"/>
          <w:lang w:val="en-US"/>
        </w:rPr>
        <w:t>] &lt;&gt; 'WM'</w:t>
      </w:r>
      <w:r w:rsidRPr="44276984" w:rsidR="0A8C8B1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44276984" w:rsidR="67B86E8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44276984" w:rsidR="2A87533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44276984" w:rsidR="67B86E80">
        <w:rPr>
          <w:rFonts w:ascii="Calibri" w:hAnsi="Calibri" w:eastAsia="Calibri" w:cs="Calibri"/>
          <w:b w:val="0"/>
          <w:bCs w:val="0"/>
          <w:i w:val="0"/>
          <w:iCs w:val="0"/>
          <w:caps w:val="0"/>
          <w:smallCaps w:val="0"/>
          <w:noProof w:val="0"/>
          <w:color w:val="000000" w:themeColor="text1" w:themeTint="FF" w:themeShade="FF"/>
          <w:sz w:val="22"/>
          <w:szCs w:val="22"/>
          <w:lang w:val="en-US"/>
        </w:rPr>
        <w:t>and [</w:t>
      </w:r>
      <w:proofErr w:type="spellStart"/>
      <w:r w:rsidRPr="44276984" w:rsidR="67B86E80">
        <w:rPr>
          <w:rFonts w:ascii="Calibri" w:hAnsi="Calibri" w:eastAsia="Calibri" w:cs="Calibri"/>
          <w:b w:val="0"/>
          <w:bCs w:val="0"/>
          <w:i w:val="0"/>
          <w:iCs w:val="0"/>
          <w:caps w:val="0"/>
          <w:smallCaps w:val="0"/>
          <w:noProof w:val="0"/>
          <w:color w:val="000000" w:themeColor="text1" w:themeTint="FF" w:themeShade="FF"/>
          <w:sz w:val="22"/>
          <w:szCs w:val="22"/>
          <w:lang w:val="en-US"/>
        </w:rPr>
        <w:t>specIsClosedMarketType</w:t>
      </w:r>
      <w:proofErr w:type="spellEnd"/>
      <w:r w:rsidRPr="44276984" w:rsidR="67B86E8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'Open'   </w:t>
      </w:r>
      <w:r w:rsidRPr="44276984" w:rsidR="0E3651E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44276984" w:rsidR="28641C3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44276984" w:rsidR="67B86E80">
        <w:rPr>
          <w:rFonts w:ascii="Calibri" w:hAnsi="Calibri" w:eastAsia="Calibri" w:cs="Calibri"/>
          <w:b w:val="0"/>
          <w:bCs w:val="0"/>
          <w:i w:val="0"/>
          <w:iCs w:val="0"/>
          <w:caps w:val="0"/>
          <w:smallCaps w:val="0"/>
          <w:noProof w:val="0"/>
          <w:color w:val="000000" w:themeColor="text1" w:themeTint="FF" w:themeShade="FF"/>
          <w:sz w:val="22"/>
          <w:szCs w:val="22"/>
          <w:lang w:val="en-US"/>
        </w:rPr>
        <w:t>and [</w:t>
      </w:r>
      <w:proofErr w:type="spellStart"/>
      <w:r w:rsidRPr="44276984" w:rsidR="67B86E80">
        <w:rPr>
          <w:rFonts w:ascii="Calibri" w:hAnsi="Calibri" w:eastAsia="Calibri" w:cs="Calibri"/>
          <w:b w:val="0"/>
          <w:bCs w:val="0"/>
          <w:i w:val="0"/>
          <w:iCs w:val="0"/>
          <w:caps w:val="0"/>
          <w:smallCaps w:val="0"/>
          <w:noProof w:val="0"/>
          <w:color w:val="000000" w:themeColor="text1" w:themeTint="FF" w:themeShade="FF"/>
          <w:sz w:val="22"/>
          <w:szCs w:val="22"/>
          <w:lang w:val="en-US"/>
        </w:rPr>
        <w:t>serviceComponentTypeCode</w:t>
      </w:r>
      <w:proofErr w:type="spellEnd"/>
      <w:r w:rsidRPr="44276984" w:rsidR="67B86E80">
        <w:rPr>
          <w:rFonts w:ascii="Calibri" w:hAnsi="Calibri" w:eastAsia="Calibri" w:cs="Calibri"/>
          <w:b w:val="0"/>
          <w:bCs w:val="0"/>
          <w:i w:val="0"/>
          <w:iCs w:val="0"/>
          <w:caps w:val="0"/>
          <w:smallCaps w:val="0"/>
          <w:noProof w:val="0"/>
          <w:color w:val="000000" w:themeColor="text1" w:themeTint="FF" w:themeShade="FF"/>
          <w:sz w:val="22"/>
          <w:szCs w:val="22"/>
          <w:lang w:val="en-US"/>
        </w:rPr>
        <w:t>] = 'PCK</w:t>
      </w:r>
      <w:r w:rsidRPr="44276984" w:rsidR="5D874D6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tab/>
      </w:r>
      <w:r>
        <w:tab/>
      </w:r>
      <w:r w:rsidRPr="44276984" w:rsidR="5D874D6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44276984" w:rsidR="3BE9E062">
        <w:rPr>
          <w:rFonts w:ascii="Calibri" w:hAnsi="Calibri" w:eastAsia="Calibri" w:cs="Calibri"/>
          <w:b w:val="0"/>
          <w:bCs w:val="0"/>
          <w:i w:val="0"/>
          <w:iCs w:val="0"/>
          <w:caps w:val="0"/>
          <w:smallCaps w:val="0"/>
          <w:noProof w:val="0"/>
          <w:color w:val="000000" w:themeColor="text1" w:themeTint="FF" w:themeShade="FF"/>
          <w:sz w:val="22"/>
          <w:szCs w:val="22"/>
          <w:lang w:val="en-US"/>
        </w:rPr>
        <w:t>a</w:t>
      </w:r>
      <w:r w:rsidRPr="44276984" w:rsidR="67B86E80">
        <w:rPr>
          <w:rFonts w:ascii="Calibri" w:hAnsi="Calibri" w:eastAsia="Calibri" w:cs="Calibri"/>
          <w:b w:val="0"/>
          <w:bCs w:val="0"/>
          <w:i w:val="0"/>
          <w:iCs w:val="0"/>
          <w:caps w:val="0"/>
          <w:smallCaps w:val="0"/>
          <w:noProof w:val="0"/>
          <w:color w:val="000000" w:themeColor="text1" w:themeTint="FF" w:themeShade="FF"/>
          <w:sz w:val="22"/>
          <w:szCs w:val="22"/>
          <w:lang w:val="en-US"/>
        </w:rPr>
        <w:t>nd [</w:t>
      </w:r>
      <w:proofErr w:type="spellStart"/>
      <w:r w:rsidRPr="44276984" w:rsidR="67B86E80">
        <w:rPr>
          <w:rFonts w:ascii="Calibri" w:hAnsi="Calibri" w:eastAsia="Calibri" w:cs="Calibri"/>
          <w:b w:val="0"/>
          <w:bCs w:val="0"/>
          <w:i w:val="0"/>
          <w:iCs w:val="0"/>
          <w:caps w:val="0"/>
          <w:smallCaps w:val="0"/>
          <w:noProof w:val="0"/>
          <w:color w:val="000000" w:themeColor="text1" w:themeTint="FF" w:themeShade="FF"/>
          <w:sz w:val="22"/>
          <w:szCs w:val="22"/>
          <w:lang w:val="en-US"/>
        </w:rPr>
        <w:t>equipmentTypeCode</w:t>
      </w:r>
      <w:proofErr w:type="spellEnd"/>
      <w:r w:rsidRPr="44276984" w:rsidR="67B86E8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'DMP'   </w:t>
      </w:r>
      <w:r>
        <w:tab/>
      </w:r>
      <w:r w:rsidRPr="44276984" w:rsidR="72A2070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44276984" w:rsidR="49020E0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44276984" w:rsidR="5E2C892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44276984" w:rsidR="67B86E80">
        <w:rPr>
          <w:rFonts w:ascii="Calibri" w:hAnsi="Calibri" w:eastAsia="Calibri" w:cs="Calibri"/>
          <w:b w:val="0"/>
          <w:bCs w:val="0"/>
          <w:i w:val="0"/>
          <w:iCs w:val="0"/>
          <w:caps w:val="0"/>
          <w:smallCaps w:val="0"/>
          <w:noProof w:val="0"/>
          <w:color w:val="000000" w:themeColor="text1" w:themeTint="FF" w:themeShade="FF"/>
          <w:sz w:val="22"/>
          <w:szCs w:val="22"/>
          <w:lang w:val="en-US"/>
        </w:rPr>
        <w:t>and [</w:t>
      </w:r>
      <w:proofErr w:type="spellStart"/>
      <w:r w:rsidRPr="44276984" w:rsidR="67B86E80">
        <w:rPr>
          <w:rFonts w:ascii="Calibri" w:hAnsi="Calibri" w:eastAsia="Calibri" w:cs="Calibri"/>
          <w:b w:val="0"/>
          <w:bCs w:val="0"/>
          <w:i w:val="0"/>
          <w:iCs w:val="0"/>
          <w:caps w:val="0"/>
          <w:smallCaps w:val="0"/>
          <w:noProof w:val="0"/>
          <w:color w:val="000000" w:themeColor="text1" w:themeTint="FF" w:themeShade="FF"/>
          <w:sz w:val="22"/>
          <w:szCs w:val="22"/>
          <w:lang w:val="en-US"/>
        </w:rPr>
        <w:t>specCost</w:t>
      </w:r>
      <w:proofErr w:type="spellEnd"/>
      <w:r w:rsidRPr="44276984" w:rsidR="67B86E80">
        <w:rPr>
          <w:rFonts w:ascii="Calibri" w:hAnsi="Calibri" w:eastAsia="Calibri" w:cs="Calibri"/>
          <w:b w:val="0"/>
          <w:bCs w:val="0"/>
          <w:i w:val="0"/>
          <w:iCs w:val="0"/>
          <w:caps w:val="0"/>
          <w:smallCaps w:val="0"/>
          <w:noProof w:val="0"/>
          <w:color w:val="000000" w:themeColor="text1" w:themeTint="FF" w:themeShade="FF"/>
          <w:sz w:val="22"/>
          <w:szCs w:val="22"/>
          <w:lang w:val="en-US"/>
        </w:rPr>
        <w:t>] &gt; 5</w:t>
      </w:r>
      <w:r w:rsidRPr="44276984" w:rsidR="67B86E8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tab/>
      </w:r>
      <w:r>
        <w:tab/>
      </w:r>
      <w:r>
        <w:tab/>
      </w:r>
      <w:r>
        <w:tab/>
      </w:r>
      <w:r>
        <w:tab/>
      </w:r>
      <w:r w:rsidRPr="44276984" w:rsidR="3D73AC5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44276984" w:rsidR="67B86E80">
        <w:rPr>
          <w:rFonts w:ascii="Calibri" w:hAnsi="Calibri" w:eastAsia="Calibri" w:cs="Calibri"/>
          <w:b w:val="0"/>
          <w:bCs w:val="0"/>
          <w:i w:val="0"/>
          <w:iCs w:val="0"/>
          <w:caps w:val="0"/>
          <w:smallCaps w:val="0"/>
          <w:noProof w:val="0"/>
          <w:color w:val="000000" w:themeColor="text1" w:themeTint="FF" w:themeShade="FF"/>
          <w:sz w:val="22"/>
          <w:szCs w:val="22"/>
          <w:lang w:val="en-US"/>
        </w:rPr>
        <w:t>and [</w:t>
      </w:r>
      <w:proofErr w:type="spellStart"/>
      <w:r w:rsidRPr="44276984" w:rsidR="67B86E80">
        <w:rPr>
          <w:rFonts w:ascii="Calibri" w:hAnsi="Calibri" w:eastAsia="Calibri" w:cs="Calibri"/>
          <w:b w:val="0"/>
          <w:bCs w:val="0"/>
          <w:i w:val="0"/>
          <w:iCs w:val="0"/>
          <w:caps w:val="0"/>
          <w:smallCaps w:val="0"/>
          <w:noProof w:val="0"/>
          <w:color w:val="000000" w:themeColor="text1" w:themeTint="FF" w:themeShade="FF"/>
          <w:sz w:val="22"/>
          <w:szCs w:val="22"/>
          <w:lang w:val="en-US"/>
        </w:rPr>
        <w:t>locationStateProvinceCode</w:t>
      </w:r>
      <w:proofErr w:type="spellEnd"/>
      <w:r w:rsidRPr="44276984" w:rsidR="67B86E80">
        <w:rPr>
          <w:rFonts w:ascii="Calibri" w:hAnsi="Calibri" w:eastAsia="Calibri" w:cs="Calibri"/>
          <w:b w:val="0"/>
          <w:bCs w:val="0"/>
          <w:i w:val="0"/>
          <w:iCs w:val="0"/>
          <w:caps w:val="0"/>
          <w:smallCaps w:val="0"/>
          <w:noProof w:val="0"/>
          <w:color w:val="000000" w:themeColor="text1" w:themeTint="FF" w:themeShade="FF"/>
          <w:sz w:val="22"/>
          <w:szCs w:val="22"/>
          <w:lang w:val="en-US"/>
        </w:rPr>
        <w:t>] not in ('AB', 'BC', 'MB', 'NB', 'NL', 'ON', 'PE', 'QC', 'SK', 'NT', 'NU', 'YT</w:t>
      </w:r>
      <w:proofErr w:type="gramStart"/>
      <w:r w:rsidRPr="44276984" w:rsidR="67B86E80">
        <w:rPr>
          <w:rFonts w:ascii="Calibri" w:hAnsi="Calibri" w:eastAsia="Calibri" w:cs="Calibri"/>
          <w:b w:val="0"/>
          <w:bCs w:val="0"/>
          <w:i w:val="0"/>
          <w:iCs w:val="0"/>
          <w:caps w:val="0"/>
          <w:smallCaps w:val="0"/>
          <w:noProof w:val="0"/>
          <w:color w:val="000000" w:themeColor="text1" w:themeTint="FF" w:themeShade="FF"/>
          <w:sz w:val="22"/>
          <w:szCs w:val="22"/>
          <w:lang w:val="en-US"/>
        </w:rPr>
        <w:t>')</w:t>
      </w:r>
      <w:r w:rsidRPr="44276984" w:rsidR="09DCE86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44276984" w:rsidR="67B86E8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gramEnd"/>
      <w:r w:rsidRPr="44276984" w:rsidR="66F08C7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44276984" w:rsidR="67B86E80">
        <w:rPr>
          <w:rFonts w:ascii="Calibri" w:hAnsi="Calibri" w:eastAsia="Calibri" w:cs="Calibri"/>
          <w:b w:val="0"/>
          <w:bCs w:val="0"/>
          <w:i w:val="0"/>
          <w:iCs w:val="0"/>
          <w:caps w:val="0"/>
          <w:smallCaps w:val="0"/>
          <w:noProof w:val="0"/>
          <w:color w:val="000000" w:themeColor="text1" w:themeTint="FF" w:themeShade="FF"/>
          <w:sz w:val="22"/>
          <w:szCs w:val="22"/>
          <w:lang w:val="en-US"/>
        </w:rPr>
        <w:t>and [</w:t>
      </w:r>
      <w:proofErr w:type="spellStart"/>
      <w:r w:rsidRPr="44276984" w:rsidR="67B86E80">
        <w:rPr>
          <w:rFonts w:ascii="Calibri" w:hAnsi="Calibri" w:eastAsia="Calibri" w:cs="Calibri"/>
          <w:b w:val="0"/>
          <w:bCs w:val="0"/>
          <w:i w:val="0"/>
          <w:iCs w:val="0"/>
          <w:caps w:val="0"/>
          <w:smallCaps w:val="0"/>
          <w:noProof w:val="0"/>
          <w:color w:val="000000" w:themeColor="text1" w:themeTint="FF" w:themeShade="FF"/>
          <w:sz w:val="22"/>
          <w:szCs w:val="22"/>
          <w:lang w:val="en-US"/>
        </w:rPr>
        <w:t>sizeMeasurement</w:t>
      </w:r>
      <w:proofErr w:type="spellEnd"/>
      <w:r w:rsidRPr="44276984" w:rsidR="67B86E80">
        <w:rPr>
          <w:rFonts w:ascii="Calibri" w:hAnsi="Calibri" w:eastAsia="Calibri" w:cs="Calibri"/>
          <w:b w:val="0"/>
          <w:bCs w:val="0"/>
          <w:i w:val="0"/>
          <w:iCs w:val="0"/>
          <w:caps w:val="0"/>
          <w:smallCaps w:val="0"/>
          <w:noProof w:val="0"/>
          <w:color w:val="000000" w:themeColor="text1" w:themeTint="FF" w:themeShade="FF"/>
          <w:sz w:val="22"/>
          <w:szCs w:val="22"/>
          <w:lang w:val="en-US"/>
        </w:rPr>
        <w:t>] in ('2', '4', '6', '8</w:t>
      </w:r>
      <w:proofErr w:type="gramStart"/>
      <w:r w:rsidRPr="44276984" w:rsidR="67B86E8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gramEnd"/>
      <w:r w:rsidRPr="44276984" w:rsidR="67B86E8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44276984" w:rsidR="79E286E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44276984" w:rsidR="67B86E80">
        <w:rPr>
          <w:rFonts w:ascii="Calibri" w:hAnsi="Calibri" w:eastAsia="Calibri" w:cs="Calibri"/>
          <w:b w:val="0"/>
          <w:bCs w:val="0"/>
          <w:i w:val="0"/>
          <w:iCs w:val="0"/>
          <w:caps w:val="0"/>
          <w:smallCaps w:val="0"/>
          <w:noProof w:val="0"/>
          <w:color w:val="000000" w:themeColor="text1" w:themeTint="FF" w:themeShade="FF"/>
          <w:sz w:val="22"/>
          <w:szCs w:val="22"/>
          <w:lang w:val="en-US"/>
        </w:rPr>
        <w:t>and [</w:t>
      </w:r>
      <w:proofErr w:type="spellStart"/>
      <w:r w:rsidRPr="44276984" w:rsidR="67B86E80">
        <w:rPr>
          <w:rFonts w:ascii="Calibri" w:hAnsi="Calibri" w:eastAsia="Calibri" w:cs="Calibri"/>
          <w:b w:val="0"/>
          <w:bCs w:val="0"/>
          <w:i w:val="0"/>
          <w:iCs w:val="0"/>
          <w:caps w:val="0"/>
          <w:smallCaps w:val="0"/>
          <w:noProof w:val="0"/>
          <w:color w:val="000000" w:themeColor="text1" w:themeTint="FF" w:themeShade="FF"/>
          <w:sz w:val="22"/>
          <w:szCs w:val="22"/>
          <w:lang w:val="en-US"/>
        </w:rPr>
        <w:t>serviceCountPerWeek</w:t>
      </w:r>
      <w:proofErr w:type="spellEnd"/>
      <w:r w:rsidRPr="44276984" w:rsidR="67B86E80">
        <w:rPr>
          <w:rFonts w:ascii="Calibri" w:hAnsi="Calibri" w:eastAsia="Calibri" w:cs="Calibri"/>
          <w:b w:val="0"/>
          <w:bCs w:val="0"/>
          <w:i w:val="0"/>
          <w:iCs w:val="0"/>
          <w:caps w:val="0"/>
          <w:smallCaps w:val="0"/>
          <w:noProof w:val="0"/>
          <w:color w:val="000000" w:themeColor="text1" w:themeTint="FF" w:themeShade="FF"/>
          <w:sz w:val="22"/>
          <w:szCs w:val="22"/>
          <w:lang w:val="en-US"/>
        </w:rPr>
        <w:t>] in ('1', '2', '3', '4', '5', '6', '7')</w:t>
      </w:r>
    </w:p>
    <w:p w:rsidR="5A8C2456" w:rsidRDefault="5A8C2456" w14:paraId="277C983C" w14:textId="1D6CBA51">
      <w:r>
        <w:br w:type="page"/>
      </w:r>
    </w:p>
    <w:p w:rsidR="67F9B815" w:rsidP="5A8C2456" w:rsidRDefault="67F9B815" w14:paraId="1325DE98" w14:textId="423904A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67B86E80" w:rsidP="5A08733E" w:rsidRDefault="67B86E80" w14:paraId="3A0983C4" w14:textId="32090EA3">
      <w:pPr>
        <w:pStyle w:val="Heading2"/>
        <w:spacing w:before="40" w:after="0" w:line="259" w:lineRule="auto"/>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pPr>
      <w:r w:rsidRPr="5A08733E" w:rsidR="3A5C596A">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D</w:t>
      </w:r>
      <w:r w:rsidRPr="5A08733E" w:rsidR="67B86E80">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 xml:space="preserve">ata </w:t>
      </w:r>
      <w:r w:rsidRPr="5A08733E" w:rsidR="62096F8F">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 xml:space="preserve">import </w:t>
      </w:r>
      <w:r w:rsidRPr="5A08733E" w:rsidR="67B86E80">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profile and characteristics</w:t>
      </w:r>
    </w:p>
    <w:p w:rsidR="5A08733E" w:rsidP="5A08733E" w:rsidRDefault="5A08733E" w14:paraId="33C06967" w14:textId="241E013D">
      <w:pPr>
        <w:pStyle w:val="Normal"/>
        <w:rPr>
          <w:noProof w:val="0"/>
          <w:lang w:val="en-US"/>
        </w:rPr>
      </w:pPr>
    </w:p>
    <w:p w:rsidR="67B86E80" w:rsidP="5A08733E" w:rsidRDefault="67B86E80" w14:paraId="258994A8" w14:textId="33CA7523">
      <w:pPr>
        <w:spacing w:after="160" w:line="240" w:lineRule="exact"/>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A08733E" w:rsidR="67B86E8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Below is a picture of the top of the </w:t>
      </w:r>
      <w:r w:rsidRPr="5A08733E" w:rsidR="1DC6C516">
        <w:rPr>
          <w:rFonts w:ascii="Calibri" w:hAnsi="Calibri" w:eastAsia="Calibri" w:cs="Calibri"/>
          <w:b w:val="0"/>
          <w:bCs w:val="0"/>
          <w:i w:val="0"/>
          <w:iCs w:val="0"/>
          <w:caps w:val="0"/>
          <w:smallCaps w:val="0"/>
          <w:noProof w:val="0"/>
          <w:color w:val="000000" w:themeColor="text1" w:themeTint="FF" w:themeShade="FF"/>
          <w:sz w:val="22"/>
          <w:szCs w:val="22"/>
          <w:lang w:val="en-US"/>
        </w:rPr>
        <w:t>.</w:t>
      </w:r>
      <w:r w:rsidRPr="5A08733E" w:rsidR="67B86E8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csv file that gets imported into </w:t>
      </w:r>
      <w:r w:rsidRPr="5A08733E" w:rsidR="6BE829D6">
        <w:rPr>
          <w:rFonts w:ascii="Calibri" w:hAnsi="Calibri" w:eastAsia="Calibri" w:cs="Calibri"/>
          <w:b w:val="0"/>
          <w:bCs w:val="0"/>
          <w:i w:val="0"/>
          <w:iCs w:val="0"/>
          <w:caps w:val="0"/>
          <w:smallCaps w:val="0"/>
          <w:noProof w:val="0"/>
          <w:color w:val="000000" w:themeColor="text1" w:themeTint="FF" w:themeShade="FF"/>
          <w:sz w:val="22"/>
          <w:szCs w:val="22"/>
          <w:lang w:val="en-US"/>
        </w:rPr>
        <w:t>Python</w:t>
      </w:r>
      <w:r w:rsidRPr="5A08733E" w:rsidR="67B86E8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as a</w:t>
      </w:r>
      <w:r w:rsidRPr="5A08733E" w:rsidR="6F551BA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Panda</w:t>
      </w:r>
      <w:r w:rsidRPr="5A08733E" w:rsidR="67B86E8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5A08733E" w:rsidR="4C121561">
        <w:rPr>
          <w:rFonts w:ascii="Calibri" w:hAnsi="Calibri" w:eastAsia="Calibri" w:cs="Calibri"/>
          <w:b w:val="0"/>
          <w:bCs w:val="0"/>
          <w:i w:val="0"/>
          <w:iCs w:val="0"/>
          <w:caps w:val="0"/>
          <w:smallCaps w:val="0"/>
          <w:noProof w:val="0"/>
          <w:color w:val="000000" w:themeColor="text1" w:themeTint="FF" w:themeShade="FF"/>
          <w:sz w:val="22"/>
          <w:szCs w:val="22"/>
          <w:lang w:val="en-US"/>
        </w:rPr>
        <w:t>data frame</w:t>
      </w:r>
      <w:r w:rsidRPr="5A08733E" w:rsidR="67B86E80">
        <w:rPr>
          <w:rFonts w:ascii="Calibri" w:hAnsi="Calibri" w:eastAsia="Calibri" w:cs="Calibri"/>
          <w:b w:val="0"/>
          <w:bCs w:val="0"/>
          <w:i w:val="0"/>
          <w:iCs w:val="0"/>
          <w:caps w:val="0"/>
          <w:smallCaps w:val="0"/>
          <w:noProof w:val="0"/>
          <w:color w:val="000000" w:themeColor="text1" w:themeTint="FF" w:themeShade="FF"/>
          <w:sz w:val="22"/>
          <w:szCs w:val="22"/>
          <w:lang w:val="en-US"/>
        </w:rPr>
        <w:t>:</w:t>
      </w:r>
    </w:p>
    <w:p w:rsidR="5A08733E" w:rsidP="5A08733E" w:rsidRDefault="5A08733E" w14:paraId="2F0F5F66" w14:textId="2CFE321E">
      <w:pPr>
        <w:pStyle w:val="Normal"/>
        <w:spacing w:after="160" w:line="240" w:lineRule="exact"/>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5907BF28" w:rsidP="5A8C2456" w:rsidRDefault="5907BF28" w14:paraId="63A46E15" w14:textId="7E8B3BC0">
      <w:pPr>
        <w:pStyle w:val="Normal"/>
        <w:spacing w:after="160" w:line="240" w:lineRule="exact"/>
        <w:jc w:val="left"/>
      </w:pPr>
      <w:r w:rsidR="5907BF28">
        <w:drawing>
          <wp:inline wp14:editId="386C4B0B" wp14:anchorId="4FC4066F">
            <wp:extent cx="6027964" cy="1054894"/>
            <wp:effectExtent l="0" t="0" r="0" b="0"/>
            <wp:docPr id="1190815917" name="" title=""/>
            <wp:cNvGraphicFramePr>
              <a:graphicFrameLocks noChangeAspect="1"/>
            </wp:cNvGraphicFramePr>
            <a:graphic>
              <a:graphicData uri="http://schemas.openxmlformats.org/drawingml/2006/picture">
                <pic:pic>
                  <pic:nvPicPr>
                    <pic:cNvPr id="0" name=""/>
                    <pic:cNvPicPr/>
                  </pic:nvPicPr>
                  <pic:blipFill>
                    <a:blip r:embed="Rfc2127354f9c40a4">
                      <a:extLst>
                        <a:ext xmlns:a="http://schemas.openxmlformats.org/drawingml/2006/main" uri="{28A0092B-C50C-407E-A947-70E740481C1C}">
                          <a14:useLocalDpi val="0"/>
                        </a:ext>
                      </a:extLst>
                    </a:blip>
                    <a:stretch>
                      <a:fillRect/>
                    </a:stretch>
                  </pic:blipFill>
                  <pic:spPr>
                    <a:xfrm>
                      <a:off x="0" y="0"/>
                      <a:ext cx="6027964" cy="1054894"/>
                    </a:xfrm>
                    <a:prstGeom prst="rect">
                      <a:avLst/>
                    </a:prstGeom>
                  </pic:spPr>
                </pic:pic>
              </a:graphicData>
            </a:graphic>
          </wp:inline>
        </w:drawing>
      </w:r>
    </w:p>
    <w:p w:rsidR="67B86E80" w:rsidP="67F9B815" w:rsidRDefault="67B86E80" w14:paraId="2DEDD45D" w14:textId="2D927FC1">
      <w:pPr>
        <w:spacing w:after="160" w:line="240" w:lineRule="exact"/>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7F9B815" w:rsidR="67B86E80">
        <w:rPr>
          <w:rFonts w:ascii="Calibri" w:hAnsi="Calibri" w:eastAsia="Calibri" w:cs="Calibri"/>
          <w:b w:val="0"/>
          <w:bCs w:val="0"/>
          <w:i w:val="0"/>
          <w:iCs w:val="0"/>
          <w:caps w:val="0"/>
          <w:smallCaps w:val="0"/>
          <w:noProof w:val="0"/>
          <w:color w:val="000000" w:themeColor="text1" w:themeTint="FF" w:themeShade="FF"/>
          <w:sz w:val="22"/>
          <w:szCs w:val="22"/>
          <w:lang w:val="en-US"/>
        </w:rPr>
        <w:t>Depending on the date ranges I am interested in, it will yield different row counts as output. I purposely chose a fairly recent window of dates in order to keep the file size small for working with as a heuristic.</w:t>
      </w:r>
    </w:p>
    <w:p w:rsidR="67B86E80" w:rsidP="67F9B815" w:rsidRDefault="67B86E80" w14:paraId="16DD548E" w14:textId="491AD373">
      <w:pPr>
        <w:spacing w:after="160" w:line="240" w:lineRule="exact"/>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7F9B815" w:rsidR="67B86E80">
        <w:rPr>
          <w:rFonts w:ascii="Calibri" w:hAnsi="Calibri" w:eastAsia="Calibri" w:cs="Calibri"/>
          <w:b w:val="0"/>
          <w:bCs w:val="0"/>
          <w:i w:val="0"/>
          <w:iCs w:val="0"/>
          <w:caps w:val="0"/>
          <w:smallCaps w:val="0"/>
          <w:noProof w:val="0"/>
          <w:color w:val="000000" w:themeColor="text1" w:themeTint="FF" w:themeShade="FF"/>
          <w:sz w:val="22"/>
          <w:szCs w:val="22"/>
          <w:lang w:val="en-US"/>
        </w:rPr>
        <w:t>Each row will have the date range, cost of service, the geographic information of the service location, and some explanatory variables: cost may depend on material type, how many pickups per week (‘Cnt per wk’) and the size (‘Yd size’ = capacity in cubic yards) of the dumpster being emptied. Some of these explanatory values have already been filtered for certain common values as found above in the Where statements. This reduces certain outlier types and constrains the output to a very focused dataset.</w:t>
      </w:r>
    </w:p>
    <w:p w:rsidR="67F9B815" w:rsidP="5A8C2456" w:rsidRDefault="67F9B815" w14:paraId="1AC75950" w14:textId="4D47C9D6">
      <w:pPr>
        <w:spacing w:after="160" w:line="240" w:lineRule="exact"/>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67F9B815" w:rsidP="5A8C2456" w:rsidRDefault="67F9B815" w14:paraId="56CAC19A" w14:textId="24B5EBA0">
      <w:pPr>
        <w:pStyle w:val="Heading2"/>
        <w:bidi w:val="0"/>
        <w:spacing w:before="40" w:beforeAutospacing="off" w:after="0" w:afterAutospacing="off" w:line="259" w:lineRule="auto"/>
        <w:ind w:left="0" w:right="0"/>
        <w:jc w:val="left"/>
        <w:rPr>
          <w:rFonts w:ascii="Calibri" w:hAnsi="Calibri" w:eastAsia="Calibri" w:cs="Calibri"/>
          <w:b w:val="0"/>
          <w:bCs w:val="0"/>
          <w:strike w:val="0"/>
          <w:dstrike w:val="0"/>
          <w:noProof w:val="0"/>
          <w:color w:val="000000" w:themeColor="text1" w:themeTint="FF" w:themeShade="FF"/>
          <w:sz w:val="22"/>
          <w:szCs w:val="22"/>
          <w:u w:val="single"/>
          <w:lang w:val="en-US"/>
        </w:rPr>
      </w:pPr>
      <w:r w:rsidRPr="5A8C2456" w:rsidR="745B6774">
        <w:rPr>
          <w:rFonts w:ascii="Calibri" w:hAnsi="Calibri" w:eastAsia="Calibri" w:cs="Calibri"/>
          <w:b w:val="0"/>
          <w:bCs w:val="0"/>
          <w:strike w:val="0"/>
          <w:dstrike w:val="0"/>
          <w:noProof w:val="0"/>
          <w:color w:val="000000" w:themeColor="text1" w:themeTint="FF" w:themeShade="FF"/>
          <w:sz w:val="22"/>
          <w:szCs w:val="22"/>
          <w:u w:val="single"/>
          <w:lang w:val="en-US"/>
        </w:rPr>
        <w:t>Outcome of EDA</w:t>
      </w:r>
    </w:p>
    <w:p w:rsidR="67F9B815" w:rsidP="5A8C2456" w:rsidRDefault="67F9B815" w14:paraId="021C3AB5" w14:textId="0FE9835C">
      <w:pPr>
        <w:pStyle w:val="Normal"/>
        <w:bidi w:val="0"/>
        <w:rPr>
          <w:noProof w:val="0"/>
          <w:lang w:val="en-US"/>
        </w:rPr>
      </w:pPr>
    </w:p>
    <w:p w:rsidR="67F9B815" w:rsidP="5A8C2456" w:rsidRDefault="67F9B815" w14:paraId="0E55EE34" w14:textId="56DBF0BE">
      <w:pPr>
        <w:pStyle w:val="Normal"/>
        <w:bidi w:val="0"/>
        <w:rPr>
          <w:noProof w:val="0"/>
          <w:lang w:val="en-US"/>
        </w:rPr>
      </w:pPr>
      <w:r w:rsidRPr="44276984" w:rsidR="0C9E5706">
        <w:rPr>
          <w:noProof w:val="0"/>
          <w:lang w:val="en-US"/>
        </w:rPr>
        <w:t>Here are some high-level</w:t>
      </w:r>
      <w:r w:rsidRPr="44276984" w:rsidR="7783A196">
        <w:rPr>
          <w:noProof w:val="0"/>
          <w:lang w:val="en-US"/>
        </w:rPr>
        <w:t>, univariate</w:t>
      </w:r>
      <w:r w:rsidRPr="44276984" w:rsidR="0C9E5706">
        <w:rPr>
          <w:noProof w:val="0"/>
          <w:lang w:val="en-US"/>
        </w:rPr>
        <w:t xml:space="preserve"> looks at the unit cost variable (cost/Qty) by average cost by size of container, and by times per week collected</w:t>
      </w:r>
      <w:r w:rsidRPr="44276984" w:rsidR="2DD0168F">
        <w:rPr>
          <w:noProof w:val="0"/>
          <w:lang w:val="en-US"/>
        </w:rPr>
        <w:t>.</w:t>
      </w:r>
    </w:p>
    <w:p w:rsidR="67F9B815" w:rsidP="5A8C2456" w:rsidRDefault="67F9B815" w14:paraId="32A066AA" w14:textId="3F12D22A">
      <w:pPr>
        <w:pStyle w:val="Normal"/>
        <w:bidi w:val="0"/>
        <w:spacing w:before="0" w:beforeAutospacing="off" w:after="160" w:afterAutospacing="off" w:line="259" w:lineRule="auto"/>
        <w:ind w:left="0" w:right="0"/>
        <w:jc w:val="left"/>
      </w:pPr>
      <w:r w:rsidR="17B60055">
        <w:drawing>
          <wp:inline wp14:editId="78A124C8" wp14:anchorId="7E72409D">
            <wp:extent cx="1553626" cy="1587038"/>
            <wp:effectExtent l="0" t="0" r="0" b="0"/>
            <wp:docPr id="42637890" name="" title=""/>
            <wp:cNvGraphicFramePr>
              <a:graphicFrameLocks noChangeAspect="1"/>
            </wp:cNvGraphicFramePr>
            <a:graphic>
              <a:graphicData uri="http://schemas.openxmlformats.org/drawingml/2006/picture">
                <pic:pic>
                  <pic:nvPicPr>
                    <pic:cNvPr id="0" name=""/>
                    <pic:cNvPicPr/>
                  </pic:nvPicPr>
                  <pic:blipFill>
                    <a:blip r:embed="Rce0ae149c480481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553626" cy="1587038"/>
                    </a:xfrm>
                    <a:prstGeom prst="rect">
                      <a:avLst/>
                    </a:prstGeom>
                  </pic:spPr>
                </pic:pic>
              </a:graphicData>
            </a:graphic>
          </wp:inline>
        </w:drawing>
      </w:r>
      <w:r>
        <w:tab/>
      </w:r>
      <w:r>
        <w:tab/>
      </w:r>
      <w:r>
        <w:tab/>
      </w:r>
      <w:r w:rsidR="0BD95968">
        <w:drawing>
          <wp:inline wp14:editId="150B7009" wp14:anchorId="5168575F">
            <wp:extent cx="1777327" cy="2609080"/>
            <wp:effectExtent l="0" t="0" r="0" b="0"/>
            <wp:docPr id="586827054" name="" title=""/>
            <wp:cNvGraphicFramePr>
              <a:graphicFrameLocks noChangeAspect="1"/>
            </wp:cNvGraphicFramePr>
            <a:graphic>
              <a:graphicData uri="http://schemas.openxmlformats.org/drawingml/2006/picture">
                <pic:pic>
                  <pic:nvPicPr>
                    <pic:cNvPr id="0" name=""/>
                    <pic:cNvPicPr/>
                  </pic:nvPicPr>
                  <pic:blipFill>
                    <a:blip r:embed="R6252d6049867468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777327" cy="2609080"/>
                    </a:xfrm>
                    <a:prstGeom prst="rect">
                      <a:avLst/>
                    </a:prstGeom>
                  </pic:spPr>
                </pic:pic>
              </a:graphicData>
            </a:graphic>
          </wp:inline>
        </w:drawing>
      </w:r>
      <w:r w:rsidR="17B60055">
        <w:rPr/>
        <w:t xml:space="preserve">         </w:t>
      </w:r>
    </w:p>
    <w:p w:rsidR="67F9B815" w:rsidP="67F9B815" w:rsidRDefault="67F9B815" w14:paraId="7D69A665" w14:textId="30DB47F6">
      <w:pPr>
        <w:bidi w:val="0"/>
        <w:spacing w:after="160" w:line="259" w:lineRule="auto"/>
      </w:pPr>
      <w:r>
        <w:br w:type="page"/>
      </w:r>
    </w:p>
    <w:p w:rsidR="67F9B815" w:rsidP="5A8C2456" w:rsidRDefault="67F9B815" w14:paraId="7C5B2F19" w14:textId="36ED3702">
      <w:pPr>
        <w:pStyle w:val="Normal"/>
        <w:bidi w:val="0"/>
        <w:spacing w:before="0" w:beforeAutospacing="off" w:after="160" w:afterAutospacing="off" w:line="259" w:lineRule="auto"/>
        <w:ind w:left="0" w:right="0"/>
        <w:jc w:val="left"/>
      </w:pPr>
    </w:p>
    <w:p w:rsidR="67F9B815" w:rsidP="5A8C2456" w:rsidRDefault="67F9B815" w14:paraId="5600F4B7" w14:textId="03629C21">
      <w:pPr>
        <w:pStyle w:val="Normal"/>
        <w:bidi w:val="0"/>
        <w:spacing w:before="0" w:beforeAutospacing="off" w:after="160" w:afterAutospacing="off" w:line="259" w:lineRule="auto"/>
        <w:ind w:left="0" w:right="0"/>
        <w:jc w:val="left"/>
      </w:pPr>
      <w:r w:rsidR="5BEDC08D">
        <w:rPr/>
        <w:t>Below, we see the distribution of costs for a ‘2-Yard’ container across times per week collected. Many of the values are compressed below the $500 amount, however, you can see the expected upward trend as</w:t>
      </w:r>
      <w:r w:rsidR="53E30674">
        <w:rPr/>
        <w:t xml:space="preserve"> collections per week increases.</w:t>
      </w:r>
      <w:r w:rsidR="0A2134DD">
        <w:rPr/>
        <w:t xml:space="preserve"> Much of the variance around cost is likely attributable to material type and zip code.</w:t>
      </w:r>
    </w:p>
    <w:p w:rsidR="67F9B815" w:rsidP="5A08733E" w:rsidRDefault="67F9B815" w14:paraId="2F08B38E" w14:textId="7D44507B">
      <w:pPr>
        <w:pStyle w:val="Normal"/>
        <w:bidi w:val="0"/>
        <w:spacing w:before="0" w:beforeAutospacing="off" w:after="160" w:afterAutospacing="off" w:line="259" w:lineRule="auto"/>
        <w:ind w:left="0" w:right="0" w:firstLine="720"/>
        <w:jc w:val="left"/>
      </w:pPr>
      <w:r w:rsidR="78A30D54">
        <w:drawing>
          <wp:inline wp14:editId="4D790E0E" wp14:anchorId="60BD6ADE">
            <wp:extent cx="4572000" cy="3238500"/>
            <wp:effectExtent l="0" t="0" r="0" b="0"/>
            <wp:docPr id="380981399" name="" title=""/>
            <wp:cNvGraphicFramePr>
              <a:graphicFrameLocks noChangeAspect="1"/>
            </wp:cNvGraphicFramePr>
            <a:graphic>
              <a:graphicData uri="http://schemas.openxmlformats.org/drawingml/2006/picture">
                <pic:pic>
                  <pic:nvPicPr>
                    <pic:cNvPr id="0" name=""/>
                    <pic:cNvPicPr/>
                  </pic:nvPicPr>
                  <pic:blipFill>
                    <a:blip r:embed="Ra462343864ce4649">
                      <a:extLst>
                        <a:ext xmlns:a="http://schemas.openxmlformats.org/drawingml/2006/main" uri="{28A0092B-C50C-407E-A947-70E740481C1C}">
                          <a14:useLocalDpi val="0"/>
                        </a:ext>
                      </a:extLst>
                    </a:blip>
                    <a:stretch>
                      <a:fillRect/>
                    </a:stretch>
                  </pic:blipFill>
                  <pic:spPr>
                    <a:xfrm>
                      <a:off x="0" y="0"/>
                      <a:ext cx="4572000" cy="3238500"/>
                    </a:xfrm>
                    <a:prstGeom prst="rect">
                      <a:avLst/>
                    </a:prstGeom>
                  </pic:spPr>
                </pic:pic>
              </a:graphicData>
            </a:graphic>
          </wp:inline>
        </w:drawing>
      </w:r>
    </w:p>
    <w:p w:rsidR="67F9B815" w:rsidP="5A8C2456" w:rsidRDefault="67F9B815" w14:paraId="42E4D315" w14:textId="72D0BAB5">
      <w:pPr>
        <w:pStyle w:val="Normal"/>
        <w:bidi w:val="0"/>
        <w:spacing w:before="0" w:beforeAutospacing="off" w:after="160" w:afterAutospacing="off" w:line="259" w:lineRule="auto"/>
        <w:ind w:left="0" w:right="0"/>
        <w:jc w:val="center"/>
      </w:pPr>
      <w:r w:rsidR="17B60055">
        <w:rPr/>
        <w:t xml:space="preserve"> </w:t>
      </w:r>
    </w:p>
    <w:p w:rsidR="67F9B815" w:rsidP="5A8C2456" w:rsidRDefault="67F9B815" w14:paraId="6C4429D2" w14:textId="0DE6206C">
      <w:pPr>
        <w:pStyle w:val="Normal"/>
        <w:bidi w:val="0"/>
        <w:spacing w:before="0" w:beforeAutospacing="off" w:after="160" w:afterAutospacing="off" w:line="259" w:lineRule="auto"/>
        <w:ind w:left="0" w:right="0"/>
        <w:jc w:val="left"/>
      </w:pPr>
      <w:r w:rsidR="0C215542">
        <w:rPr/>
        <w:t xml:space="preserve">The violin plot below better shows the </w:t>
      </w:r>
      <w:r w:rsidR="0CE15DBB">
        <w:rPr/>
        <w:t xml:space="preserve">obscured </w:t>
      </w:r>
      <w:r w:rsidR="0C215542">
        <w:rPr/>
        <w:t xml:space="preserve">amount of cost </w:t>
      </w:r>
      <w:r w:rsidR="4756ABEC">
        <w:rPr/>
        <w:t xml:space="preserve">densities </w:t>
      </w:r>
      <w:r w:rsidR="0C215542">
        <w:rPr/>
        <w:t>in the $</w:t>
      </w:r>
      <w:r w:rsidR="1DE3D915">
        <w:rPr/>
        <w:t>8</w:t>
      </w:r>
      <w:r w:rsidR="0C215542">
        <w:rPr/>
        <w:t>0 - $4</w:t>
      </w:r>
      <w:r w:rsidR="7EB328E3">
        <w:rPr/>
        <w:t>5</w:t>
      </w:r>
      <w:r w:rsidR="0C215542">
        <w:rPr/>
        <w:t>0 range of unit cost. Notice that 1 and 2 times per week</w:t>
      </w:r>
      <w:r w:rsidR="210A1A25">
        <w:rPr/>
        <w:t xml:space="preserve"> are quite pronounced, whereas the higher frequencies are </w:t>
      </w:r>
      <w:r w:rsidR="210A1A25">
        <w:rPr/>
        <w:t>skinnier</w:t>
      </w:r>
      <w:r w:rsidR="210A1A25">
        <w:rPr/>
        <w:t xml:space="preserve"> (more uniformly distributed) across the cost range.</w:t>
      </w:r>
    </w:p>
    <w:p w:rsidR="67F9B815" w:rsidP="5A8C2456" w:rsidRDefault="67F9B815" w14:paraId="2942A04B" w14:textId="448E8EB2">
      <w:pPr>
        <w:pStyle w:val="Normal"/>
        <w:bidi w:val="0"/>
        <w:spacing w:before="0" w:beforeAutospacing="off" w:after="160" w:afterAutospacing="off" w:line="259" w:lineRule="auto"/>
        <w:ind w:left="0" w:right="0"/>
        <w:jc w:val="left"/>
      </w:pPr>
    </w:p>
    <w:p w:rsidR="67F9B815" w:rsidP="5A8C2456" w:rsidRDefault="67F9B815" w14:paraId="319B1752" w14:textId="4111C988">
      <w:pPr>
        <w:pStyle w:val="Normal"/>
        <w:bidi w:val="0"/>
        <w:spacing w:before="0" w:beforeAutospacing="off" w:after="160" w:afterAutospacing="off" w:line="259" w:lineRule="auto"/>
        <w:ind w:left="-360" w:right="0"/>
        <w:jc w:val="left"/>
      </w:pPr>
      <w:r w:rsidR="7EDC26DE">
        <w:drawing>
          <wp:inline wp14:editId="6A191DF6" wp14:anchorId="41A66E1B">
            <wp:extent cx="6379896" cy="2791205"/>
            <wp:effectExtent l="0" t="0" r="0" b="0"/>
            <wp:docPr id="1637159698" name="" title=""/>
            <wp:cNvGraphicFramePr>
              <a:graphicFrameLocks noChangeAspect="1"/>
            </wp:cNvGraphicFramePr>
            <a:graphic>
              <a:graphicData uri="http://schemas.openxmlformats.org/drawingml/2006/picture">
                <pic:pic>
                  <pic:nvPicPr>
                    <pic:cNvPr id="0" name=""/>
                    <pic:cNvPicPr/>
                  </pic:nvPicPr>
                  <pic:blipFill>
                    <a:blip r:embed="R4bb52104398a4ff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379896" cy="2791205"/>
                    </a:xfrm>
                    <a:prstGeom prst="rect">
                      <a:avLst/>
                    </a:prstGeom>
                  </pic:spPr>
                </pic:pic>
              </a:graphicData>
            </a:graphic>
          </wp:inline>
        </w:drawing>
      </w:r>
    </w:p>
    <w:p w:rsidR="67F9B815" w:rsidP="5A8C2456" w:rsidRDefault="67F9B815" w14:paraId="43D98ACD" w14:textId="32F78075">
      <w:pPr>
        <w:pStyle w:val="Heading2"/>
        <w:bidi w:val="0"/>
        <w:spacing w:before="40" w:beforeAutospacing="off" w:after="0" w:afterAutospacing="off" w:line="259" w:lineRule="auto"/>
        <w:ind w:left="0" w:right="0"/>
        <w:jc w:val="left"/>
        <w:rPr>
          <w:rFonts w:ascii="Calibri Light" w:hAnsi="Calibri Light" w:eastAsia="" w:cs=""/>
          <w:b w:val="0"/>
          <w:bCs w:val="0"/>
          <w:strike w:val="0"/>
          <w:dstrike w:val="0"/>
          <w:noProof w:val="0"/>
          <w:color w:val="2F5496" w:themeColor="accent1" w:themeTint="FF" w:themeShade="BF"/>
          <w:sz w:val="26"/>
          <w:szCs w:val="26"/>
          <w:u w:val="single"/>
          <w:lang w:val="en-US"/>
        </w:rPr>
      </w:pPr>
      <w:r w:rsidRPr="5A08733E" w:rsidR="6485E3B1">
        <w:rPr>
          <w:rFonts w:ascii="Calibri" w:hAnsi="Calibri" w:eastAsia="Calibri" w:cs="Calibri"/>
          <w:b w:val="0"/>
          <w:bCs w:val="0"/>
          <w:strike w:val="0"/>
          <w:dstrike w:val="0"/>
          <w:noProof w:val="0"/>
          <w:color w:val="000000" w:themeColor="text1" w:themeTint="FF" w:themeShade="FF"/>
          <w:sz w:val="22"/>
          <w:szCs w:val="22"/>
          <w:u w:val="single"/>
          <w:lang w:val="en-US"/>
        </w:rPr>
        <w:t>Opportunities and variables missing from analysis</w:t>
      </w:r>
    </w:p>
    <w:p w:rsidR="5A08733E" w:rsidP="5A08733E" w:rsidRDefault="5A08733E" w14:paraId="4BF0FF5E" w14:textId="61B6203A">
      <w:pPr>
        <w:pStyle w:val="Normal"/>
        <w:bidi w:val="0"/>
        <w:rPr>
          <w:noProof w:val="0"/>
          <w:lang w:val="en-US"/>
        </w:rPr>
      </w:pPr>
    </w:p>
    <w:p w:rsidR="67F9B815" w:rsidP="5A8C2456" w:rsidRDefault="67F9B815" w14:paraId="2E198D00" w14:textId="3C284EC4">
      <w:pPr>
        <w:pStyle w:val="ListParagraph"/>
        <w:numPr>
          <w:ilvl w:val="0"/>
          <w:numId w:val="1"/>
        </w:numPr>
        <w:tabs>
          <w:tab w:val="left" w:leader="none" w:pos="720"/>
        </w:tabs>
        <w:bidi w:val="0"/>
        <w:spacing w:before="0" w:beforeAutospacing="off" w:after="160" w:afterAutospacing="off" w:line="259" w:lineRule="auto"/>
        <w:ind w:left="720" w:right="0" w:hanging="360"/>
        <w:jc w:val="left"/>
        <w:rPr>
          <w:noProof w:val="0"/>
          <w:color w:val="000000" w:themeColor="text1" w:themeTint="FF" w:themeShade="FF"/>
          <w:sz w:val="22"/>
          <w:szCs w:val="22"/>
          <w:lang w:val="en-US"/>
        </w:rPr>
      </w:pPr>
      <w:r w:rsidRPr="5A8C2456" w:rsidR="66469590">
        <w:rPr>
          <w:rFonts w:ascii="Calibri" w:hAnsi="Calibri" w:eastAsia="Calibri" w:cs="Calibri"/>
          <w:noProof w:val="0"/>
          <w:color w:val="000000" w:themeColor="text1" w:themeTint="FF" w:themeShade="FF"/>
          <w:sz w:val="22"/>
          <w:szCs w:val="22"/>
          <w:lang w:val="en-US"/>
        </w:rPr>
        <w:t xml:space="preserve">What is the incremental cost </w:t>
      </w:r>
      <w:r w:rsidRPr="5A8C2456" w:rsidR="336DA941">
        <w:rPr>
          <w:rFonts w:ascii="Calibri" w:hAnsi="Calibri" w:eastAsia="Calibri" w:cs="Calibri"/>
          <w:noProof w:val="0"/>
          <w:color w:val="000000" w:themeColor="text1" w:themeTint="FF" w:themeShade="FF"/>
          <w:sz w:val="22"/>
          <w:szCs w:val="22"/>
          <w:lang w:val="en-US"/>
        </w:rPr>
        <w:t>to a TPH for their</w:t>
      </w:r>
      <w:r w:rsidRPr="5A8C2456" w:rsidR="66469590">
        <w:rPr>
          <w:rFonts w:ascii="Calibri" w:hAnsi="Calibri" w:eastAsia="Calibri" w:cs="Calibri"/>
          <w:noProof w:val="0"/>
          <w:color w:val="000000" w:themeColor="text1" w:themeTint="FF" w:themeShade="FF"/>
          <w:sz w:val="22"/>
          <w:szCs w:val="22"/>
          <w:lang w:val="en-US"/>
        </w:rPr>
        <w:t xml:space="preserve"> trash truck picking up trash in a particular client</w:t>
      </w:r>
      <w:r w:rsidRPr="5A8C2456" w:rsidR="7282E628">
        <w:rPr>
          <w:rFonts w:ascii="Calibri" w:hAnsi="Calibri" w:eastAsia="Calibri" w:cs="Calibri"/>
          <w:noProof w:val="0"/>
          <w:color w:val="000000" w:themeColor="text1" w:themeTint="FF" w:themeShade="FF"/>
          <w:sz w:val="22"/>
          <w:szCs w:val="22"/>
          <w:lang w:val="en-US"/>
        </w:rPr>
        <w:t>’s</w:t>
      </w:r>
      <w:r w:rsidRPr="5A8C2456" w:rsidR="66469590">
        <w:rPr>
          <w:rFonts w:ascii="Calibri" w:hAnsi="Calibri" w:eastAsia="Calibri" w:cs="Calibri"/>
          <w:noProof w:val="0"/>
          <w:color w:val="000000" w:themeColor="text1" w:themeTint="FF" w:themeShade="FF"/>
          <w:sz w:val="22"/>
          <w:szCs w:val="22"/>
          <w:lang w:val="en-US"/>
        </w:rPr>
        <w:t xml:space="preserve"> </w:t>
      </w:r>
      <w:r w:rsidRPr="5A8C2456" w:rsidR="06BFEB90">
        <w:rPr>
          <w:rFonts w:ascii="Calibri" w:hAnsi="Calibri" w:eastAsia="Calibri" w:cs="Calibri"/>
          <w:noProof w:val="0"/>
          <w:color w:val="000000" w:themeColor="text1" w:themeTint="FF" w:themeShade="FF"/>
          <w:sz w:val="22"/>
          <w:szCs w:val="22"/>
          <w:lang w:val="en-US"/>
        </w:rPr>
        <w:t>zip code</w:t>
      </w:r>
      <w:r w:rsidRPr="5A8C2456" w:rsidR="66469590">
        <w:rPr>
          <w:rFonts w:ascii="Calibri" w:hAnsi="Calibri" w:eastAsia="Calibri" w:cs="Calibri"/>
          <w:noProof w:val="0"/>
          <w:color w:val="000000" w:themeColor="text1" w:themeTint="FF" w:themeShade="FF"/>
          <w:sz w:val="22"/>
          <w:szCs w:val="22"/>
          <w:lang w:val="en-US"/>
        </w:rPr>
        <w:t>?</w:t>
      </w:r>
      <w:r w:rsidRPr="5A8C2456" w:rsidR="043DED5B">
        <w:rPr>
          <w:rFonts w:ascii="Calibri" w:hAnsi="Calibri" w:eastAsia="Calibri" w:cs="Calibri"/>
          <w:noProof w:val="0"/>
          <w:color w:val="000000" w:themeColor="text1" w:themeTint="FF" w:themeShade="FF"/>
          <w:sz w:val="22"/>
          <w:szCs w:val="22"/>
          <w:lang w:val="en-US"/>
        </w:rPr>
        <w:t xml:space="preserve"> WM could never know what other stops or in what order they do their routes.</w:t>
      </w:r>
    </w:p>
    <w:p w:rsidR="67F9B815" w:rsidP="5A8C2456" w:rsidRDefault="67F9B815" w14:paraId="19EE3F80" w14:textId="59BF6201">
      <w:pPr>
        <w:pStyle w:val="ListParagraph"/>
        <w:numPr>
          <w:ilvl w:val="0"/>
          <w:numId w:val="1"/>
        </w:numPr>
        <w:tabs>
          <w:tab w:val="left" w:leader="none" w:pos="720"/>
        </w:tabs>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5A8C2456" w:rsidR="6485E3B1">
        <w:rPr>
          <w:rFonts w:ascii="Calibri" w:hAnsi="Calibri" w:eastAsia="Calibri" w:cs="Calibri"/>
          <w:noProof w:val="0"/>
          <w:color w:val="000000" w:themeColor="text1" w:themeTint="FF" w:themeShade="FF"/>
          <w:sz w:val="22"/>
          <w:szCs w:val="22"/>
          <w:lang w:val="en-US"/>
        </w:rPr>
        <w:t xml:space="preserve">While it is not that hard to calculate the straight-line distance from a zip code centroid to a </w:t>
      </w:r>
      <w:r w:rsidRPr="5A8C2456" w:rsidR="1862293A">
        <w:rPr>
          <w:rFonts w:ascii="Calibri" w:hAnsi="Calibri" w:eastAsia="Calibri" w:cs="Calibri"/>
          <w:noProof w:val="0"/>
          <w:color w:val="000000" w:themeColor="text1" w:themeTint="FF" w:themeShade="FF"/>
          <w:sz w:val="22"/>
          <w:szCs w:val="22"/>
          <w:lang w:val="en-US"/>
        </w:rPr>
        <w:t xml:space="preserve">landfill, transfer station, or other waste </w:t>
      </w:r>
      <w:r w:rsidRPr="5A8C2456" w:rsidR="6485E3B1">
        <w:rPr>
          <w:rFonts w:ascii="Calibri" w:hAnsi="Calibri" w:eastAsia="Calibri" w:cs="Calibri"/>
          <w:noProof w:val="0"/>
          <w:color w:val="000000" w:themeColor="text1" w:themeTint="FF" w:themeShade="FF"/>
          <w:sz w:val="22"/>
          <w:szCs w:val="22"/>
          <w:lang w:val="en-US"/>
        </w:rPr>
        <w:t xml:space="preserve">facility (when the Lat/Long is known), it is harder to know the </w:t>
      </w:r>
      <w:r w:rsidRPr="5A8C2456" w:rsidR="6485E3B1">
        <w:rPr>
          <w:rFonts w:ascii="Calibri" w:hAnsi="Calibri" w:eastAsia="Calibri" w:cs="Calibri"/>
          <w:b w:val="1"/>
          <w:bCs w:val="1"/>
          <w:noProof w:val="0"/>
          <w:color w:val="000000" w:themeColor="text1" w:themeTint="FF" w:themeShade="FF"/>
          <w:sz w:val="22"/>
          <w:szCs w:val="22"/>
          <w:lang w:val="en-US"/>
        </w:rPr>
        <w:t xml:space="preserve">route </w:t>
      </w:r>
      <w:r w:rsidRPr="5A8C2456" w:rsidR="6485E3B1">
        <w:rPr>
          <w:rFonts w:ascii="Calibri" w:hAnsi="Calibri" w:eastAsia="Calibri" w:cs="Calibri"/>
          <w:noProof w:val="0"/>
          <w:color w:val="000000" w:themeColor="text1" w:themeTint="FF" w:themeShade="FF"/>
          <w:sz w:val="22"/>
          <w:szCs w:val="22"/>
          <w:lang w:val="en-US"/>
        </w:rPr>
        <w:t xml:space="preserve">a hauler will take, or if they have to utilize a different landfill </w:t>
      </w:r>
      <w:r w:rsidRPr="5A8C2456" w:rsidR="7AAB2851">
        <w:rPr>
          <w:rFonts w:ascii="Calibri" w:hAnsi="Calibri" w:eastAsia="Calibri" w:cs="Calibri"/>
          <w:noProof w:val="0"/>
          <w:color w:val="000000" w:themeColor="text1" w:themeTint="FF" w:themeShade="FF"/>
          <w:sz w:val="22"/>
          <w:szCs w:val="22"/>
          <w:lang w:val="en-US"/>
        </w:rPr>
        <w:t xml:space="preserve">(or facility) </w:t>
      </w:r>
      <w:r w:rsidRPr="5A8C2456" w:rsidR="6485E3B1">
        <w:rPr>
          <w:rFonts w:ascii="Calibri" w:hAnsi="Calibri" w:eastAsia="Calibri" w:cs="Calibri"/>
          <w:noProof w:val="0"/>
          <w:color w:val="000000" w:themeColor="text1" w:themeTint="FF" w:themeShade="FF"/>
          <w:sz w:val="22"/>
          <w:szCs w:val="22"/>
          <w:lang w:val="en-US"/>
        </w:rPr>
        <w:t>than the one closest to them.</w:t>
      </w:r>
    </w:p>
    <w:p w:rsidR="67F9B815" w:rsidP="5A8C2456" w:rsidRDefault="67F9B815" w14:paraId="6A99AA41" w14:textId="26138D2D">
      <w:pPr>
        <w:pStyle w:val="ListParagraph"/>
        <w:numPr>
          <w:ilvl w:val="0"/>
          <w:numId w:val="1"/>
        </w:numPr>
        <w:tabs>
          <w:tab w:val="left" w:leader="none" w:pos="720"/>
        </w:tabs>
        <w:bidi w:val="0"/>
        <w:spacing w:before="0" w:beforeAutospacing="off" w:after="160" w:afterAutospacing="off" w:line="259" w:lineRule="auto"/>
        <w:ind w:left="720" w:right="0" w:hanging="360"/>
        <w:jc w:val="left"/>
        <w:rPr>
          <w:noProof w:val="0"/>
          <w:color w:val="000000" w:themeColor="text1" w:themeTint="FF" w:themeShade="FF"/>
          <w:sz w:val="22"/>
          <w:szCs w:val="22"/>
          <w:lang w:val="en-US"/>
        </w:rPr>
      </w:pPr>
      <w:r w:rsidRPr="5A8C2456" w:rsidR="6485E3B1">
        <w:rPr>
          <w:rFonts w:ascii="Calibri" w:hAnsi="Calibri" w:eastAsia="Calibri" w:cs="Calibri"/>
          <w:noProof w:val="0"/>
          <w:color w:val="000000" w:themeColor="text1" w:themeTint="FF" w:themeShade="FF"/>
          <w:sz w:val="22"/>
          <w:szCs w:val="22"/>
          <w:lang w:val="en-US"/>
        </w:rPr>
        <w:t>Price fixing amongst competitors is not legal, but likely happens from time to time. Trying to decipher what the fair market price of a service is when these costs may be routinely manipulated is difficult.</w:t>
      </w:r>
    </w:p>
    <w:p w:rsidR="67F9B815" w:rsidP="78A124C8" w:rsidRDefault="67F9B815" w14:paraId="6B270197" w14:textId="0DBEDC97">
      <w:pPr>
        <w:pStyle w:val="Normal"/>
        <w:tabs>
          <w:tab w:val="left" w:leader="none" w:pos="720"/>
        </w:tabs>
        <w:spacing w:before="0" w:beforeAutospacing="off" w:after="160" w:afterAutospacing="off" w:line="259" w:lineRule="auto"/>
        <w:ind w:left="0" w:right="0"/>
        <w:jc w:val="left"/>
        <w:rPr>
          <w:rFonts w:ascii="Calibri" w:hAnsi="Calibri" w:eastAsia="Calibri" w:cs="Calibri"/>
          <w:noProof w:val="0"/>
          <w:color w:val="000000" w:themeColor="text1" w:themeTint="FF" w:themeShade="FF"/>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Y0TPW8tz+wxelL" int2:id="tOtHM1qu">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FD3EDE7"/>
    <w:rsid w:val="009EEB5D"/>
    <w:rsid w:val="01017DAB"/>
    <w:rsid w:val="019D960F"/>
    <w:rsid w:val="01FD7863"/>
    <w:rsid w:val="02074274"/>
    <w:rsid w:val="026F91D4"/>
    <w:rsid w:val="02FEEC7D"/>
    <w:rsid w:val="031D57D1"/>
    <w:rsid w:val="0366D62B"/>
    <w:rsid w:val="036EE14A"/>
    <w:rsid w:val="03CB8BAD"/>
    <w:rsid w:val="042ACC38"/>
    <w:rsid w:val="04391E6D"/>
    <w:rsid w:val="043DED5B"/>
    <w:rsid w:val="049741D6"/>
    <w:rsid w:val="04BC2683"/>
    <w:rsid w:val="05554C7D"/>
    <w:rsid w:val="057C92F4"/>
    <w:rsid w:val="05FE9FE8"/>
    <w:rsid w:val="06BFEB90"/>
    <w:rsid w:val="074FE432"/>
    <w:rsid w:val="0771F23C"/>
    <w:rsid w:val="07BCBD4F"/>
    <w:rsid w:val="08ABEC1E"/>
    <w:rsid w:val="09DCE867"/>
    <w:rsid w:val="0A2134DD"/>
    <w:rsid w:val="0A3C60C8"/>
    <w:rsid w:val="0A8C8B19"/>
    <w:rsid w:val="0B22B127"/>
    <w:rsid w:val="0BD95968"/>
    <w:rsid w:val="0C215542"/>
    <w:rsid w:val="0C5AF920"/>
    <w:rsid w:val="0C9E5706"/>
    <w:rsid w:val="0CA72FC9"/>
    <w:rsid w:val="0CE15DBB"/>
    <w:rsid w:val="0D2CADD2"/>
    <w:rsid w:val="0E3651EF"/>
    <w:rsid w:val="0E40AF02"/>
    <w:rsid w:val="0E7357AB"/>
    <w:rsid w:val="0E89667E"/>
    <w:rsid w:val="0EF6A98E"/>
    <w:rsid w:val="0F91DCDB"/>
    <w:rsid w:val="1062E246"/>
    <w:rsid w:val="10F6E49F"/>
    <w:rsid w:val="1140E14C"/>
    <w:rsid w:val="1193A3F4"/>
    <w:rsid w:val="11A9720C"/>
    <w:rsid w:val="133D8841"/>
    <w:rsid w:val="134E7C67"/>
    <w:rsid w:val="13941254"/>
    <w:rsid w:val="1408BD15"/>
    <w:rsid w:val="144E704F"/>
    <w:rsid w:val="1478820E"/>
    <w:rsid w:val="14A11EDA"/>
    <w:rsid w:val="16984727"/>
    <w:rsid w:val="16BC883D"/>
    <w:rsid w:val="17B60055"/>
    <w:rsid w:val="1809C352"/>
    <w:rsid w:val="1862293A"/>
    <w:rsid w:val="18845198"/>
    <w:rsid w:val="19061EF7"/>
    <w:rsid w:val="194BF331"/>
    <w:rsid w:val="1966EF35"/>
    <w:rsid w:val="198F4B39"/>
    <w:rsid w:val="19A5CEC1"/>
    <w:rsid w:val="1A258615"/>
    <w:rsid w:val="1A28EE9C"/>
    <w:rsid w:val="1AAD8109"/>
    <w:rsid w:val="1AAF5719"/>
    <w:rsid w:val="1ADFFE6C"/>
    <w:rsid w:val="1B0776B9"/>
    <w:rsid w:val="1C7A41CF"/>
    <w:rsid w:val="1CA1D631"/>
    <w:rsid w:val="1CC32C82"/>
    <w:rsid w:val="1DC6C516"/>
    <w:rsid w:val="1DDB85BE"/>
    <w:rsid w:val="1DE3D915"/>
    <w:rsid w:val="1E1F056A"/>
    <w:rsid w:val="1E8BC91F"/>
    <w:rsid w:val="1E8D2F86"/>
    <w:rsid w:val="1E976D09"/>
    <w:rsid w:val="1EB50CBD"/>
    <w:rsid w:val="1F0B39C1"/>
    <w:rsid w:val="1F74C4B7"/>
    <w:rsid w:val="1FCD8599"/>
    <w:rsid w:val="1FE7560F"/>
    <w:rsid w:val="204A4226"/>
    <w:rsid w:val="208EC345"/>
    <w:rsid w:val="210A1A25"/>
    <w:rsid w:val="2176B83D"/>
    <w:rsid w:val="21E1C6DA"/>
    <w:rsid w:val="22386D18"/>
    <w:rsid w:val="22F2D577"/>
    <w:rsid w:val="231EF6D1"/>
    <w:rsid w:val="246A100F"/>
    <w:rsid w:val="248D4F62"/>
    <w:rsid w:val="24B3AC5E"/>
    <w:rsid w:val="2508391F"/>
    <w:rsid w:val="257AA3A5"/>
    <w:rsid w:val="26341BFD"/>
    <w:rsid w:val="26933A53"/>
    <w:rsid w:val="26D2AC07"/>
    <w:rsid w:val="280E0AA8"/>
    <w:rsid w:val="28641C3F"/>
    <w:rsid w:val="2899384C"/>
    <w:rsid w:val="28FA6CF5"/>
    <w:rsid w:val="298E4A34"/>
    <w:rsid w:val="2992EC6D"/>
    <w:rsid w:val="29BB15E0"/>
    <w:rsid w:val="29D1FE52"/>
    <w:rsid w:val="2A875333"/>
    <w:rsid w:val="2ABA2C23"/>
    <w:rsid w:val="2AF1CDBF"/>
    <w:rsid w:val="2C85A82A"/>
    <w:rsid w:val="2CA2583C"/>
    <w:rsid w:val="2CADFFD4"/>
    <w:rsid w:val="2D81F22E"/>
    <w:rsid w:val="2DD0168F"/>
    <w:rsid w:val="2DD43CF4"/>
    <w:rsid w:val="2E1DFC64"/>
    <w:rsid w:val="2E7D4C2C"/>
    <w:rsid w:val="2E9EEFB9"/>
    <w:rsid w:val="2F0D0DE8"/>
    <w:rsid w:val="2F8249F6"/>
    <w:rsid w:val="2FD1780F"/>
    <w:rsid w:val="3033BA6D"/>
    <w:rsid w:val="306065F0"/>
    <w:rsid w:val="30A23CB2"/>
    <w:rsid w:val="31085A81"/>
    <w:rsid w:val="333099EE"/>
    <w:rsid w:val="336DA941"/>
    <w:rsid w:val="3401D615"/>
    <w:rsid w:val="342D3E75"/>
    <w:rsid w:val="35A2742B"/>
    <w:rsid w:val="35C8530F"/>
    <w:rsid w:val="367E2E2E"/>
    <w:rsid w:val="36F9AF77"/>
    <w:rsid w:val="3735A93B"/>
    <w:rsid w:val="37378998"/>
    <w:rsid w:val="37A65242"/>
    <w:rsid w:val="37D123DA"/>
    <w:rsid w:val="37EEC329"/>
    <w:rsid w:val="38810172"/>
    <w:rsid w:val="38B704FA"/>
    <w:rsid w:val="3915778D"/>
    <w:rsid w:val="39DE6E10"/>
    <w:rsid w:val="3A5C596A"/>
    <w:rsid w:val="3A65C9E4"/>
    <w:rsid w:val="3A9830F1"/>
    <w:rsid w:val="3B39C356"/>
    <w:rsid w:val="3B960E47"/>
    <w:rsid w:val="3B9BC384"/>
    <w:rsid w:val="3BD2DD88"/>
    <w:rsid w:val="3BE9E062"/>
    <w:rsid w:val="3C5F5555"/>
    <w:rsid w:val="3C661F62"/>
    <w:rsid w:val="3C8B6CA0"/>
    <w:rsid w:val="3CA3F4D2"/>
    <w:rsid w:val="3CA75B41"/>
    <w:rsid w:val="3CBE53D7"/>
    <w:rsid w:val="3D223F37"/>
    <w:rsid w:val="3D73AC56"/>
    <w:rsid w:val="3E9C7B4E"/>
    <w:rsid w:val="3F0D1E21"/>
    <w:rsid w:val="3F50C4F3"/>
    <w:rsid w:val="3F833E4F"/>
    <w:rsid w:val="3FB824D7"/>
    <w:rsid w:val="3FBF8D9D"/>
    <w:rsid w:val="3FD3EDE7"/>
    <w:rsid w:val="3FF483B0"/>
    <w:rsid w:val="401B9D08"/>
    <w:rsid w:val="40753081"/>
    <w:rsid w:val="40A916E2"/>
    <w:rsid w:val="40B79032"/>
    <w:rsid w:val="40FE463B"/>
    <w:rsid w:val="41D96D6E"/>
    <w:rsid w:val="41F2E72B"/>
    <w:rsid w:val="4213C67B"/>
    <w:rsid w:val="4244BEE3"/>
    <w:rsid w:val="426E3090"/>
    <w:rsid w:val="428A089A"/>
    <w:rsid w:val="428BA915"/>
    <w:rsid w:val="42A957A3"/>
    <w:rsid w:val="430A7DC4"/>
    <w:rsid w:val="43DE8C6E"/>
    <w:rsid w:val="44276984"/>
    <w:rsid w:val="442E2AC3"/>
    <w:rsid w:val="44CF1314"/>
    <w:rsid w:val="4565A291"/>
    <w:rsid w:val="459A60BC"/>
    <w:rsid w:val="46AE517B"/>
    <w:rsid w:val="46DE7031"/>
    <w:rsid w:val="4756ABEC"/>
    <w:rsid w:val="4793BA51"/>
    <w:rsid w:val="47E4D476"/>
    <w:rsid w:val="48A65B2C"/>
    <w:rsid w:val="48B2A526"/>
    <w:rsid w:val="48BBEDED"/>
    <w:rsid w:val="49020E0D"/>
    <w:rsid w:val="4AC5F725"/>
    <w:rsid w:val="4B61D5F9"/>
    <w:rsid w:val="4B90A53E"/>
    <w:rsid w:val="4B9C1C59"/>
    <w:rsid w:val="4BB5BAFD"/>
    <w:rsid w:val="4BF38EAF"/>
    <w:rsid w:val="4C121561"/>
    <w:rsid w:val="4C2AF94A"/>
    <w:rsid w:val="4C4C8D94"/>
    <w:rsid w:val="4DDACEA8"/>
    <w:rsid w:val="4DE632A3"/>
    <w:rsid w:val="4E407D88"/>
    <w:rsid w:val="4F707928"/>
    <w:rsid w:val="5020753C"/>
    <w:rsid w:val="50263AD2"/>
    <w:rsid w:val="50632C4B"/>
    <w:rsid w:val="506E487B"/>
    <w:rsid w:val="50C6FFD2"/>
    <w:rsid w:val="525304AA"/>
    <w:rsid w:val="5256AFD7"/>
    <w:rsid w:val="5282835A"/>
    <w:rsid w:val="530B0601"/>
    <w:rsid w:val="533A417D"/>
    <w:rsid w:val="5363DC86"/>
    <w:rsid w:val="53C61F46"/>
    <w:rsid w:val="53E30674"/>
    <w:rsid w:val="54292F25"/>
    <w:rsid w:val="54381CA7"/>
    <w:rsid w:val="54A6D662"/>
    <w:rsid w:val="54FD6A8A"/>
    <w:rsid w:val="559A70F5"/>
    <w:rsid w:val="55D163FC"/>
    <w:rsid w:val="55F63F21"/>
    <w:rsid w:val="565A8E1B"/>
    <w:rsid w:val="56864662"/>
    <w:rsid w:val="56A44779"/>
    <w:rsid w:val="56CA4020"/>
    <w:rsid w:val="56EF0A7C"/>
    <w:rsid w:val="56FEB3EE"/>
    <w:rsid w:val="57B0B430"/>
    <w:rsid w:val="58900688"/>
    <w:rsid w:val="5907BF28"/>
    <w:rsid w:val="5912C4EA"/>
    <w:rsid w:val="5936AA77"/>
    <w:rsid w:val="59543C4A"/>
    <w:rsid w:val="5A01D783"/>
    <w:rsid w:val="5A08733E"/>
    <w:rsid w:val="5A8C2456"/>
    <w:rsid w:val="5BEDC08D"/>
    <w:rsid w:val="5C3EA076"/>
    <w:rsid w:val="5C8DDDE0"/>
    <w:rsid w:val="5CCB9E2F"/>
    <w:rsid w:val="5D489920"/>
    <w:rsid w:val="5D874D62"/>
    <w:rsid w:val="5E2C8920"/>
    <w:rsid w:val="5ED91C55"/>
    <w:rsid w:val="5ED9A935"/>
    <w:rsid w:val="5F301097"/>
    <w:rsid w:val="5F72D8B1"/>
    <w:rsid w:val="5F764138"/>
    <w:rsid w:val="5F8DF4DF"/>
    <w:rsid w:val="610944F6"/>
    <w:rsid w:val="6128A067"/>
    <w:rsid w:val="61AF943E"/>
    <w:rsid w:val="61E047E7"/>
    <w:rsid w:val="62096F8F"/>
    <w:rsid w:val="6237E73F"/>
    <w:rsid w:val="625FF400"/>
    <w:rsid w:val="63253D6C"/>
    <w:rsid w:val="6369A224"/>
    <w:rsid w:val="63FBC461"/>
    <w:rsid w:val="6485E3B1"/>
    <w:rsid w:val="652D8DD7"/>
    <w:rsid w:val="653CE041"/>
    <w:rsid w:val="66469590"/>
    <w:rsid w:val="66F08C7D"/>
    <w:rsid w:val="67A3539A"/>
    <w:rsid w:val="67B86E80"/>
    <w:rsid w:val="67F9B815"/>
    <w:rsid w:val="6823C818"/>
    <w:rsid w:val="68652E99"/>
    <w:rsid w:val="687FFE9B"/>
    <w:rsid w:val="6880E032"/>
    <w:rsid w:val="691B1E5B"/>
    <w:rsid w:val="69676030"/>
    <w:rsid w:val="698879D6"/>
    <w:rsid w:val="6A842E42"/>
    <w:rsid w:val="6B65864C"/>
    <w:rsid w:val="6BB79F5D"/>
    <w:rsid w:val="6BE829D6"/>
    <w:rsid w:val="6C26D75F"/>
    <w:rsid w:val="6C49A9C0"/>
    <w:rsid w:val="6D536FBE"/>
    <w:rsid w:val="6DE34751"/>
    <w:rsid w:val="6E682F96"/>
    <w:rsid w:val="6E74EEE9"/>
    <w:rsid w:val="6E83FEB1"/>
    <w:rsid w:val="6EDD0CFC"/>
    <w:rsid w:val="6EFD829D"/>
    <w:rsid w:val="6F02A605"/>
    <w:rsid w:val="6F3E7708"/>
    <w:rsid w:val="6F551BA9"/>
    <w:rsid w:val="70CED87F"/>
    <w:rsid w:val="7122BFC2"/>
    <w:rsid w:val="7152BD42"/>
    <w:rsid w:val="71C08425"/>
    <w:rsid w:val="7232735C"/>
    <w:rsid w:val="7282E628"/>
    <w:rsid w:val="72A2070A"/>
    <w:rsid w:val="72C88AC3"/>
    <w:rsid w:val="7369B25D"/>
    <w:rsid w:val="73CFB3C3"/>
    <w:rsid w:val="73FF7C05"/>
    <w:rsid w:val="745A6084"/>
    <w:rsid w:val="745B6774"/>
    <w:rsid w:val="753C4C29"/>
    <w:rsid w:val="756675C1"/>
    <w:rsid w:val="757AEB1A"/>
    <w:rsid w:val="7639A919"/>
    <w:rsid w:val="76B5B1A2"/>
    <w:rsid w:val="76CD7479"/>
    <w:rsid w:val="76D4F39D"/>
    <w:rsid w:val="76D6411C"/>
    <w:rsid w:val="7773C3C1"/>
    <w:rsid w:val="7783A196"/>
    <w:rsid w:val="78962265"/>
    <w:rsid w:val="78A124C8"/>
    <w:rsid w:val="78A30D54"/>
    <w:rsid w:val="78A92DA0"/>
    <w:rsid w:val="78F68ED2"/>
    <w:rsid w:val="793E7D35"/>
    <w:rsid w:val="795FC52B"/>
    <w:rsid w:val="797149DB"/>
    <w:rsid w:val="79E286E2"/>
    <w:rsid w:val="7A0EC4E9"/>
    <w:rsid w:val="7AAB2851"/>
    <w:rsid w:val="7AB4E1A1"/>
    <w:rsid w:val="7AF70D84"/>
    <w:rsid w:val="7B4F703A"/>
    <w:rsid w:val="7B5B5F77"/>
    <w:rsid w:val="7BA9B23F"/>
    <w:rsid w:val="7C1B1420"/>
    <w:rsid w:val="7C2FA36D"/>
    <w:rsid w:val="7CA85DBD"/>
    <w:rsid w:val="7D510261"/>
    <w:rsid w:val="7DC9A0A1"/>
    <w:rsid w:val="7DC9DCE8"/>
    <w:rsid w:val="7E462F65"/>
    <w:rsid w:val="7E72ABE8"/>
    <w:rsid w:val="7EB328E3"/>
    <w:rsid w:val="7EDC26DE"/>
    <w:rsid w:val="7F69978B"/>
    <w:rsid w:val="7FDFF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3EDE7"/>
  <w15:chartTrackingRefBased/>
  <w15:docId w15:val="{CB5006CF-CB03-4690-B413-38D7B50D9BB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2aed08a0c71c46a2" /><Relationship Type="http://schemas.microsoft.com/office/2020/10/relationships/intelligence" Target="intelligence2.xml" Id="R58b38597e9634cc8" /><Relationship Type="http://schemas.openxmlformats.org/officeDocument/2006/relationships/image" Target="/media/image2.png" Id="Rfc2127354f9c40a4" /><Relationship Type="http://schemas.openxmlformats.org/officeDocument/2006/relationships/image" Target="/media/image7.png" Id="Rce0ae149c4804816" /><Relationship Type="http://schemas.openxmlformats.org/officeDocument/2006/relationships/image" Target="/media/image8.png" Id="R6252d6049867468a" /><Relationship Type="http://schemas.openxmlformats.org/officeDocument/2006/relationships/image" Target="/media/imagea.png" Id="R4bb52104398a4ff3" /><Relationship Type="http://schemas.openxmlformats.org/officeDocument/2006/relationships/image" Target="/media/image6.png" Id="Ra462343864ce464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2021-10-26T22:40:55.6486305Z</dcterms:created>
  <dcterms:modified xsi:type="dcterms:W3CDTF">2021-11-19T00:25:10.3272260Z</dcterms:modified>
  <dc:creator>Michael Ersevim</dc:creator>
  <lastModifiedBy>Michael Ersevim</lastModifiedBy>
</coreProperties>
</file>