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56"/>
          <w:szCs w:val="56"/>
        </w:rPr>
        <w:t xml:space="preserve">AI Agent Suggestion Agent</w:t>
      </w:r>
    </w:p>
    <w:p>
      <w:pPr>
        <w:spacing w:after="120"/>
        <w:jc w:val="center"/>
      </w:pPr>
      <w:r>
        <w:rPr>
          <w:rFonts w:ascii="Arial" w:cs="Arial" w:eastAsia="Arial" w:hAnsi="Arial"/>
          <w:color w:val="2E75B6"/>
          <w:sz w:val="36"/>
          <w:szCs w:val="36"/>
        </w:rPr>
        <w:t xml:space="preserve">User Guide</w:t>
      </w:r>
    </w:p>
    <w:p>
      <w:pPr>
        <w:pBdr>
          <w:bottom w:val="single" w:color="2E75B6" w:sz="6" w:space="1"/>
        </w:pBdr>
        <w:spacing w:after="160"/>
      </w:pPr>
    </w:p>
    <w:p>
      <w:pPr>
        <w:spacing w:after="80"/>
        <w:jc w:val="center"/>
      </w:pPr>
      <w:r>
        <w:rPr>
          <w:rFonts w:ascii="Arial" w:cs="Arial" w:eastAsia="Arial" w:hAnsi="Arial"/>
          <w:b/>
          <w:bCs/>
          <w:color w:val="595959"/>
          <w:sz w:val="24"/>
          <w:szCs w:val="24"/>
        </w:rPr>
        <w:t xml:space="preserve">Acuff Automation &amp; Analytics</w:t>
      </w:r>
    </w:p>
    <w:p>
      <w:pPr>
        <w:spacing w:after="80"/>
        <w:jc w:val="center"/>
      </w:pPr>
      <w:r>
        <w:rPr>
          <w:rFonts w:ascii="Arial" w:cs="Arial" w:eastAsia="Arial" w:hAnsi="Arial"/>
          <w:color w:val="595959"/>
          <w:sz w:val="20"/>
          <w:szCs w:val="20"/>
        </w:rPr>
        <w:t xml:space="preserve">Version 2.0.0  •  March 2026</w:t>
      </w:r>
    </w:p>
    <w:p>
      <w:pPr>
        <w:spacing w:after="720"/>
      </w:pPr>
    </w:p>
    <w:p>
      <w:pPr>
        <w:pStyle w:val="Heading1"/>
        <w:spacing w:before="320" w:after="120"/>
      </w:pPr>
      <w:r>
        <w:rPr>
          <w:rFonts w:ascii="Arial" w:cs="Arial" w:eastAsia="Arial" w:hAnsi="Arial"/>
          <w:b/>
          <w:bCs/>
          <w:color w:val="1F4E79"/>
          <w:sz w:val="32"/>
          <w:szCs w:val="32"/>
        </w:rPr>
        <w:t xml:space="preserve">What Is This Tool?</w:t>
      </w:r>
    </w:p>
    <w:p>
      <w:pPr>
        <w:pBdr>
          <w:bottom w:val="single" w:color="2E75B6" w:sz="6" w:space="1"/>
        </w:pBdr>
        <w:spacing w:after="160"/>
      </w:pPr>
    </w:p>
    <w:p>
      <w:pPr>
        <w:spacing w:after="120"/>
      </w:pPr>
      <w:r>
        <w:rPr>
          <w:rFonts w:ascii="Arial" w:cs="Arial" w:eastAsia="Arial" w:hAnsi="Arial"/>
          <w:color w:val="404040"/>
          <w:sz w:val="22"/>
          <w:szCs w:val="22"/>
        </w:rPr>
        <w:t xml:space="preserve">The AI Agent Suggestion Agent is a command-line tool that analyses a company profile and automatically generates a personalised AI automation recommendation report. It classifies the company's industry, surfaces common operational pain points, recommends four AI agents tailored to those challenges, and calculates estimated ROI impact. The finished report is saved to disk, reviewed by an AI content guardrail, and — if approved — sent directly to the contact by email.</w:t>
      </w:r>
    </w:p>
    <w:p>
      <w:pPr>
        <w:spacing w:after="120"/>
      </w:pPr>
    </w:p>
    <w:p>
      <w:pPr>
        <w:pStyle w:val="Heading2"/>
        <w:spacing w:before="240" w:after="100"/>
      </w:pPr>
      <w:r>
        <w:rPr>
          <w:rFonts w:ascii="Arial" w:cs="Arial" w:eastAsia="Arial" w:hAnsi="Arial"/>
          <w:b/>
          <w:bCs/>
          <w:color w:val="2E75B6"/>
          <w:sz w:val="26"/>
          <w:szCs w:val="26"/>
        </w:rPr>
        <w:t xml:space="preserve">How the Pipeline Works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2"/>
              <w:left w:val="single" w:color="CCCCCC" w:sz="2"/>
              <w:bottom w:val="single" w:color="CCCCCC" w:sz="2"/>
              <w:right w:val="single" w:color="CCCCCC" w:sz="2"/>
            </w:tcBorders>
            <w:shd w:fill="F2F2F2" w:val="clear"/>
            <w:tcMar>
              <w:top w:type="dxa" w:w="100"/>
              <w:left w:type="dxa" w:w="160"/>
              <w:bottom w:type="dxa" w:w="100"/>
              <w:right w:type="dxa" w:w="160"/>
            </w:tcMar>
          </w:tcPr>
          <w:p>
            <w:pPr>
              <w:spacing w:after="40"/>
            </w:pPr>
            <w:r>
              <w:rPr>
                <w:rFonts w:ascii="Arial" w:cs="Arial" w:eastAsia="Arial" w:hAnsi="Arial"/>
                <w:b/>
                <w:bCs/>
                <w:color w:val="1F4E79"/>
                <w:sz w:val="22"/>
                <w:szCs w:val="22"/>
              </w:rPr>
              <w:t xml:space="preserve">Industry Classification</w:t>
            </w:r>
          </w:p>
          <w:p>
            <w:pPr>
              <w:spacing w:after="0"/>
            </w:pPr>
            <w:r>
              <w:rPr>
                <w:rFonts w:ascii="Arial" w:cs="Arial" w:eastAsia="Arial" w:hAnsi="Arial"/>
                <w:color w:val="404040"/>
                <w:sz w:val="20"/>
                <w:szCs w:val="20"/>
              </w:rPr>
              <w:t xml:space="preserve">Claude reads the company name, services, and headcount and assigns one of eight supported industry labels.</w:t>
            </w:r>
          </w:p>
        </w:tc>
      </w:tr>
      <w:tr>
        <w:tc>
          <w:tcPr>
            <w:tcW w:type="dxa" w:w="72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2"/>
              <w:left w:val="single" w:color="CCCCCC" w:sz="2"/>
              <w:bottom w:val="single" w:color="CCCCCC" w:sz="2"/>
              <w:right w:val="single" w:color="CCCCCC" w:sz="2"/>
            </w:tcBorders>
            <w:shd w:fill="F2F2F2" w:val="clear"/>
            <w:tcMar>
              <w:top w:type="dxa" w:w="100"/>
              <w:left w:type="dxa" w:w="160"/>
              <w:bottom w:type="dxa" w:w="100"/>
              <w:right w:type="dxa" w:w="160"/>
            </w:tcMar>
          </w:tcPr>
          <w:p>
            <w:pPr>
              <w:spacing w:after="40"/>
            </w:pPr>
            <w:r>
              <w:rPr>
                <w:rFonts w:ascii="Arial" w:cs="Arial" w:eastAsia="Arial" w:hAnsi="Arial"/>
                <w:b/>
                <w:bCs/>
                <w:color w:val="1F4E79"/>
                <w:sz w:val="22"/>
                <w:szCs w:val="22"/>
              </w:rPr>
              <w:t xml:space="preserve">Pain Point Diagnosis</w:t>
            </w:r>
          </w:p>
          <w:p>
            <w:pPr>
              <w:spacing w:after="0"/>
            </w:pPr>
            <w:r>
              <w:rPr>
                <w:rFonts w:ascii="Arial" w:cs="Arial" w:eastAsia="Arial" w:hAnsi="Arial"/>
                <w:color w:val="404040"/>
                <w:sz w:val="20"/>
                <w:szCs w:val="20"/>
              </w:rPr>
              <w:t xml:space="preserve">Based on the industry and company description, Claude identifies the five most common operational challenges.</w:t>
            </w:r>
          </w:p>
        </w:tc>
      </w:tr>
      <w:tr>
        <w:tc>
          <w:tcPr>
            <w:tcW w:type="dxa" w:w="72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2"/>
              <w:left w:val="single" w:color="CCCCCC" w:sz="2"/>
              <w:bottom w:val="single" w:color="CCCCCC" w:sz="2"/>
              <w:right w:val="single" w:color="CCCCCC" w:sz="2"/>
            </w:tcBorders>
            <w:shd w:fill="F2F2F2" w:val="clear"/>
            <w:tcMar>
              <w:top w:type="dxa" w:w="100"/>
              <w:left w:type="dxa" w:w="160"/>
              <w:bottom w:type="dxa" w:w="100"/>
              <w:right w:type="dxa" w:w="160"/>
            </w:tcMar>
          </w:tcPr>
          <w:p>
            <w:pPr>
              <w:spacing w:after="40"/>
            </w:pPr>
            <w:r>
              <w:rPr>
                <w:rFonts w:ascii="Arial" w:cs="Arial" w:eastAsia="Arial" w:hAnsi="Arial"/>
                <w:b/>
                <w:bCs/>
                <w:color w:val="1F4E79"/>
                <w:sz w:val="22"/>
                <w:szCs w:val="22"/>
              </w:rPr>
              <w:t xml:space="preserve">AI Agent Recommendations</w:t>
            </w:r>
          </w:p>
          <w:p>
            <w:pPr>
              <w:spacing w:after="0"/>
            </w:pPr>
            <w:r>
              <w:rPr>
                <w:rFonts w:ascii="Arial" w:cs="Arial" w:eastAsia="Arial" w:hAnsi="Arial"/>
                <w:color w:val="404040"/>
                <w:sz w:val="20"/>
                <w:szCs w:val="20"/>
              </w:rPr>
              <w:t xml:space="preserve">Four autonomous AI agents are recommended with descriptions and ROI estimates tailored to the pain points found.</w:t>
            </w:r>
          </w:p>
        </w:tc>
      </w:tr>
      <w:tr>
        <w:tc>
          <w:tcPr>
            <w:tcW w:type="dxa" w:w="72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2"/>
              <w:left w:val="single" w:color="CCCCCC" w:sz="2"/>
              <w:bottom w:val="single" w:color="CCCCCC" w:sz="2"/>
              <w:right w:val="single" w:color="CCCCCC" w:sz="2"/>
            </w:tcBorders>
            <w:shd w:fill="F2F2F2" w:val="clear"/>
            <w:tcMar>
              <w:top w:type="dxa" w:w="100"/>
              <w:left w:type="dxa" w:w="160"/>
              <w:bottom w:type="dxa" w:w="100"/>
              <w:right w:type="dxa" w:w="160"/>
            </w:tcMar>
          </w:tcPr>
          <w:p>
            <w:pPr>
              <w:spacing w:after="40"/>
            </w:pPr>
            <w:r>
              <w:rPr>
                <w:rFonts w:ascii="Arial" w:cs="Arial" w:eastAsia="Arial" w:hAnsi="Arial"/>
                <w:b/>
                <w:bCs/>
                <w:color w:val="1F4E79"/>
                <w:sz w:val="22"/>
                <w:szCs w:val="22"/>
              </w:rPr>
              <w:t xml:space="preserve">ROI Summary</w:t>
            </w:r>
          </w:p>
          <w:p>
            <w:pPr>
              <w:spacing w:after="0"/>
            </w:pPr>
            <w:r>
              <w:rPr>
                <w:rFonts w:ascii="Arial" w:cs="Arial" w:eastAsia="Arial" w:hAnsi="Arial"/>
                <w:color w:val="404040"/>
                <w:sz w:val="20"/>
                <w:szCs w:val="20"/>
              </w:rPr>
              <w:t xml:space="preserve">A three-sentence business summary estimates the financial impact of adopting AI automation at this company's scale.</w:t>
            </w:r>
          </w:p>
        </w:tc>
      </w:tr>
      <w:tr>
        <w:tc>
          <w:tcPr>
            <w:tcW w:type="dxa" w:w="72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5</w:t>
            </w:r>
          </w:p>
        </w:tc>
        <w:tc>
          <w:tcPr>
            <w:tcW w:type="dxa" w:w="8640"/>
            <w:tcBorders>
              <w:top w:val="single" w:color="CCCCCC" w:sz="2"/>
              <w:left w:val="single" w:color="CCCCCC" w:sz="2"/>
              <w:bottom w:val="single" w:color="CCCCCC" w:sz="2"/>
              <w:right w:val="single" w:color="CCCCCC" w:sz="2"/>
            </w:tcBorders>
            <w:shd w:fill="F2F2F2" w:val="clear"/>
            <w:tcMar>
              <w:top w:type="dxa" w:w="100"/>
              <w:left w:type="dxa" w:w="160"/>
              <w:bottom w:type="dxa" w:w="100"/>
              <w:right w:type="dxa" w:w="160"/>
            </w:tcMar>
          </w:tcPr>
          <w:p>
            <w:pPr>
              <w:spacing w:after="40"/>
            </w:pPr>
            <w:r>
              <w:rPr>
                <w:rFonts w:ascii="Arial" w:cs="Arial" w:eastAsia="Arial" w:hAnsi="Arial"/>
                <w:b/>
                <w:bCs/>
                <w:color w:val="1F4E79"/>
                <w:sz w:val="22"/>
                <w:szCs w:val="22"/>
              </w:rPr>
              <w:t xml:space="preserve">Report Assembly</w:t>
            </w:r>
          </w:p>
          <w:p>
            <w:pPr>
              <w:spacing w:after="0"/>
            </w:pPr>
            <w:r>
              <w:rPr>
                <w:rFonts w:ascii="Arial" w:cs="Arial" w:eastAsia="Arial" w:hAnsi="Arial"/>
                <w:color w:val="404040"/>
                <w:sz w:val="20"/>
                <w:szCs w:val="20"/>
              </w:rPr>
              <w:t xml:space="preserve">All outputs are compiled into a formatted plain-text email report ready for review and delivery.</w:t>
            </w:r>
          </w:p>
        </w:tc>
      </w:tr>
      <w:tr>
        <w:tc>
          <w:tcPr>
            <w:tcW w:type="dxa" w:w="72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6</w:t>
            </w:r>
          </w:p>
        </w:tc>
        <w:tc>
          <w:tcPr>
            <w:tcW w:type="dxa" w:w="8640"/>
            <w:tcBorders>
              <w:top w:val="single" w:color="CCCCCC" w:sz="2"/>
              <w:left w:val="single" w:color="CCCCCC" w:sz="2"/>
              <w:bottom w:val="single" w:color="CCCCCC" w:sz="2"/>
              <w:right w:val="single" w:color="CCCCCC" w:sz="2"/>
            </w:tcBorders>
            <w:shd w:fill="F2F2F2" w:val="clear"/>
            <w:tcMar>
              <w:top w:type="dxa" w:w="100"/>
              <w:left w:type="dxa" w:w="160"/>
              <w:bottom w:type="dxa" w:w="100"/>
              <w:right w:type="dxa" w:w="160"/>
            </w:tcMar>
          </w:tcPr>
          <w:p>
            <w:pPr>
              <w:spacing w:after="40"/>
            </w:pPr>
            <w:r>
              <w:rPr>
                <w:rFonts w:ascii="Arial" w:cs="Arial" w:eastAsia="Arial" w:hAnsi="Arial"/>
                <w:b/>
                <w:bCs/>
                <w:color w:val="1F4E79"/>
                <w:sz w:val="22"/>
                <w:szCs w:val="22"/>
              </w:rPr>
              <w:t xml:space="preserve">Content Guardrail</w:t>
            </w:r>
          </w:p>
          <w:p>
            <w:pPr>
              <w:spacing w:after="0"/>
            </w:pPr>
            <w:r>
              <w:rPr>
                <w:rFonts w:ascii="Arial" w:cs="Arial" w:eastAsia="Arial" w:hAnsi="Arial"/>
                <w:color w:val="404040"/>
                <w:sz w:val="20"/>
                <w:szCs w:val="20"/>
              </w:rPr>
              <w:t xml:space="preserve">A second Claude pass reviews the report for professionalism, coherence, and accuracy before sending is allowed.</w:t>
            </w:r>
          </w:p>
        </w:tc>
      </w:tr>
      <w:tr>
        <w:tc>
          <w:tcPr>
            <w:tcW w:type="dxa" w:w="72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7</w:t>
            </w:r>
          </w:p>
        </w:tc>
        <w:tc>
          <w:tcPr>
            <w:tcW w:type="dxa" w:w="8640"/>
            <w:tcBorders>
              <w:top w:val="single" w:color="CCCCCC" w:sz="2"/>
              <w:left w:val="single" w:color="CCCCCC" w:sz="2"/>
              <w:bottom w:val="single" w:color="CCCCCC" w:sz="2"/>
              <w:right w:val="single" w:color="CCCCCC" w:sz="2"/>
            </w:tcBorders>
            <w:shd w:fill="F2F2F2" w:val="clear"/>
            <w:tcMar>
              <w:top w:type="dxa" w:w="100"/>
              <w:left w:type="dxa" w:w="160"/>
              <w:bottom w:type="dxa" w:w="100"/>
              <w:right w:type="dxa" w:w="160"/>
            </w:tcMar>
          </w:tcPr>
          <w:p>
            <w:pPr>
              <w:spacing w:after="40"/>
            </w:pPr>
            <w:r>
              <w:rPr>
                <w:rFonts w:ascii="Arial" w:cs="Arial" w:eastAsia="Arial" w:hAnsi="Arial"/>
                <w:b/>
                <w:bCs/>
                <w:color w:val="1F4E79"/>
                <w:sz w:val="22"/>
                <w:szCs w:val="22"/>
              </w:rPr>
              <w:t xml:space="preserve">Save &amp; Send</w:t>
            </w:r>
          </w:p>
          <w:p>
            <w:pPr>
              <w:spacing w:after="0"/>
            </w:pPr>
            <w:r>
              <w:rPr>
                <w:rFonts w:ascii="Arial" w:cs="Arial" w:eastAsia="Arial" w:hAnsi="Arial"/>
                <w:color w:val="404040"/>
                <w:sz w:val="20"/>
                <w:szCs w:val="20"/>
              </w:rPr>
              <w:t xml:space="preserve">The report is written to ./reports/ and emailed to the contact address if the guardrail check passes.</w:t>
            </w:r>
          </w:p>
        </w:tc>
      </w:tr>
    </w:tbl>
    <w:p>
      <w:pPr>
        <w:spacing w:after="200"/>
      </w:pPr>
    </w:p>
    <w:p>
      <w:pPr>
        <w:pStyle w:val="Heading1"/>
        <w:spacing w:before="320" w:after="120"/>
      </w:pPr>
      <w:r>
        <w:rPr>
          <w:rFonts w:ascii="Arial" w:cs="Arial" w:eastAsia="Arial" w:hAnsi="Arial"/>
          <w:b/>
          <w:bCs/>
          <w:color w:val="1F4E79"/>
          <w:sz w:val="32"/>
          <w:szCs w:val="32"/>
        </w:rPr>
        <w:t xml:space="preserve">Quick Start</w:t>
      </w:r>
    </w:p>
    <w:p>
      <w:pPr>
        <w:pBdr>
          <w:bottom w:val="single" w:color="2E75B6" w:sz="6" w:space="1"/>
        </w:pBdr>
        <w:spacing w:after="160"/>
      </w:pPr>
    </w:p>
    <w:p>
      <w:pPr>
        <w:pStyle w:val="Heading2"/>
        <w:spacing w:before="240" w:after="100"/>
      </w:pPr>
      <w:r>
        <w:rPr>
          <w:rFonts w:ascii="Arial" w:cs="Arial" w:eastAsia="Arial" w:hAnsi="Arial"/>
          <w:b/>
          <w:bCs/>
          <w:color w:val="2E75B6"/>
          <w:sz w:val="26"/>
          <w:szCs w:val="26"/>
        </w:rPr>
        <w:t xml:space="preserve">Step 1 — Install Dependencies</w:t>
      </w:r>
    </w:p>
    <w:p>
      <w:pPr>
        <w:spacing w:after="120"/>
      </w:pPr>
      <w:r>
        <w:rPr>
          <w:rFonts w:ascii="Arial" w:cs="Arial" w:eastAsia="Arial" w:hAnsi="Arial"/>
          <w:color w:val="404040"/>
          <w:sz w:val="22"/>
          <w:szCs w:val="22"/>
        </w:rPr>
        <w:t xml:space="preserve">The only non-standard dependency is the Anthropic Python library. Install it with: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pPr>
            <w:r>
              <w:rPr>
                <w:rFonts w:ascii="Courier New" w:cs="Courier New" w:eastAsia="Courier New" w:hAnsi="Courier New"/>
                <w:color w:val="1A1A1A"/>
                <w:sz w:val="18"/>
                <w:szCs w:val="18"/>
              </w:rPr>
              <w:t xml:space="preserve">pip install anthropic</w:t>
            </w:r>
          </w:p>
        </w:tc>
      </w:tr>
    </w:tbl>
    <w:p>
      <w:pPr>
        <w:spacing w:after="160"/>
      </w:pPr>
    </w:p>
    <w:p>
      <w:pPr>
        <w:pStyle w:val="Heading2"/>
        <w:spacing w:before="240" w:after="100"/>
      </w:pPr>
      <w:r>
        <w:rPr>
          <w:rFonts w:ascii="Arial" w:cs="Arial" w:eastAsia="Arial" w:hAnsi="Arial"/>
          <w:b/>
          <w:bCs/>
          <w:color w:val="2E75B6"/>
          <w:sz w:val="26"/>
          <w:szCs w:val="26"/>
        </w:rPr>
        <w:t xml:space="preserve">Step 2 — Set Your API Key</w:t>
      </w:r>
    </w:p>
    <w:p>
      <w:pPr>
        <w:spacing w:after="120"/>
      </w:pPr>
      <w:r>
        <w:rPr>
          <w:rFonts w:ascii="Arial" w:cs="Arial" w:eastAsia="Arial" w:hAnsi="Arial"/>
          <w:color w:val="404040"/>
          <w:sz w:val="22"/>
          <w:szCs w:val="22"/>
        </w:rPr>
        <w:t xml:space="preserve">The script reads your Anthropic API key from an environment variable. Set it once in your terminal session before running: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pPr>
            <w:r>
              <w:rPr>
                <w:rFonts w:ascii="Courier New" w:cs="Courier New" w:eastAsia="Courier New" w:hAnsi="Courier New"/>
                <w:color w:val="1A1A1A"/>
                <w:sz w:val="18"/>
                <w:szCs w:val="18"/>
              </w:rPr>
              <w:t xml:space="preserve"># macOS / Linux</w:t>
            </w:r>
          </w:p>
          <w:p>
            <w:pPr>
              <w:spacing w:after="0"/>
            </w:pPr>
            <w:r>
              <w:rPr>
                <w:rFonts w:ascii="Courier New" w:cs="Courier New" w:eastAsia="Courier New" w:hAnsi="Courier New"/>
                <w:color w:val="1A1A1A"/>
                <w:sz w:val="18"/>
                <w:szCs w:val="18"/>
              </w:rPr>
              <w:t xml:space="preserve">export ANTHROPIC_API_KEY=sk-ant-...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Windows (Command Prompt)</w:t>
            </w:r>
          </w:p>
          <w:p>
            <w:pPr>
              <w:spacing w:after="0"/>
            </w:pPr>
            <w:r>
              <w:rPr>
                <w:rFonts w:ascii="Courier New" w:cs="Courier New" w:eastAsia="Courier New" w:hAnsi="Courier New"/>
                <w:color w:val="1A1A1A"/>
                <w:sz w:val="18"/>
                <w:szCs w:val="18"/>
              </w:rPr>
              <w:t xml:space="preserve">set ANTHROPIC_API_KEY=sk-ant-...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Windows (PowerShell)</w:t>
            </w:r>
          </w:p>
          <w:p>
            <w:pPr>
              <w:spacing w:after="0"/>
            </w:pPr>
            <w:r>
              <w:rPr>
                <w:rFonts w:ascii="Courier New" w:cs="Courier New" w:eastAsia="Courier New" w:hAnsi="Courier New"/>
                <w:color w:val="1A1A1A"/>
                <w:sz w:val="18"/>
                <w:szCs w:val="18"/>
              </w:rPr>
              <w:t xml:space="preserve">$env:ANTHROPIC_API_KEY = "sk-ant-..."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Tip:  </w:t>
            </w:r>
            <w:r>
              <w:rPr>
                <w:rFonts w:ascii="Arial" w:cs="Arial" w:eastAsia="Arial" w:hAnsi="Arial"/>
                <w:color w:val="404040"/>
                <w:sz w:val="20"/>
                <w:szCs w:val="20"/>
              </w:rPr>
              <w:t xml:space="preserve">The script will exit immediately with a clear error message if this variable is not set, so you will never waste a run without it.</w:t>
            </w:r>
          </w:p>
        </w:tc>
      </w:tr>
    </w:tbl>
    <w:p>
      <w:pPr>
        <w:spacing w:after="160"/>
      </w:pPr>
    </w:p>
    <w:p>
      <w:pPr>
        <w:pStyle w:val="Heading2"/>
        <w:spacing w:before="240" w:after="100"/>
      </w:pPr>
      <w:r>
        <w:rPr>
          <w:rFonts w:ascii="Arial" w:cs="Arial" w:eastAsia="Arial" w:hAnsi="Arial"/>
          <w:b/>
          <w:bCs/>
          <w:color w:val="2E75B6"/>
          <w:sz w:val="26"/>
          <w:szCs w:val="26"/>
        </w:rPr>
        <w:t xml:space="preserve">Step 3 — Run the Tool</w:t>
      </w:r>
    </w:p>
    <w:p>
      <w:pPr>
        <w:spacing w:after="120"/>
      </w:pPr>
      <w:r>
        <w:rPr>
          <w:rFonts w:ascii="Arial" w:cs="Arial" w:eastAsia="Arial" w:hAnsi="Arial"/>
          <w:color w:val="404040"/>
          <w:sz w:val="22"/>
          <w:szCs w:val="22"/>
        </w:rPr>
        <w:t xml:space="preserve">There are three ways to provide company data:</w:t>
      </w:r>
    </w:p>
    <w:p>
      <w:pPr>
        <w:spacing w:after="80"/>
      </w:pPr>
    </w:p>
    <w:p>
      <w:pPr>
        <w:pStyle w:val="Heading3"/>
        <w:spacing w:before="180" w:after="80"/>
      </w:pPr>
      <w:r>
        <w:rPr>
          <w:rFonts w:ascii="Arial" w:cs="Arial" w:eastAsia="Arial" w:hAnsi="Arial"/>
          <w:b/>
          <w:bCs/>
          <w:color w:val="404040"/>
          <w:sz w:val="22"/>
          <w:szCs w:val="22"/>
        </w:rPr>
        <w:t xml:space="preserve">Option A — Interactive CLI (default)</w:t>
      </w:r>
    </w:p>
    <w:p>
      <w:pPr>
        <w:spacing w:after="120"/>
      </w:pPr>
      <w:r>
        <w:rPr>
          <w:rFonts w:ascii="Arial" w:cs="Arial" w:eastAsia="Arial" w:hAnsi="Arial"/>
          <w:color w:val="404040"/>
          <w:sz w:val="22"/>
          <w:szCs w:val="22"/>
        </w:rPr>
        <w:t xml:space="preserve">Run the script with no arguments and answer the prompts: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pPr>
            <w:r>
              <w:rPr>
                <w:rFonts w:ascii="Courier New" w:cs="Courier New" w:eastAsia="Courier New" w:hAnsi="Courier New"/>
                <w:color w:val="1A1A1A"/>
                <w:sz w:val="18"/>
                <w:szCs w:val="18"/>
              </w:rPr>
              <w:t xml:space="preserve">python agentidea.py</w:t>
            </w:r>
          </w:p>
        </w:tc>
      </w:tr>
    </w:tbl>
    <w:p>
      <w:pPr>
        <w:spacing w:after="100"/>
      </w:pPr>
    </w:p>
    <w:p>
      <w:pPr>
        <w:spacing w:after="120"/>
      </w:pPr>
      <w:r>
        <w:rPr>
          <w:rFonts w:ascii="Arial" w:cs="Arial" w:eastAsia="Arial" w:hAnsi="Arial"/>
          <w:color w:val="404040"/>
          <w:sz w:val="22"/>
          <w:szCs w:val="22"/>
        </w:rPr>
        <w:t xml:space="preserve">You will be asked for:</w:t>
      </w:r>
    </w:p>
    <w:p>
      <w:pPr>
        <w:pStyle w:val="ListParagraph"/>
        <w:numPr>
          <w:ilvl w:val="0"/>
          <w:numId w:val="2"/>
        </w:numPr>
        <w:spacing w:after="80"/>
      </w:pPr>
      <w:r>
        <w:rPr>
          <w:rFonts w:ascii="Arial" w:cs="Arial" w:eastAsia="Arial" w:hAnsi="Arial"/>
          <w:color w:val="404040"/>
          <w:sz w:val="22"/>
          <w:szCs w:val="22"/>
        </w:rPr>
        <w:t xml:space="preserve">Company name</w:t>
      </w:r>
    </w:p>
    <w:p>
      <w:pPr>
        <w:pStyle w:val="ListParagraph"/>
        <w:numPr>
          <w:ilvl w:val="0"/>
          <w:numId w:val="2"/>
        </w:numPr>
        <w:spacing w:after="80"/>
      </w:pPr>
      <w:r>
        <w:rPr>
          <w:rFonts w:ascii="Arial" w:cs="Arial" w:eastAsia="Arial" w:hAnsi="Arial"/>
          <w:color w:val="404040"/>
          <w:sz w:val="22"/>
          <w:szCs w:val="22"/>
        </w:rPr>
        <w:t xml:space="preserve">Contact email address</w:t>
      </w:r>
    </w:p>
    <w:p>
      <w:pPr>
        <w:pStyle w:val="ListParagraph"/>
        <w:numPr>
          <w:ilvl w:val="0"/>
          <w:numId w:val="2"/>
        </w:numPr>
        <w:spacing w:after="80"/>
      </w:pPr>
      <w:r>
        <w:rPr>
          <w:rFonts w:ascii="Arial" w:cs="Arial" w:eastAsia="Arial" w:hAnsi="Arial"/>
          <w:color w:val="404040"/>
          <w:sz w:val="22"/>
          <w:szCs w:val="22"/>
        </w:rPr>
        <w:t xml:space="preserve">Services / description (a sentence or two about what the company does)</w:t>
      </w:r>
    </w:p>
    <w:p>
      <w:pPr>
        <w:pStyle w:val="ListParagraph"/>
        <w:numPr>
          <w:ilvl w:val="0"/>
          <w:numId w:val="2"/>
        </w:numPr>
        <w:spacing w:after="80"/>
      </w:pPr>
      <w:r>
        <w:rPr>
          <w:rFonts w:ascii="Arial" w:cs="Arial" w:eastAsia="Arial" w:hAnsi="Arial"/>
          <w:color w:val="404040"/>
          <w:sz w:val="22"/>
          <w:szCs w:val="22"/>
        </w:rPr>
        <w:t xml:space="preserve">Number of employees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Note:  </w:t>
            </w:r>
            <w:r>
              <w:rPr>
                <w:rFonts w:ascii="Arial" w:cs="Arial" w:eastAsia="Arial" w:hAnsi="Arial"/>
                <w:color w:val="404040"/>
                <w:sz w:val="20"/>
                <w:szCs w:val="20"/>
              </w:rPr>
              <w:t xml:space="preserve">The script validates the email address and employee count before proceeding. You can correct mistakes without restarting.</w:t>
            </w:r>
          </w:p>
        </w:tc>
      </w:tr>
    </w:tbl>
    <w:p>
      <w:pPr>
        <w:spacing w:after="160"/>
      </w:pPr>
    </w:p>
    <w:p>
      <w:pPr>
        <w:pStyle w:val="Heading3"/>
        <w:spacing w:before="180" w:after="80"/>
      </w:pPr>
      <w:r>
        <w:rPr>
          <w:rFonts w:ascii="Arial" w:cs="Arial" w:eastAsia="Arial" w:hAnsi="Arial"/>
          <w:b/>
          <w:bCs/>
          <w:color w:val="404040"/>
          <w:sz w:val="22"/>
          <w:szCs w:val="22"/>
        </w:rPr>
        <w:t xml:space="preserve">Option B — CSV Batch File</w:t>
      </w:r>
    </w:p>
    <w:p>
      <w:pPr>
        <w:spacing w:after="120"/>
      </w:pPr>
      <w:r>
        <w:rPr>
          <w:rFonts w:ascii="Arial" w:cs="Arial" w:eastAsia="Arial" w:hAnsi="Arial"/>
          <w:color w:val="404040"/>
          <w:sz w:val="22"/>
          <w:szCs w:val="22"/>
        </w:rPr>
        <w:t xml:space="preserve">To process multiple companies in one run, pass a CSV file: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pPr>
            <w:r>
              <w:rPr>
                <w:rFonts w:ascii="Courier New" w:cs="Courier New" w:eastAsia="Courier New" w:hAnsi="Courier New"/>
                <w:color w:val="1A1A1A"/>
                <w:sz w:val="18"/>
                <w:szCs w:val="18"/>
              </w:rPr>
              <w:t xml:space="preserve">python agentidea.py --csv companies.csv</w:t>
            </w:r>
          </w:p>
        </w:tc>
      </w:tr>
    </w:tbl>
    <w:p>
      <w:pPr>
        <w:spacing w:after="100"/>
      </w:pPr>
    </w:p>
    <w:p>
      <w:pPr>
        <w:spacing w:after="120"/>
      </w:pPr>
      <w:r>
        <w:rPr>
          <w:rFonts w:ascii="Arial" w:cs="Arial" w:eastAsia="Arial" w:hAnsi="Arial"/>
          <w:color w:val="404040"/>
          <w:sz w:val="22"/>
          <w:szCs w:val="22"/>
        </w:rPr>
        <w:t xml:space="preserve">Required CSV columns (with header row):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pPr>
            <w:r>
              <w:rPr>
                <w:rFonts w:ascii="Courier New" w:cs="Courier New" w:eastAsia="Courier New" w:hAnsi="Courier New"/>
                <w:color w:val="1A1A1A"/>
                <w:sz w:val="18"/>
                <w:szCs w:val="18"/>
              </w:rPr>
              <w:t xml:space="preserve">company_name,email,services,employees</w:t>
            </w:r>
          </w:p>
          <w:p>
            <w:pPr>
              <w:spacing w:after="0"/>
            </w:pPr>
            <w:r>
              <w:rPr>
                <w:rFonts w:ascii="Courier New" w:cs="Courier New" w:eastAsia="Courier New" w:hAnsi="Courier New"/>
                <w:color w:val="1A1A1A"/>
                <w:sz w:val="18"/>
                <w:szCs w:val="18"/>
              </w:rPr>
              <w:t xml:space="preserve">Acme Corp,owner@acme.com,Industrial supply distribution,120</w:t>
            </w:r>
          </w:p>
          <w:p>
            <w:pPr>
              <w:spacing w:after="0"/>
            </w:pPr>
            <w:r>
              <w:rPr>
                <w:rFonts w:ascii="Courier New" w:cs="Courier New" w:eastAsia="Courier New" w:hAnsi="Courier New"/>
                <w:color w:val="1A1A1A"/>
                <w:sz w:val="18"/>
                <w:szCs w:val="18"/>
              </w:rPr>
              <w:t xml:space="preserve">Bright Nonprofit,info@bright.org,Youth mentorship programs,18</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Note:  </w:t>
            </w:r>
            <w:r>
              <w:rPr>
                <w:rFonts w:ascii="Arial" w:cs="Arial" w:eastAsia="Arial" w:hAnsi="Arial"/>
                <w:color w:val="404040"/>
                <w:sz w:val="20"/>
                <w:szCs w:val="20"/>
              </w:rPr>
              <w:t xml:space="preserve">Rows with invalid email addresses or non-positive employee counts are skipped with a warning. The rest of the batch continues normally.</w:t>
            </w:r>
          </w:p>
        </w:tc>
      </w:tr>
    </w:tbl>
    <w:p>
      <w:pPr>
        <w:spacing w:after="160"/>
      </w:pPr>
    </w:p>
    <w:p>
      <w:pPr>
        <w:pStyle w:val="Heading3"/>
        <w:spacing w:before="180" w:after="80"/>
      </w:pPr>
      <w:r>
        <w:rPr>
          <w:rFonts w:ascii="Arial" w:cs="Arial" w:eastAsia="Arial" w:hAnsi="Arial"/>
          <w:b/>
          <w:bCs/>
          <w:color w:val="404040"/>
          <w:sz w:val="22"/>
          <w:szCs w:val="22"/>
        </w:rPr>
        <w:t xml:space="preserve">Option C — JSON File</w:t>
      </w:r>
    </w:p>
    <w:p>
      <w:pPr>
        <w:spacing w:after="120"/>
      </w:pPr>
      <w:r>
        <w:rPr>
          <w:rFonts w:ascii="Arial" w:cs="Arial" w:eastAsia="Arial" w:hAnsi="Arial"/>
          <w:color w:val="404040"/>
          <w:sz w:val="22"/>
          <w:szCs w:val="22"/>
        </w:rPr>
        <w:t xml:space="preserve">Pass a JSON file containing a single object or an array of objects: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pPr>
            <w:r>
              <w:rPr>
                <w:rFonts w:ascii="Courier New" w:cs="Courier New" w:eastAsia="Courier New" w:hAnsi="Courier New"/>
                <w:color w:val="1A1A1A"/>
                <w:sz w:val="18"/>
                <w:szCs w:val="18"/>
              </w:rPr>
              <w:t xml:space="preserve">python agentidea.py --json companies.json</w:t>
            </w:r>
          </w:p>
        </w:tc>
      </w:tr>
    </w:tbl>
    <w:p>
      <w:pPr>
        <w:spacing w:after="100"/>
      </w:pPr>
    </w:p>
    <w:p>
      <w:pPr>
        <w:spacing w:after="120"/>
      </w:pPr>
      <w:r>
        <w:rPr>
          <w:rFonts w:ascii="Arial" w:cs="Arial" w:eastAsia="Arial" w:hAnsi="Arial"/>
          <w:color w:val="404040"/>
          <w:sz w:val="22"/>
          <w:szCs w:val="22"/>
        </w:rPr>
        <w:t xml:space="preserve">JSON format: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"company_name": "Acme Corp",</w:t>
            </w:r>
          </w:p>
          <w:p>
            <w:pPr>
              <w:spacing w:after="0"/>
            </w:pPr>
            <w:r>
              <w:rPr>
                <w:rFonts w:ascii="Courier New" w:cs="Courier New" w:eastAsia="Courier New" w:hAnsi="Courier New"/>
                <w:color w:val="1A1A1A"/>
                <w:sz w:val="18"/>
                <w:szCs w:val="18"/>
              </w:rPr>
              <w:t xml:space="preserve">    "email":        "owner@acme.com",</w:t>
            </w:r>
          </w:p>
          <w:p>
            <w:pPr>
              <w:spacing w:after="0"/>
            </w:pPr>
            <w:r>
              <w:rPr>
                <w:rFonts w:ascii="Courier New" w:cs="Courier New" w:eastAsia="Courier New" w:hAnsi="Courier New"/>
                <w:color w:val="1A1A1A"/>
                <w:sz w:val="18"/>
                <w:szCs w:val="18"/>
              </w:rPr>
              <w:t xml:space="preserve">    "services":     "Industrial supply distribution",</w:t>
            </w:r>
          </w:p>
          <w:p>
            <w:pPr>
              <w:spacing w:after="0"/>
            </w:pPr>
            <w:r>
              <w:rPr>
                <w:rFonts w:ascii="Courier New" w:cs="Courier New" w:eastAsia="Courier New" w:hAnsi="Courier New"/>
                <w:color w:val="1A1A1A"/>
                <w:sz w:val="18"/>
                <w:szCs w:val="18"/>
              </w:rPr>
              <w:t xml:space="preserve">    "employees":    120</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tc>
      </w:tr>
    </w:tbl>
    <w:p>
      <w:pPr>
        <w:spacing w:after="200"/>
      </w:pPr>
    </w:p>
    <w:p>
      <w:pPr>
        <w:pStyle w:val="Heading1"/>
        <w:spacing w:before="320" w:after="120"/>
      </w:pPr>
      <w:r>
        <w:rPr>
          <w:rFonts w:ascii="Arial" w:cs="Arial" w:eastAsia="Arial" w:hAnsi="Arial"/>
          <w:b/>
          <w:bCs/>
          <w:color w:val="1F4E79"/>
          <w:sz w:val="32"/>
          <w:szCs w:val="32"/>
        </w:rPr>
        <w:t xml:space="preserve">Understanding the Output</w:t>
      </w:r>
    </w:p>
    <w:p>
      <w:pPr>
        <w:pBdr>
          <w:bottom w:val="single" w:color="2E75B6" w:sz="6" w:space="1"/>
        </w:pBdr>
        <w:spacing w:after="160"/>
      </w:pPr>
    </w:p>
    <w:p>
      <w:pPr>
        <w:pStyle w:val="Heading2"/>
        <w:spacing w:before="240" w:after="100"/>
      </w:pPr>
      <w:r>
        <w:rPr>
          <w:rFonts w:ascii="Arial" w:cs="Arial" w:eastAsia="Arial" w:hAnsi="Arial"/>
          <w:b/>
          <w:bCs/>
          <w:color w:val="2E75B6"/>
          <w:sz w:val="26"/>
          <w:szCs w:val="26"/>
        </w:rPr>
        <w:t xml:space="preserve">Terminal Output</w:t>
      </w:r>
    </w:p>
    <w:p>
      <w:pPr>
        <w:spacing w:after="120"/>
      </w:pPr>
      <w:r>
        <w:rPr>
          <w:rFonts w:ascii="Arial" w:cs="Arial" w:eastAsia="Arial" w:hAnsi="Arial"/>
          <w:color w:val="404040"/>
          <w:sz w:val="22"/>
          <w:szCs w:val="22"/>
        </w:rPr>
        <w:t xml:space="preserve">As the script runs you will see progress messages for each pipeline step, followed by the full report printed to the terminal. This happens regardless of whether the email send succeeds.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Processing: Acme Corp</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[1/5] Classifying industry ...</w:t>
            </w:r>
          </w:p>
          <w:p>
            <w:pPr>
              <w:spacing w:after="0"/>
            </w:pPr>
            <w:r>
              <w:rPr>
                <w:rFonts w:ascii="Courier New" w:cs="Courier New" w:eastAsia="Courier New" w:hAnsi="Courier New"/>
                <w:color w:val="1A1A1A"/>
                <w:sz w:val="18"/>
                <w:szCs w:val="18"/>
              </w:rPr>
              <w:t xml:space="preserve">        -&gt; logistics</w:t>
            </w:r>
          </w:p>
          <w:p>
            <w:pPr>
              <w:spacing w:after="0"/>
            </w:pPr>
            <w:r>
              <w:rPr>
                <w:rFonts w:ascii="Courier New" w:cs="Courier New" w:eastAsia="Courier New" w:hAnsi="Courier New"/>
                <w:color w:val="1A1A1A"/>
                <w:sz w:val="18"/>
                <w:szCs w:val="18"/>
              </w:rPr>
              <w:t xml:space="preserve">  [2/5] Diagnosing pain points ...</w:t>
            </w:r>
          </w:p>
          <w:p>
            <w:pPr>
              <w:spacing w:after="0"/>
            </w:pPr>
            <w:r>
              <w:rPr>
                <w:rFonts w:ascii="Courier New" w:cs="Courier New" w:eastAsia="Courier New" w:hAnsi="Courier New"/>
                <w:color w:val="1A1A1A"/>
                <w:sz w:val="18"/>
                <w:szCs w:val="18"/>
              </w:rPr>
              <w:t xml:space="preserve">  [3/5] Recommending AI agents ...</w:t>
            </w:r>
          </w:p>
          <w:p>
            <w:pPr>
              <w:spacing w:after="0"/>
            </w:pPr>
            <w:r>
              <w:rPr>
                <w:rFonts w:ascii="Courier New" w:cs="Courier New" w:eastAsia="Courier New" w:hAnsi="Courier New"/>
                <w:color w:val="1A1A1A"/>
                <w:sz w:val="18"/>
                <w:szCs w:val="18"/>
              </w:rPr>
              <w:t xml:space="preserve">  [4/5] Generating ROI summary ...</w:t>
            </w:r>
          </w:p>
          <w:p>
            <w:pPr>
              <w:spacing w:after="0"/>
            </w:pPr>
            <w:r>
              <w:rPr>
                <w:rFonts w:ascii="Courier New" w:cs="Courier New" w:eastAsia="Courier New" w:hAnsi="Courier New"/>
                <w:color w:val="1A1A1A"/>
                <w:sz w:val="18"/>
                <w:szCs w:val="18"/>
              </w:rPr>
              <w:t xml:space="preserve">  [5/5] Composing email report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[GUARDRAIL] Scanning report ...</w:t>
            </w:r>
          </w:p>
          <w:p>
            <w:pPr>
              <w:spacing w:after="0"/>
            </w:pPr>
            <w:r>
              <w:rPr>
                <w:rFonts w:ascii="Courier New" w:cs="Courier New" w:eastAsia="Courier New" w:hAnsi="Courier New"/>
                <w:color w:val="1A1A1A"/>
                <w:sz w:val="18"/>
                <w:szCs w:val="18"/>
              </w:rPr>
              <w:t xml:space="preserve">  [GUARDRAIL] PASS - Report is professional and complete.</w:t>
            </w:r>
          </w:p>
          <w:p>
            <w:pPr>
              <w:spacing w:after="0"/>
            </w:pPr>
            <w:r>
              <w:rPr>
                <w:rFonts w:ascii="Courier New" w:cs="Courier New" w:eastAsia="Courier New" w:hAnsi="Courier New"/>
                <w:color w:val="1A1A1A"/>
                <w:sz w:val="18"/>
                <w:szCs w:val="18"/>
              </w:rPr>
              <w:t xml:space="preserve">  [SMTP] Email sent -&gt; owner@acme.com</w:t>
            </w:r>
          </w:p>
        </w:tc>
      </w:tr>
    </w:tbl>
    <w:p>
      <w:pPr>
        <w:spacing w:after="160"/>
      </w:pPr>
    </w:p>
    <w:p>
      <w:pPr>
        <w:pStyle w:val="Heading2"/>
        <w:spacing w:before="240" w:after="100"/>
      </w:pPr>
      <w:r>
        <w:rPr>
          <w:rFonts w:ascii="Arial" w:cs="Arial" w:eastAsia="Arial" w:hAnsi="Arial"/>
          <w:b/>
          <w:bCs/>
          <w:color w:val="2E75B6"/>
          <w:sz w:val="26"/>
          <w:szCs w:val="26"/>
        </w:rPr>
        <w:t xml:space="preserve">Saved Report Files</w:t>
      </w:r>
    </w:p>
    <w:p>
      <w:pPr>
        <w:spacing w:after="120"/>
      </w:pPr>
      <w:r>
        <w:rPr>
          <w:rFonts w:ascii="Arial" w:cs="Arial" w:eastAsia="Arial" w:hAnsi="Arial"/>
          <w:color w:val="404040"/>
          <w:sz w:val="22"/>
          <w:szCs w:val="22"/>
        </w:rPr>
        <w:t xml:space="preserve">Each report is saved as a plain-text file in the ./reports/ directory. The filename includes a timestamp so batch runs on the same company never overwrite each other: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pPr>
            <w:r>
              <w:rPr>
                <w:rFonts w:ascii="Courier New" w:cs="Courier New" w:eastAsia="Courier New" w:hAnsi="Courier New"/>
                <w:color w:val="1A1A1A"/>
                <w:sz w:val="18"/>
                <w:szCs w:val="18"/>
              </w:rPr>
              <w:t xml:space="preserve">reports/acme_corp_20260301_143022_report.txt</w:t>
            </w:r>
          </w:p>
        </w:tc>
      </w:tr>
    </w:tbl>
    <w:p>
      <w:pPr>
        <w:spacing w:after="160"/>
      </w:pPr>
    </w:p>
    <w:p>
      <w:pPr>
        <w:pStyle w:val="Heading2"/>
        <w:spacing w:before="240" w:after="100"/>
      </w:pPr>
      <w:r>
        <w:rPr>
          <w:rFonts w:ascii="Arial" w:cs="Arial" w:eastAsia="Arial" w:hAnsi="Arial"/>
          <w:b/>
          <w:bCs/>
          <w:color w:val="2E75B6"/>
          <w:sz w:val="26"/>
          <w:szCs w:val="26"/>
        </w:rPr>
        <w:t xml:space="preserve">The Content Guardrail</w:t>
      </w:r>
    </w:p>
    <w:p>
      <w:pPr>
        <w:spacing w:after="120"/>
      </w:pPr>
      <w:r>
        <w:rPr>
          <w:rFonts w:ascii="Arial" w:cs="Arial" w:eastAsia="Arial" w:hAnsi="Arial"/>
          <w:color w:val="404040"/>
          <w:sz w:val="22"/>
          <w:szCs w:val="22"/>
        </w:rPr>
        <w:t xml:space="preserve">Before sending any email, a second Claude call reviews the assembled report and checks that it is professional in tone, coherent, complete, and free of harmful or false content. If the check fails the email is blocked and a reason is printed to the terminal. You can review the saved .txt file, identify the issue, and re-run.</w:t>
      </w:r>
    </w:p>
    <w:p>
      <w:pPr>
        <w:spacing w:after="200"/>
      </w:pPr>
    </w:p>
    <w:p>
      <w:pPr>
        <w:pStyle w:val="Heading1"/>
        <w:spacing w:before="320" w:after="120"/>
      </w:pPr>
      <w:r>
        <w:rPr>
          <w:rFonts w:ascii="Arial" w:cs="Arial" w:eastAsia="Arial" w:hAnsi="Arial"/>
          <w:b/>
          <w:bCs/>
          <w:color w:val="1F4E79"/>
          <w:sz w:val="32"/>
          <w:szCs w:val="32"/>
        </w:rPr>
        <w:t xml:space="preserve">Email (SMTP) Setup</w:t>
      </w:r>
    </w:p>
    <w:p>
      <w:pPr>
        <w:pBdr>
          <w:bottom w:val="single" w:color="2E75B6" w:sz="6" w:space="1"/>
        </w:pBdr>
        <w:spacing w:after="160"/>
      </w:pPr>
    </w:p>
    <w:p>
      <w:pPr>
        <w:spacing w:after="120"/>
      </w:pPr>
      <w:r>
        <w:rPr>
          <w:rFonts w:ascii="Arial" w:cs="Arial" w:eastAsia="Arial" w:hAnsi="Arial"/>
          <w:color w:val="404040"/>
          <w:sz w:val="22"/>
          <w:szCs w:val="22"/>
        </w:rPr>
        <w:t xml:space="preserve">Email sending is optional. If you do not set SMTP credentials the script runs in report-only mode — it generates and saves reports but does not send them.</w:t>
      </w:r>
    </w:p>
    <w:p>
      <w:pPr>
        <w:spacing w:after="120"/>
      </w:pPr>
    </w:p>
    <w:p>
      <w:pPr>
        <w:pStyle w:val="Heading2"/>
        <w:spacing w:before="240" w:after="100"/>
      </w:pPr>
      <w:r>
        <w:rPr>
          <w:rFonts w:ascii="Arial" w:cs="Arial" w:eastAsia="Arial" w:hAnsi="Arial"/>
          <w:b/>
          <w:bCs/>
          <w:color w:val="2E75B6"/>
          <w:sz w:val="26"/>
          <w:szCs w:val="26"/>
        </w:rPr>
        <w:t xml:space="preserve">Required Environment Variables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46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SMTP_HOST</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Mail server hostname (default: smtp.gmail.com)</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SMTP_PORT</w:t>
            </w:r>
          </w:p>
        </w:tc>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Server port (default: 587)</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SMTP_USER</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Your login / sender email address</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SMTP_PASSWORD</w:t>
            </w:r>
          </w:p>
        </w:tc>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Your password or app password</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SMTP_FROM</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From address (defaults to SMTP_USER if not set)</w:t>
            </w:r>
          </w:p>
        </w:tc>
      </w:tr>
    </w:tbl>
    <w:p>
      <w:pPr>
        <w:spacing w:after="160"/>
      </w:pPr>
    </w:p>
    <w:p>
      <w:pPr>
        <w:pStyle w:val="Heading2"/>
        <w:spacing w:before="240" w:after="100"/>
      </w:pPr>
      <w:r>
        <w:rPr>
          <w:rFonts w:ascii="Arial" w:cs="Arial" w:eastAsia="Arial" w:hAnsi="Arial"/>
          <w:b/>
          <w:bCs/>
          <w:color w:val="2E75B6"/>
          <w:sz w:val="26"/>
          <w:szCs w:val="26"/>
        </w:rPr>
        <w:t xml:space="preserve">Gmail Setup</w:t>
      </w:r>
    </w:p>
    <w:p>
      <w:pPr>
        <w:spacing w:after="120"/>
      </w:pPr>
      <w:r>
        <w:rPr>
          <w:rFonts w:ascii="Arial" w:cs="Arial" w:eastAsia="Arial" w:hAnsi="Arial"/>
          <w:color w:val="404040"/>
          <w:sz w:val="22"/>
          <w:szCs w:val="22"/>
        </w:rPr>
        <w:t xml:space="preserve">If you are using a Gmail account you must use an App Password rather than your regular account password:</w:t>
      </w:r>
    </w:p>
    <w:p>
      <w:pPr>
        <w:pStyle w:val="ListParagraph"/>
        <w:numPr>
          <w:ilvl w:val="0"/>
          <w:numId w:val="2"/>
        </w:numPr>
        <w:spacing w:after="80"/>
      </w:pPr>
      <w:r>
        <w:rPr>
          <w:rFonts w:ascii="Arial" w:cs="Arial" w:eastAsia="Arial" w:hAnsi="Arial"/>
          <w:color w:val="404040"/>
          <w:sz w:val="22"/>
          <w:szCs w:val="22"/>
        </w:rPr>
        <w:t xml:space="preserve">Go to myaccount.google.com → Security → 2-Step Verification → App passwords</w:t>
      </w:r>
    </w:p>
    <w:p>
      <w:pPr>
        <w:pStyle w:val="ListParagraph"/>
        <w:numPr>
          <w:ilvl w:val="0"/>
          <w:numId w:val="2"/>
        </w:numPr>
        <w:spacing w:after="80"/>
      </w:pPr>
      <w:r>
        <w:rPr>
          <w:rFonts w:ascii="Arial" w:cs="Arial" w:eastAsia="Arial" w:hAnsi="Arial"/>
          <w:color w:val="404040"/>
          <w:sz w:val="22"/>
          <w:szCs w:val="22"/>
        </w:rPr>
        <w:t xml:space="preserve">Create an app password for “Mail”</w:t>
      </w:r>
    </w:p>
    <w:p>
      <w:pPr>
        <w:pStyle w:val="ListParagraph"/>
        <w:numPr>
          <w:ilvl w:val="0"/>
          <w:numId w:val="2"/>
        </w:numPr>
        <w:spacing w:after="80"/>
      </w:pPr>
      <w:r>
        <w:rPr>
          <w:rFonts w:ascii="Arial" w:cs="Arial" w:eastAsia="Arial" w:hAnsi="Arial"/>
          <w:color w:val="404040"/>
          <w:sz w:val="22"/>
          <w:szCs w:val="22"/>
        </w:rPr>
        <w:t xml:space="preserve">Use that 16-character password as SMTP_PASSWORD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pPr>
            <w:r>
              <w:rPr>
                <w:rFonts w:ascii="Courier New" w:cs="Courier New" w:eastAsia="Courier New" w:hAnsi="Courier New"/>
                <w:color w:val="1A1A1A"/>
                <w:sz w:val="18"/>
                <w:szCs w:val="18"/>
              </w:rPr>
              <w:t xml:space="preserve">export SMTP_HOST=smtp.gmail.com</w:t>
            </w:r>
          </w:p>
          <w:p>
            <w:pPr>
              <w:spacing w:after="0"/>
            </w:pPr>
            <w:r>
              <w:rPr>
                <w:rFonts w:ascii="Courier New" w:cs="Courier New" w:eastAsia="Courier New" w:hAnsi="Courier New"/>
                <w:color w:val="1A1A1A"/>
                <w:sz w:val="18"/>
                <w:szCs w:val="18"/>
              </w:rPr>
              <w:t xml:space="preserve">export SMTP_PORT=587</w:t>
            </w:r>
          </w:p>
          <w:p>
            <w:pPr>
              <w:spacing w:after="0"/>
            </w:pPr>
            <w:r>
              <w:rPr>
                <w:rFonts w:ascii="Courier New" w:cs="Courier New" w:eastAsia="Courier New" w:hAnsi="Courier New"/>
                <w:color w:val="1A1A1A"/>
                <w:sz w:val="18"/>
                <w:szCs w:val="18"/>
              </w:rPr>
              <w:t xml:space="preserve">export SMTP_USER=you@gmail.com</w:t>
            </w:r>
          </w:p>
          <w:p>
            <w:pPr>
              <w:spacing w:after="0"/>
            </w:pPr>
            <w:r>
              <w:rPr>
                <w:rFonts w:ascii="Courier New" w:cs="Courier New" w:eastAsia="Courier New" w:hAnsi="Courier New"/>
                <w:color w:val="1A1A1A"/>
                <w:sz w:val="18"/>
                <w:szCs w:val="18"/>
              </w:rPr>
              <w:t xml:space="preserve">export SMTP_PASSWORD=abcd-efgh-ijkl-mnop</w:t>
            </w:r>
          </w:p>
        </w:tc>
      </w:tr>
    </w:tbl>
    <w:p>
      <w:pPr>
        <w:spacing w:after="200"/>
      </w:pPr>
    </w:p>
    <w:p>
      <w:pPr>
        <w:pStyle w:val="Heading1"/>
        <w:spacing w:before="320" w:after="120"/>
      </w:pPr>
      <w:r>
        <w:rPr>
          <w:rFonts w:ascii="Arial" w:cs="Arial" w:eastAsia="Arial" w:hAnsi="Arial"/>
          <w:b/>
          <w:bCs/>
          <w:color w:val="1F4E79"/>
          <w:sz w:val="32"/>
          <w:szCs w:val="32"/>
        </w:rPr>
        <w:t xml:space="preserve">Supported Industries</w:t>
      </w:r>
    </w:p>
    <w:p>
      <w:pPr>
        <w:pBdr>
          <w:bottom w:val="single" w:color="2E75B6" w:sz="6" w:space="1"/>
        </w:pBdr>
        <w:spacing w:after="160"/>
      </w:pPr>
    </w:p>
    <w:p>
      <w:pPr>
        <w:spacing w:after="120"/>
      </w:pPr>
      <w:r>
        <w:rPr>
          <w:rFonts w:ascii="Arial" w:cs="Arial" w:eastAsia="Arial" w:hAnsi="Arial"/>
          <w:color w:val="404040"/>
          <w:sz w:val="22"/>
          <w:szCs w:val="22"/>
        </w:rPr>
        <w:t xml:space="preserve">Claude classifies each company into one of the following eight categories. The classification drives the pain point diagnosis and agent recommendations.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Industry</w:t>
            </w:r>
          </w:p>
        </w:tc>
        <w:tc>
          <w:tcPr>
            <w:tcW w:type="dxa" w:w="46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Typical Company Types</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Retail</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Stores, e-commerce, consumer goods</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Manufacturing</w:t>
            </w:r>
          </w:p>
        </w:tc>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Production, assembly, supply chain</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Nonprofit</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Charities, foundations, associations</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Medical</w:t>
            </w:r>
          </w:p>
        </w:tc>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Healthcare, clinics, medical services</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Enterprise Services</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Consulting, B2B services, outsourcing</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Technology</w:t>
            </w:r>
          </w:p>
        </w:tc>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Software, SaaS, IT services</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Logistics</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Shipping, warehousing, distribution</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Finance</w:t>
            </w:r>
          </w:p>
        </w:tc>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Banking, accounting, insurance</w:t>
            </w:r>
          </w:p>
        </w:tc>
      </w:tr>
    </w:tbl>
    <w:p>
      <w:pPr>
        <w:spacing w:after="200"/>
      </w:pPr>
    </w:p>
    <w:p>
      <w:pPr>
        <w:pStyle w:val="Heading1"/>
        <w:spacing w:before="320" w:after="120"/>
      </w:pPr>
      <w:r>
        <w:rPr>
          <w:rFonts w:ascii="Arial" w:cs="Arial" w:eastAsia="Arial" w:hAnsi="Arial"/>
          <w:b/>
          <w:bCs/>
          <w:color w:val="1F4E79"/>
          <w:sz w:val="32"/>
          <w:szCs w:val="32"/>
        </w:rPr>
        <w:t xml:space="preserve">Troubleshooting</w:t>
      </w:r>
    </w:p>
    <w:p>
      <w:pPr>
        <w:pBdr>
          <w:bottom w:val="single" w:color="2E75B6" w:sz="6" w:space="1"/>
        </w:pBdr>
        <w:spacing w:after="1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Error / Message</w:t>
            </w:r>
          </w:p>
        </w:tc>
        <w:tc>
          <w:tcPr>
            <w:tcW w:type="dxa" w:w="46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EnvironmentError: ANTHROPIC_API_KEY is not set</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Set the environment variable before running. See Quick Start → Step 2.</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FileNotFoundError: CSV/JSON file not found</w:t>
            </w:r>
          </w:p>
        </w:tc>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Check the file path passed to --csv or --json. Paths are relative to where you run the script.</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No valid profiles found in CSV/JSON</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Ensure all rows have a valid email address and a positive integer for employees.</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GUARDRAIL FAIL</w:t>
            </w:r>
          </w:p>
        </w:tc>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Open the saved .txt report, review the content, and re-run. The guardrail reason is printed to the terminal.</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SMTP ERROR</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Verify your SMTP_USER, SMTP_PASSWORD, and SMTP_HOST variables. For Gmail use an App Password, not your account password.</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API Attempt N failed — retrying</w:t>
            </w:r>
          </w:p>
        </w:tc>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A transient API error occurred. The script will automatically retry up to 3 times with a 5-second delay.</w:t>
            </w:r>
          </w:p>
        </w:tc>
      </w:tr>
    </w:tbl>
    <w:p>
      <w:pPr>
        <w:spacing w:after="200"/>
      </w:pPr>
    </w:p>
    <w:p>
      <w:pPr>
        <w:pStyle w:val="Heading1"/>
        <w:spacing w:before="320" w:after="120"/>
      </w:pPr>
      <w:r>
        <w:rPr>
          <w:rFonts w:ascii="Arial" w:cs="Arial" w:eastAsia="Arial" w:hAnsi="Arial"/>
          <w:b/>
          <w:bCs/>
          <w:color w:val="1F4E79"/>
          <w:sz w:val="32"/>
          <w:szCs w:val="32"/>
        </w:rPr>
        <w:t xml:space="preserve">Glossary</w:t>
      </w:r>
    </w:p>
    <w:p>
      <w:pPr>
        <w:pBdr>
          <w:bottom w:val="single" w:color="2E75B6" w:sz="6" w:space="1"/>
        </w:pBdr>
        <w:spacing w:after="1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6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CompanyProfile</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four-field data structure holding the company name, email, services description, and employee count.</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DiagnosisResult</w:t>
            </w:r>
          </w:p>
        </w:tc>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aggregated AI output: industry, pain points, recommended agents, and ROI summary.</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Guardrail</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A second AI pass that reviews the generated report before it is sent, blocking delivery if quality or safety checks fail.</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Pipeline</w:t>
            </w:r>
          </w:p>
        </w:tc>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seven-step sequence: classify → diagnose → recommend → ROI → assemble → guardrail → send.</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SMTP</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Simple Mail Transfer Protocol — the standard used to send email over the internet.</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STARTTLS</w:t>
            </w:r>
          </w:p>
        </w:tc>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404040"/>
                <w:sz w:val="20"/>
                <w:szCs w:val="20"/>
              </w:rPr>
              <w:t xml:space="preserve">An encryption upgrade applied to the SMTP connection on port 587 to protect credentials in transit.</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Temperature</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A Claude parameter (0–1) controlling response randomness. Lower values produce more consistent outputs; higher values allow more creativity.</w:t>
            </w:r>
          </w:p>
        </w:tc>
      </w:tr>
    </w:tbl>
    <w:p>
      <w:pPr>
        <w:spacing w:after="240"/>
      </w:pPr>
    </w:p>
    <w:p>
      <w:pPr>
        <w:pBdr>
          <w:bottom w:val="single" w:color="2E75B6" w:sz="6" w:space="1"/>
        </w:pBdr>
        <w:spacing w:after="160"/>
      </w:pPr>
    </w:p>
    <w:p>
      <w:pPr>
        <w:spacing w:after="0"/>
        <w:jc w:val="center"/>
      </w:pPr>
      <w:r>
        <w:rPr>
          <w:rFonts w:ascii="Arial" w:cs="Arial" w:eastAsia="Arial" w:hAnsi="Arial"/>
          <w:color w:val="595959"/>
          <w:sz w:val="18"/>
          <w:szCs w:val="18"/>
        </w:rPr>
        <w:t xml:space="preserve">Acuff Automation &amp; Analytics  •  AI Agentic Development  •  Version 2.0.0</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80"/>
    </w:pPr>
    <w:r>
      <w:rPr>
        <w:rFonts w:ascii="Arial" w:cs="Arial" w:eastAsia="Arial" w:hAnsi="Arial"/>
        <w:color w:val="595959"/>
        <w:sz w:val="16"/>
        <w:szCs w:val="16"/>
      </w:rPr>
      <w:t xml:space="preserve">Acuff Automation &amp; Analytics</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80"/>
    </w:pPr>
    <w:r>
      <w:rPr>
        <w:rFonts w:ascii="Arial" w:cs="Arial" w:eastAsia="Arial" w:hAnsi="Arial"/>
        <w:b/>
        <w:bCs/>
        <w:color w:val="1F4E79"/>
        <w:sz w:val="18"/>
        <w:szCs w:val="18"/>
      </w:rPr>
      <w:t xml:space="preserve">AI Agent Suggestion Agent</w:t>
    </w:r>
    <w:r>
      <w:rPr>
        <w:rFonts w:ascii="Arial" w:cs="Arial" w:eastAsia="Arial" w:hAnsi="Arial"/>
        <w:color w:val="595959"/>
        <w:sz w:val="18"/>
        <w:szCs w:val="18"/>
      </w:rPr>
      <w:t xml:space="preserve">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2026-03-06T07:43:27.897Z</dcterms:created>
  <dcterms:modified xsi:type="dcterms:W3CDTF">2026-03-06T07:43:27.898Z</dcterms:modified>
</cp:coreProperties>
</file>

<file path=docProps/custom.xml><?xml version="1.0" encoding="utf-8"?>
<Properties xmlns="http://schemas.openxmlformats.org/officeDocument/2006/custom-properties" xmlns:vt="http://schemas.openxmlformats.org/officeDocument/2006/docPropsVTypes"/>
</file>