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9B1B30"/>
          <w:sz w:val="56"/>
          <w:szCs w:val="56"/>
        </w:rPr>
        <w:t xml:space="preserve">OMOP on FHIR</w:t>
      </w:r>
    </w:p>
    <w:p>
      <w:pPr>
        <w:spacing w:after="100"/>
        <w:jc w:val="center"/>
      </w:pPr>
      <w:r>
        <w:rPr>
          <w:rFonts w:ascii="Arial" w:cs="Arial" w:eastAsia="Arial" w:hAnsi="Arial"/>
          <w:color w:val="1A1A2E"/>
          <w:sz w:val="40"/>
          <w:szCs w:val="40"/>
        </w:rPr>
        <w:t xml:space="preserve">Landscape Research</w:t>
      </w:r>
    </w:p>
    <w:p>
      <w:pPr>
        <w:pBdr>
          <w:bottom w:val="single" w:color="C9A227" w:sz="6" w:space="1"/>
        </w:pBdr>
        <w:spacing w:after="600"/>
        <w:jc w:val="center"/>
      </w:pPr>
      <w:r>
        <w:rPr>
          <w:rFonts w:ascii="Arial" w:cs="Arial" w:eastAsia="Arial" w:hAnsi="Arial"/>
          <w:color w:val="666666"/>
          <w:sz w:val="24"/>
          <w:szCs w:val="24"/>
        </w:rPr>
        <w:t xml:space="preserve">March 2026</w:t>
      </w:r>
    </w:p>
    <w:p>
      <w:pPr>
        <w:spacing w:before="400"/>
      </w:pPr>
    </w:p>
    <w:p>
      <w:pPr>
        <w:spacing w:after="100"/>
        <w:jc w:val="center"/>
      </w:pPr>
      <w:r>
        <w:rPr>
          <w:rFonts w:ascii="Arial" w:cs="Arial" w:eastAsia="Arial" w:hAnsi="Arial"/>
          <w:color w:val="666666"/>
          <w:sz w:val="22"/>
          <w:szCs w:val="22"/>
        </w:rPr>
        <w:t xml:space="preserve">Prepared for Parthenon</w:t>
      </w:r>
    </w:p>
    <w:p>
      <w:pPr>
        <w:jc w:val="center"/>
      </w:pPr>
      <w:r>
        <w:rPr>
          <w:rFonts w:ascii="Arial" w:cs="Arial" w:eastAsia="Arial" w:hAnsi="Arial"/>
          <w:i/>
          <w:iCs/>
          <w:color w:val="666666"/>
          <w:sz w:val="22"/>
          <w:szCs w:val="22"/>
        </w:rPr>
        <w:t xml:space="preserve">Acumenus Health</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9B1B30"/>
          <w:sz w:val="32"/>
          <w:szCs w:val="32"/>
        </w:rPr>
        <w:t xml:space="preserve">Executive Summary</w:t>
      </w:r>
    </w:p>
    <w:p>
      <w:pPr>
        <w:spacing w:after="160"/>
        <w:jc w:val="left"/>
      </w:pPr>
      <w:r>
        <w:rPr>
          <w:rFonts w:ascii="Arial" w:cs="Arial" w:eastAsia="Arial" w:hAnsi="Arial"/>
          <w:color w:val="222222"/>
          <w:sz w:val="21"/>
          <w:szCs w:val="21"/>
        </w:rPr>
        <w:t xml:space="preserve">The OMOP-FHIR interoperability space has matured significantly through 2025–2026, converging around a handful of serious efforts. The most consequential milestone is the </w:t>
      </w:r>
      <w:r>
        <w:rPr>
          <w:rFonts w:ascii="Arial" w:cs="Arial" w:eastAsia="Arial" w:hAnsi="Arial"/>
          <w:b/>
          <w:bCs/>
          <w:color w:val="222222"/>
          <w:sz w:val="21"/>
          <w:szCs w:val="21"/>
        </w:rPr>
        <w:t xml:space="preserve">HL7/Vulcan FHIR-to-OMOP Implementation Guide (IG)</w:t>
      </w:r>
      <w:r>
        <w:rPr>
          <w:rFonts w:ascii="Arial" w:cs="Arial" w:eastAsia="Arial" w:hAnsi="Arial"/>
          <w:color w:val="222222"/>
          <w:sz w:val="21"/>
          <w:szCs w:val="21"/>
        </w:rPr>
        <w:t xml:space="preserve">, which went to formal HL7 ballot in September 2025 — the first standards-track attempt to codify transformation rules between these two dominant health data paradigms. Alongside the IG, several production-grade codebases exist for both directions of transformation (FHIR→OMOP and OMOP→FHIR), with Georgia Tech’s </w:t>
      </w:r>
      <w:r>
        <w:rPr>
          <w:rFonts w:ascii="Arial" w:cs="Arial" w:eastAsia="Arial" w:hAnsi="Arial"/>
          <w:b/>
          <w:bCs/>
          <w:color w:val="222222"/>
          <w:sz w:val="21"/>
          <w:szCs w:val="21"/>
        </w:rPr>
        <w:t xml:space="preserve">OMOPonFHIR</w:t>
      </w:r>
      <w:r>
        <w:rPr>
          <w:rFonts w:ascii="Arial" w:cs="Arial" w:eastAsia="Arial" w:hAnsi="Arial"/>
          <w:color w:val="222222"/>
          <w:sz w:val="21"/>
          <w:szCs w:val="21"/>
        </w:rPr>
        <w:t xml:space="preserve"> server and NACHC-CAD’s </w:t>
      </w:r>
      <w:r>
        <w:rPr>
          <w:rFonts w:ascii="Arial" w:cs="Arial" w:eastAsia="Arial" w:hAnsi="Arial"/>
          <w:b/>
          <w:bCs/>
          <w:color w:val="222222"/>
          <w:sz w:val="21"/>
          <w:szCs w:val="21"/>
        </w:rPr>
        <w:t xml:space="preserve">fhir-to-omop</w:t>
      </w:r>
      <w:r>
        <w:rPr>
          <w:rFonts w:ascii="Arial" w:cs="Arial" w:eastAsia="Arial" w:hAnsi="Arial"/>
          <w:color w:val="222222"/>
          <w:sz w:val="21"/>
          <w:szCs w:val="21"/>
        </w:rPr>
        <w:t xml:space="preserve"> Java toolkit being the most mature and actively maintained.</w:t>
      </w:r>
    </w:p>
    <w:p>
      <w:pPr>
        <w:spacing w:after="160"/>
        <w:jc w:val="left"/>
      </w:pPr>
      <w:r>
        <w:rPr>
          <w:rFonts w:ascii="Arial" w:cs="Arial" w:eastAsia="Arial" w:hAnsi="Arial"/>
          <w:color w:val="222222"/>
          <w:sz w:val="21"/>
          <w:szCs w:val="21"/>
        </w:rPr>
        <w:t xml:space="preserve">Despite this progress, no single turnkey solution exists. Each implementation addresses a different slice of the problem — some are FHIR servers exposing OMOP data, others are ETL pipelines ingesting FHIR into OMOP warehouses, and still others are reference architectures for digital quality measurement. This document catalogs the major efforts, their maturity, and their relevance to Parthenon.</w:t>
      </w:r>
    </w:p>
    <w:p>
      <w:r>
        <w:br w:type="page"/>
      </w:r>
    </w:p>
    <w:p>
      <w:pPr>
        <w:pStyle w:val="Heading1"/>
        <w:spacing w:after="200" w:before="360"/>
      </w:pPr>
      <w:r>
        <w:rPr>
          <w:rFonts w:ascii="Arial" w:cs="Arial" w:eastAsia="Arial" w:hAnsi="Arial"/>
          <w:b/>
          <w:bCs/>
          <w:color w:val="9B1B30"/>
          <w:sz w:val="32"/>
          <w:szCs w:val="32"/>
        </w:rPr>
        <w:t xml:space="preserve">1. The HL7/Vulcan FHIR-to-OMOP Implementation Guide</w:t>
      </w:r>
    </w:p>
    <w:p>
      <w:pPr>
        <w:spacing w:after="40"/>
      </w:pPr>
      <w:r>
        <w:rPr>
          <w:rFonts w:ascii="Arial" w:cs="Arial" w:eastAsia="Arial" w:hAnsi="Arial"/>
          <w:b/>
          <w:bCs/>
          <w:color w:val="555555"/>
          <w:sz w:val="20"/>
          <w:szCs w:val="20"/>
        </w:rPr>
        <w:t xml:space="preserve">Status: </w:t>
      </w:r>
      <w:r>
        <w:rPr>
          <w:rFonts w:ascii="Arial" w:cs="Arial" w:eastAsia="Arial" w:hAnsi="Arial"/>
          <w:color w:val="222222"/>
          <w:sz w:val="20"/>
          <w:szCs w:val="20"/>
        </w:rPr>
        <w:t xml:space="preserve">v1.0.0-ballot released July 30, 2025; HL7 ballot cycle September 2025</w:t>
      </w:r>
    </w:p>
    <w:p>
      <w:pPr>
        <w:spacing w:after="40"/>
      </w:pPr>
      <w:r>
        <w:rPr>
          <w:rFonts w:ascii="Arial" w:cs="Arial" w:eastAsia="Arial" w:hAnsi="Arial"/>
          <w:b/>
          <w:bCs/>
          <w:color w:val="555555"/>
          <w:sz w:val="20"/>
          <w:szCs w:val="20"/>
        </w:rPr>
        <w:t xml:space="preserve">Repository: </w:t>
      </w:r>
      <w:hyperlink w:history="1" r:id="rId5wtlzac9ysjqf8pzkgasc">
        <w:r>
          <w:rPr>
            <w:rStyle w:val="Hyperlink"/>
            <w:rFonts w:ascii="Arial" w:cs="Arial" w:eastAsia="Arial" w:hAnsi="Arial"/>
            <w:sz w:val="20"/>
            <w:szCs w:val="20"/>
          </w:rPr>
          <w:t xml:space="preserve">HL7/fhir-omop-ig — 499 commits, 15 stars</w:t>
        </w:r>
      </w:hyperlink>
    </w:p>
    <w:p>
      <w:pPr>
        <w:spacing w:after="40"/>
      </w:pPr>
      <w:r>
        <w:rPr>
          <w:rFonts w:ascii="Arial" w:cs="Arial" w:eastAsia="Arial" w:hAnsi="Arial"/>
          <w:b/>
          <w:bCs/>
          <w:color w:val="555555"/>
          <w:sz w:val="20"/>
          <w:szCs w:val="20"/>
        </w:rPr>
        <w:t xml:space="preserve">CI Build: </w:t>
      </w:r>
      <w:hyperlink w:history="1" r:id="rIdibkjz_i3ynxs9juda8jdv">
        <w:r>
          <w:rPr>
            <w:rStyle w:val="Hyperlink"/>
            <w:rFonts w:ascii="Arial" w:cs="Arial" w:eastAsia="Arial" w:hAnsi="Arial"/>
            <w:sz w:val="20"/>
            <w:szCs w:val="20"/>
          </w:rPr>
          <w:t xml:space="preserve">build.fhir.org/ig/HL7/fhir-omop-ig</w:t>
        </w:r>
      </w:hyperlink>
    </w:p>
    <w:p>
      <w:pPr>
        <w:spacing w:after="160"/>
      </w:pPr>
    </w:p>
    <w:p>
      <w:pPr>
        <w:spacing w:after="160"/>
        <w:jc w:val="left"/>
      </w:pPr>
      <w:r>
        <w:rPr>
          <w:rFonts w:ascii="Arial" w:cs="Arial" w:eastAsia="Arial" w:hAnsi="Arial"/>
          <w:color w:val="222222"/>
          <w:sz w:val="21"/>
          <w:szCs w:val="21"/>
        </w:rPr>
        <w:t xml:space="preserve">This is the single most important effort in the space. Jointly developed by the OHDSI community and HL7’s Vulcan FHIR Accelerator, it aims to be the authoritative reference for how to transform data between FHIR and OMOP CDM.</w:t>
      </w:r>
    </w:p>
    <w:p>
      <w:pPr>
        <w:pStyle w:val="Heading3"/>
        <w:spacing w:after="100" w:before="200"/>
      </w:pPr>
      <w:r>
        <w:rPr>
          <w:rFonts w:ascii="Arial" w:cs="Arial" w:eastAsia="Arial" w:hAnsi="Arial"/>
          <w:b/>
          <w:bCs/>
          <w:color w:val="222222"/>
          <w:sz w:val="22"/>
          <w:szCs w:val="22"/>
        </w:rPr>
        <w:t xml:space="preserve">What the IG Contains</w:t>
      </w:r>
    </w:p>
    <w:p>
      <w:pPr>
        <w:pStyle w:val="ListParagraph"/>
        <w:numPr>
          <w:ilvl w:val="0"/>
          <w:numId w:val="2"/>
        </w:numPr>
        <w:spacing w:after="80"/>
      </w:pPr>
      <w:r>
        <w:rPr>
          <w:rFonts w:ascii="Arial" w:cs="Arial" w:eastAsia="Arial" w:hAnsi="Arial"/>
          <w:b/>
          <w:bCs/>
          <w:color w:val="222222"/>
          <w:sz w:val="21"/>
          <w:szCs w:val="21"/>
        </w:rPr>
        <w:t xml:space="preserve">Narrative guidance</w:t>
      </w:r>
      <w:r>
        <w:rPr>
          <w:rFonts w:ascii="Arial" w:cs="Arial" w:eastAsia="Arial" w:hAnsi="Arial"/>
          <w:color w:val="222222"/>
          <w:sz w:val="21"/>
          <w:szCs w:val="21"/>
        </w:rPr>
        <w:t xml:space="preserve"> drawn from experienced ETL developers on mapping principles, common pitfalls, and best practices.</w:t>
      </w:r>
    </w:p>
    <w:p>
      <w:pPr>
        <w:pStyle w:val="ListParagraph"/>
        <w:numPr>
          <w:ilvl w:val="0"/>
          <w:numId w:val="2"/>
        </w:numPr>
        <w:spacing w:after="80"/>
      </w:pPr>
      <w:r>
        <w:rPr>
          <w:rFonts w:ascii="Arial" w:cs="Arial" w:eastAsia="Arial" w:hAnsi="Arial"/>
          <w:b/>
          <w:bCs/>
          <w:color w:val="222222"/>
          <w:sz w:val="21"/>
          <w:szCs w:val="21"/>
        </w:rPr>
        <w:t xml:space="preserve">Concept mapping principles</w:t>
      </w:r>
      <w:r>
        <w:rPr>
          <w:rFonts w:ascii="Arial" w:cs="Arial" w:eastAsia="Arial" w:hAnsi="Arial"/>
          <w:color w:val="222222"/>
          <w:sz w:val="21"/>
          <w:szCs w:val="21"/>
        </w:rPr>
        <w:t xml:space="preserve"> — detailed patterns for how FHIR CodeableConcepts, codings, and value sets align with OMOP standard concepts, source concepts, and the vocabulary tables.</w:t>
      </w:r>
    </w:p>
    <w:p>
      <w:pPr>
        <w:pStyle w:val="ListParagraph"/>
        <w:numPr>
          <w:ilvl w:val="0"/>
          <w:numId w:val="2"/>
        </w:numPr>
        <w:spacing w:after="80"/>
      </w:pPr>
      <w:r>
        <w:rPr>
          <w:rFonts w:ascii="Arial" w:cs="Arial" w:eastAsia="Arial" w:hAnsi="Arial"/>
          <w:b/>
          <w:bCs/>
          <w:color w:val="222222"/>
          <w:sz w:val="21"/>
          <w:szCs w:val="21"/>
        </w:rPr>
        <w:t xml:space="preserve">FHIR Logical Models</w:t>
      </w:r>
      <w:r>
        <w:rPr>
          <w:rFonts w:ascii="Arial" w:cs="Arial" w:eastAsia="Arial" w:hAnsi="Arial"/>
          <w:color w:val="222222"/>
          <w:sz w:val="21"/>
          <w:szCs w:val="21"/>
        </w:rPr>
        <w:t xml:space="preserve"> representing OMOP CDM tables — these allow FHIR tooling (validators, structure map engines) to understand OMOP’s schema.</w:t>
      </w:r>
    </w:p>
    <w:p>
      <w:pPr>
        <w:pStyle w:val="ListParagraph"/>
        <w:numPr>
          <w:ilvl w:val="0"/>
          <w:numId w:val="2"/>
        </w:numPr>
        <w:spacing w:after="80"/>
      </w:pPr>
      <w:r>
        <w:rPr>
          <w:rFonts w:ascii="Arial" w:cs="Arial" w:eastAsia="Arial" w:hAnsi="Arial"/>
          <w:b/>
          <w:bCs/>
          <w:color w:val="222222"/>
          <w:sz w:val="21"/>
          <w:szCs w:val="21"/>
        </w:rPr>
        <w:t xml:space="preserve">Machine-readable Structure Maps</w:t>
      </w:r>
      <w:r>
        <w:rPr>
          <w:rFonts w:ascii="Arial" w:cs="Arial" w:eastAsia="Arial" w:hAnsi="Arial"/>
          <w:color w:val="222222"/>
          <w:sz w:val="21"/>
          <w:szCs w:val="21"/>
        </w:rPr>
        <w:t xml:space="preserve"> for transformations between FHIR resources and OMOP tables.</w:t>
      </w:r>
    </w:p>
    <w:p>
      <w:pPr>
        <w:pStyle w:val="ListParagraph"/>
        <w:numPr>
          <w:ilvl w:val="0"/>
          <w:numId w:val="2"/>
        </w:numPr>
        <w:spacing w:after="80"/>
      </w:pPr>
      <w:r>
        <w:rPr>
          <w:rFonts w:ascii="Arial" w:cs="Arial" w:eastAsia="Arial" w:hAnsi="Arial"/>
          <w:b/>
          <w:bCs/>
          <w:color w:val="222222"/>
          <w:sz w:val="21"/>
          <w:szCs w:val="21"/>
        </w:rPr>
        <w:t xml:space="preserve">Mappings from core FHIR IGs</w:t>
      </w:r>
      <w:r>
        <w:rPr>
          <w:rFonts w:ascii="Arial" w:cs="Arial" w:eastAsia="Arial" w:hAnsi="Arial"/>
          <w:color w:val="222222"/>
          <w:sz w:val="21"/>
          <w:szCs w:val="21"/>
        </w:rPr>
        <w:t xml:space="preserve"> including International Patient Access (IPA), US Core, and International Patient Summary (IPS) to their relevant OMOP domains.</w:t>
      </w:r>
    </w:p>
    <w:p>
      <w:pPr>
        <w:pStyle w:val="ListParagraph"/>
        <w:numPr>
          <w:ilvl w:val="0"/>
          <w:numId w:val="2"/>
        </w:numPr>
        <w:spacing w:after="160"/>
      </w:pPr>
      <w:r>
        <w:rPr>
          <w:rFonts w:ascii="Arial" w:cs="Arial" w:eastAsia="Arial" w:hAnsi="Arial"/>
          <w:b/>
          <w:bCs/>
          <w:color w:val="222222"/>
          <w:sz w:val="21"/>
          <w:szCs w:val="21"/>
        </w:rPr>
        <w:t xml:space="preserve">Guidance for Echidna Terminology Server API</w:t>
      </w:r>
      <w:r>
        <w:rPr>
          <w:rFonts w:ascii="Arial" w:cs="Arial" w:eastAsia="Arial" w:hAnsi="Arial"/>
          <w:color w:val="222222"/>
          <w:sz w:val="21"/>
          <w:szCs w:val="21"/>
        </w:rPr>
        <w:t xml:space="preserve"> — critical for vocabulary/concept mapping during transformation.</w:t>
      </w:r>
    </w:p>
    <w:p>
      <w:pPr>
        <w:pStyle w:val="Heading3"/>
        <w:spacing w:after="100" w:before="200"/>
      </w:pPr>
      <w:r>
        <w:rPr>
          <w:rFonts w:ascii="Arial" w:cs="Arial" w:eastAsia="Arial" w:hAnsi="Arial"/>
          <w:b/>
          <w:bCs/>
          <w:color w:val="222222"/>
          <w:sz w:val="22"/>
          <w:szCs w:val="22"/>
        </w:rPr>
        <w:t xml:space="preserve">Scope and Limitations</w:t>
      </w:r>
    </w:p>
    <w:p>
      <w:pPr>
        <w:spacing w:after="160"/>
        <w:jc w:val="left"/>
      </w:pPr>
      <w:r>
        <w:rPr>
          <w:rFonts w:ascii="Arial" w:cs="Arial" w:eastAsia="Arial" w:hAnsi="Arial"/>
          <w:color w:val="222222"/>
          <w:sz w:val="21"/>
          <w:szCs w:val="21"/>
        </w:rPr>
        <w:t xml:space="preserve">The IG is intentionally a “foundational primer.” It covers the common core of EHR data (demographics, encounters, conditions, medications, observations, procedures) but does not attempt to map every FHIR resource or every OMOP domain. It addresses FHIR→OMOP as the primary direction, with OMOP→FHIR as a secondary concern.</w:t>
      </w:r>
    </w:p>
    <w:p>
      <w:pPr>
        <w:pStyle w:val="Heading3"/>
        <w:spacing w:after="100" w:before="200"/>
      </w:pPr>
      <w:r>
        <w:rPr>
          <w:rFonts w:ascii="Arial" w:cs="Arial" w:eastAsia="Arial" w:hAnsi="Arial"/>
          <w:b/>
          <w:bCs/>
          <w:color w:val="222222"/>
          <w:sz w:val="22"/>
          <w:szCs w:val="22"/>
        </w:rPr>
        <w:t xml:space="preserve">Relevance to Parthenon</w:t>
      </w:r>
    </w:p>
    <w:p>
      <w:pPr>
        <w:spacing w:after="160"/>
        <w:jc w:val="left"/>
      </w:pPr>
      <w:r>
        <w:rPr>
          <w:rFonts w:ascii="Arial" w:cs="Arial" w:eastAsia="Arial" w:hAnsi="Arial"/>
          <w:color w:val="222222"/>
          <w:sz w:val="21"/>
          <w:szCs w:val="21"/>
        </w:rPr>
        <w:t xml:space="preserve">This IG should be Parthenon’s canonical reference for any FHIR-to-OMOP ingestion pipeline. The Structure Maps and Logical Models could potentially be consumed by a FHIR structure map engine to automate portions of the ETL. The vocabulary mapping guidance directly applies to how Parthenon’s vocab schema relates to incoming FHIR coded data.</w:t>
      </w:r>
    </w:p>
    <w:p>
      <w:r>
        <w:br w:type="page"/>
      </w:r>
    </w:p>
    <w:p>
      <w:pPr>
        <w:pStyle w:val="Heading1"/>
        <w:spacing w:after="200" w:before="360"/>
      </w:pPr>
      <w:r>
        <w:rPr>
          <w:rFonts w:ascii="Arial" w:cs="Arial" w:eastAsia="Arial" w:hAnsi="Arial"/>
          <w:b/>
          <w:bCs/>
          <w:color w:val="9B1B30"/>
          <w:sz w:val="32"/>
          <w:szCs w:val="32"/>
        </w:rPr>
        <w:t xml:space="preserve">2. OMOPonFHIR (Georgia Tech / GTRI)</w:t>
      </w:r>
    </w:p>
    <w:p>
      <w:pPr>
        <w:spacing w:after="40"/>
      </w:pPr>
      <w:r>
        <w:rPr>
          <w:rFonts w:ascii="Arial" w:cs="Arial" w:eastAsia="Arial" w:hAnsi="Arial"/>
          <w:b/>
          <w:bCs/>
          <w:color w:val="555555"/>
          <w:sz w:val="20"/>
          <w:szCs w:val="20"/>
        </w:rPr>
        <w:t xml:space="preserve">Direction: </w:t>
      </w:r>
      <w:r>
        <w:rPr>
          <w:rFonts w:ascii="Arial" w:cs="Arial" w:eastAsia="Arial" w:hAnsi="Arial"/>
          <w:color w:val="222222"/>
          <w:sz w:val="20"/>
          <w:szCs w:val="20"/>
        </w:rPr>
        <w:t xml:space="preserve">OMOP → FHIR (read/write FHIR server backed by OMOP CDM)</w:t>
      </w:r>
    </w:p>
    <w:p>
      <w:pPr>
        <w:spacing w:after="40"/>
      </w:pPr>
      <w:r>
        <w:rPr>
          <w:rFonts w:ascii="Arial" w:cs="Arial" w:eastAsia="Arial" w:hAnsi="Arial"/>
          <w:b/>
          <w:bCs/>
          <w:color w:val="555555"/>
          <w:sz w:val="20"/>
          <w:szCs w:val="20"/>
        </w:rPr>
        <w:t xml:space="preserve">Website: </w:t>
      </w:r>
      <w:hyperlink w:history="1" r:id="rId0ba5kzworco-nzto4qtth">
        <w:r>
          <w:rPr>
            <w:rStyle w:val="Hyperlink"/>
            <w:rFonts w:ascii="Arial" w:cs="Arial" w:eastAsia="Arial" w:hAnsi="Arial"/>
            <w:sz w:val="20"/>
            <w:szCs w:val="20"/>
          </w:rPr>
          <w:t xml:space="preserve">omoponfhir.org</w:t>
        </w:r>
      </w:hyperlink>
    </w:p>
    <w:p>
      <w:pPr>
        <w:spacing w:after="40"/>
      </w:pPr>
      <w:r>
        <w:rPr>
          <w:rFonts w:ascii="Arial" w:cs="Arial" w:eastAsia="Arial" w:hAnsi="Arial"/>
          <w:b/>
          <w:bCs/>
          <w:color w:val="555555"/>
          <w:sz w:val="20"/>
          <w:szCs w:val="20"/>
        </w:rPr>
        <w:t xml:space="preserve">GitHub: </w:t>
      </w:r>
      <w:hyperlink w:history="1" r:id="rIdvw_e8glp8peejyngegglj">
        <w:r>
          <w:rPr>
            <w:rStyle w:val="Hyperlink"/>
            <w:rFonts w:ascii="Arial" w:cs="Arial" w:eastAsia="Arial" w:hAnsi="Arial"/>
            <w:sz w:val="20"/>
            <w:szCs w:val="20"/>
          </w:rPr>
          <w:t xml:space="preserve">github.com/omoponfhir</w:t>
        </w:r>
      </w:hyperlink>
    </w:p>
    <w:p>
      <w:pPr>
        <w:spacing w:after="40"/>
      </w:pPr>
      <w:r>
        <w:rPr>
          <w:rFonts w:ascii="Arial" w:cs="Arial" w:eastAsia="Arial" w:hAnsi="Arial"/>
          <w:b/>
          <w:bCs/>
          <w:color w:val="555555"/>
          <w:sz w:val="20"/>
          <w:szCs w:val="20"/>
        </w:rPr>
        <w:t xml:space="preserve">Funding: </w:t>
      </w:r>
      <w:r>
        <w:rPr>
          <w:rFonts w:ascii="Arial" w:cs="Arial" w:eastAsia="Arial" w:hAnsi="Arial"/>
          <w:color w:val="222222"/>
          <w:sz w:val="20"/>
          <w:szCs w:val="20"/>
        </w:rPr>
        <w:t xml:space="preserve">NIH/NCATS (award UL1TR002378)</w:t>
      </w:r>
    </w:p>
    <w:p>
      <w:pPr>
        <w:spacing w:after="40"/>
      </w:pPr>
      <w:r>
        <w:rPr>
          <w:rFonts w:ascii="Arial" w:cs="Arial" w:eastAsia="Arial" w:hAnsi="Arial"/>
          <w:b/>
          <w:bCs/>
          <w:color w:val="555555"/>
          <w:sz w:val="20"/>
          <w:szCs w:val="20"/>
        </w:rPr>
        <w:t xml:space="preserve">License: </w:t>
      </w:r>
      <w:r>
        <w:rPr>
          <w:rFonts w:ascii="Arial" w:cs="Arial" w:eastAsia="Arial" w:hAnsi="Arial"/>
          <w:color w:val="222222"/>
          <w:sz w:val="20"/>
          <w:szCs w:val="20"/>
        </w:rPr>
        <w:t xml:space="preserve">Apache 2.0</w:t>
      </w:r>
    </w:p>
    <w:p>
      <w:pPr>
        <w:spacing w:after="40"/>
      </w:pPr>
      <w:r>
        <w:rPr>
          <w:rFonts w:ascii="Arial" w:cs="Arial" w:eastAsia="Arial" w:hAnsi="Arial"/>
          <w:b/>
          <w:bCs/>
          <w:color w:val="555555"/>
          <w:sz w:val="20"/>
          <w:szCs w:val="20"/>
        </w:rPr>
        <w:t xml:space="preserve">Maturity: </w:t>
      </w:r>
      <w:r>
        <w:rPr>
          <w:rFonts w:ascii="Arial" w:cs="Arial" w:eastAsia="Arial" w:hAnsi="Arial"/>
          <w:color w:val="222222"/>
          <w:sz w:val="20"/>
          <w:szCs w:val="20"/>
        </w:rPr>
        <w:t xml:space="preserve">High — the most established OMOP-backed FHIR server</w:t>
      </w:r>
    </w:p>
    <w:p>
      <w:pPr>
        <w:spacing w:after="160"/>
      </w:pPr>
    </w:p>
    <w:p>
      <w:pPr>
        <w:pStyle w:val="Heading3"/>
        <w:spacing w:after="100" w:before="200"/>
      </w:pPr>
      <w:r>
        <w:rPr>
          <w:rFonts w:ascii="Arial" w:cs="Arial" w:eastAsia="Arial" w:hAnsi="Arial"/>
          <w:b/>
          <w:bCs/>
          <w:color w:val="222222"/>
          <w:sz w:val="22"/>
          <w:szCs w:val="22"/>
        </w:rPr>
        <w:t xml:space="preserve">Architecture</w:t>
      </w:r>
    </w:p>
    <w:p>
      <w:pPr>
        <w:spacing w:after="160"/>
        <w:jc w:val="left"/>
      </w:pPr>
      <w:r>
        <w:rPr>
          <w:rFonts w:ascii="Arial" w:cs="Arial" w:eastAsia="Arial" w:hAnsi="Arial"/>
          <w:color w:val="222222"/>
          <w:sz w:val="21"/>
          <w:szCs w:val="21"/>
        </w:rPr>
        <w:t xml:space="preserve">OMOPonFHIR is a Java-based FHIR server built on HAPI FHIR libraries that sits on top of an OMOP CDM database. It translates standard FHIR REST queries into SQL against OMOP tables and returns proper FHIR resources. It also supports write operations — posting FHIR resources that get transformed and written into OMOP tables.</w:t>
      </w:r>
    </w:p>
    <w:p>
      <w:pPr>
        <w:pStyle w:val="ListParagraph"/>
        <w:numPr>
          <w:ilvl w:val="0"/>
          <w:numId w:val="2"/>
        </w:numPr>
        <w:spacing w:after="80"/>
      </w:pPr>
      <w:r>
        <w:rPr>
          <w:rFonts w:ascii="Arial" w:cs="Arial" w:eastAsia="Arial" w:hAnsi="Arial"/>
          <w:b/>
          <w:bCs/>
          <w:color w:val="222222"/>
          <w:sz w:val="21"/>
          <w:szCs w:val="21"/>
        </w:rPr>
        <w:t xml:space="preserve">Bidirectional: </w:t>
      </w:r>
      <w:r>
        <w:rPr>
          <w:rFonts w:ascii="Arial" w:cs="Arial" w:eastAsia="Arial" w:hAnsi="Arial"/>
          <w:color w:val="222222"/>
          <w:sz w:val="21"/>
          <w:szCs w:val="21"/>
        </w:rPr>
        <w:t xml:space="preserve">Supports both read (OMOP→FHIR) and write (FHIR→OMOP) operations.</w:t>
      </w:r>
    </w:p>
    <w:p>
      <w:pPr>
        <w:pStyle w:val="ListParagraph"/>
        <w:numPr>
          <w:ilvl w:val="0"/>
          <w:numId w:val="2"/>
        </w:numPr>
        <w:spacing w:after="80"/>
      </w:pPr>
      <w:r>
        <w:rPr>
          <w:rFonts w:ascii="Arial" w:cs="Arial" w:eastAsia="Arial" w:hAnsi="Arial"/>
          <w:b/>
          <w:bCs/>
          <w:color w:val="222222"/>
          <w:sz w:val="21"/>
          <w:szCs w:val="21"/>
        </w:rPr>
        <w:t xml:space="preserve">FHIR versions: </w:t>
      </w:r>
      <w:r>
        <w:rPr>
          <w:rFonts w:ascii="Arial" w:cs="Arial" w:eastAsia="Arial" w:hAnsi="Arial"/>
          <w:color w:val="222222"/>
          <w:sz w:val="21"/>
          <w:szCs w:val="21"/>
        </w:rPr>
        <w:t xml:space="preserve">DSTU2, STU3, R4.</w:t>
      </w:r>
    </w:p>
    <w:p>
      <w:pPr>
        <w:pStyle w:val="ListParagraph"/>
        <w:numPr>
          <w:ilvl w:val="0"/>
          <w:numId w:val="2"/>
        </w:numPr>
        <w:spacing w:after="80"/>
      </w:pPr>
      <w:r>
        <w:rPr>
          <w:rFonts w:ascii="Arial" w:cs="Arial" w:eastAsia="Arial" w:hAnsi="Arial"/>
          <w:b/>
          <w:bCs/>
          <w:color w:val="222222"/>
          <w:sz w:val="21"/>
          <w:szCs w:val="21"/>
        </w:rPr>
        <w:t xml:space="preserve">OMOP CDM versions: </w:t>
      </w:r>
      <w:r>
        <w:rPr>
          <w:rFonts w:ascii="Arial" w:cs="Arial" w:eastAsia="Arial" w:hAnsi="Arial"/>
          <w:color w:val="222222"/>
          <w:sz w:val="21"/>
          <w:szCs w:val="21"/>
        </w:rPr>
        <w:t xml:space="preserve">v5.3.1, v5.4, v6.0.</w:t>
      </w:r>
    </w:p>
    <w:p>
      <w:pPr>
        <w:pStyle w:val="ListParagraph"/>
        <w:numPr>
          <w:ilvl w:val="0"/>
          <w:numId w:val="2"/>
        </w:numPr>
        <w:spacing w:after="80"/>
      </w:pPr>
      <w:r>
        <w:rPr>
          <w:rFonts w:ascii="Arial" w:cs="Arial" w:eastAsia="Arial" w:hAnsi="Arial"/>
          <w:b/>
          <w:bCs/>
          <w:color w:val="222222"/>
          <w:sz w:val="21"/>
          <w:szCs w:val="21"/>
        </w:rPr>
        <w:t xml:space="preserve">Database-agnostic: </w:t>
      </w:r>
      <w:r>
        <w:rPr>
          <w:rFonts w:ascii="Arial" w:cs="Arial" w:eastAsia="Arial" w:hAnsi="Arial"/>
          <w:color w:val="222222"/>
          <w:sz w:val="21"/>
          <w:szCs w:val="21"/>
        </w:rPr>
        <w:t xml:space="preserve">Uses OHDSI’s SQLRender for SQL dialect translation (PostgreSQL, SQL Server, etc.).</w:t>
      </w:r>
    </w:p>
    <w:p>
      <w:pPr>
        <w:pStyle w:val="ListParagraph"/>
        <w:numPr>
          <w:ilvl w:val="0"/>
          <w:numId w:val="2"/>
        </w:numPr>
        <w:spacing w:after="80"/>
      </w:pPr>
      <w:r>
        <w:rPr>
          <w:rFonts w:ascii="Arial" w:cs="Arial" w:eastAsia="Arial" w:hAnsi="Arial"/>
          <w:b/>
          <w:bCs/>
          <w:color w:val="222222"/>
          <w:sz w:val="21"/>
          <w:szCs w:val="21"/>
        </w:rPr>
        <w:t xml:space="preserve">Containerized: </w:t>
      </w:r>
      <w:r>
        <w:rPr>
          <w:rFonts w:ascii="Arial" w:cs="Arial" w:eastAsia="Arial" w:hAnsi="Arial"/>
          <w:color w:val="222222"/>
          <w:sz w:val="21"/>
          <w:szCs w:val="21"/>
        </w:rPr>
        <w:t xml:space="preserve">Docker-based deployment for both native and cloud environments.</w:t>
      </w:r>
    </w:p>
    <w:p>
      <w:pPr>
        <w:pStyle w:val="ListParagraph"/>
        <w:numPr>
          <w:ilvl w:val="0"/>
          <w:numId w:val="2"/>
        </w:numPr>
        <w:spacing w:after="160"/>
      </w:pPr>
      <w:r>
        <w:rPr>
          <w:rFonts w:ascii="Arial" w:cs="Arial" w:eastAsia="Arial" w:hAnsi="Arial"/>
          <w:b/>
          <w:bCs/>
          <w:color w:val="222222"/>
          <w:sz w:val="21"/>
          <w:szCs w:val="21"/>
        </w:rPr>
        <w:t xml:space="preserve">SMART on FHIR compatible: </w:t>
      </w:r>
      <w:r>
        <w:rPr>
          <w:rFonts w:ascii="Arial" w:cs="Arial" w:eastAsia="Arial" w:hAnsi="Arial"/>
          <w:color w:val="222222"/>
          <w:sz w:val="21"/>
          <w:szCs w:val="21"/>
        </w:rPr>
        <w:t xml:space="preserve">Can integrate with SMART apps, CQL engines, and Atlas.</w:t>
      </w:r>
    </w:p>
    <w:p>
      <w:pPr>
        <w:pStyle w:val="Heading3"/>
        <w:spacing w:after="100" w:before="200"/>
      </w:pPr>
      <w:r>
        <w:rPr>
          <w:rFonts w:ascii="Arial" w:cs="Arial" w:eastAsia="Arial" w:hAnsi="Arial"/>
          <w:b/>
          <w:bCs/>
          <w:color w:val="222222"/>
          <w:sz w:val="22"/>
          <w:szCs w:val="22"/>
        </w:rPr>
        <w:t xml:space="preserve">Key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160"/>
      </w:tblGrid>
      <w:tr>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Repository</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Last Updated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18"/>
                <w:szCs w:val="18"/>
              </w:rPr>
              <w:t xml:space="preserve">omoponfhir-main-v54-r4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Main server: OMOP v5.4 + FHIR R4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Jun 2025</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18"/>
                <w:szCs w:val="18"/>
              </w:rPr>
              <w:t xml:space="preserve">omoponfhir-omopv5-sql</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SQLRender database layer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Jan 2026</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18"/>
                <w:szCs w:val="18"/>
              </w:rPr>
              <w:t xml:space="preserve">omoponfhir-omopv5-r4-mapping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OMOP v5 ↔ FHIR R4 mapping layer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Jun 2025</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18"/>
                <w:szCs w:val="18"/>
              </w:rPr>
              <w:t xml:space="preserve">omoponfhir-r4-server</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FHIR R4 server component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Jun 2025</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18"/>
                <w:szCs w:val="18"/>
              </w:rPr>
              <w:t xml:space="preserve">omoponfhir-omopv5-jpabase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JPA base framework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Apr 2023</w:t>
            </w:r>
          </w:p>
        </w:tc>
      </w:tr>
    </w:tbl>
    <w:p>
      <w:pPr>
        <w:spacing w:after="160"/>
      </w:pPr>
    </w:p>
    <w:p>
      <w:pPr>
        <w:pStyle w:val="Heading3"/>
        <w:spacing w:after="100" w:before="200"/>
      </w:pPr>
      <w:r>
        <w:rPr>
          <w:rFonts w:ascii="Arial" w:cs="Arial" w:eastAsia="Arial" w:hAnsi="Arial"/>
          <w:b/>
          <w:bCs/>
          <w:color w:val="222222"/>
          <w:sz w:val="22"/>
          <w:szCs w:val="22"/>
        </w:rPr>
        <w:t xml:space="preserve">Relevance to Parthenon</w:t>
      </w:r>
    </w:p>
    <w:p>
      <w:pPr>
        <w:spacing w:after="160"/>
        <w:jc w:val="left"/>
      </w:pPr>
      <w:r>
        <w:rPr>
          <w:rFonts w:ascii="Arial" w:cs="Arial" w:eastAsia="Arial" w:hAnsi="Arial"/>
          <w:color w:val="222222"/>
          <w:sz w:val="21"/>
          <w:szCs w:val="21"/>
        </w:rPr>
        <w:t xml:space="preserve">OMOPonFHIR is the most direct path to exposing Parthenon’s OMOP data as a standard FHIR API. Since Parthenon already runs OMOP CDM v5.4 on PostgreSQL, the omoponfhir-main-v54-r4 repository is a near-exact fit. This would enable SMART on FHIR app integration, CQL-based quality measurement, and standards-based data exchange — all reading directly from Parthenon’s existing schemas.</w:t>
      </w:r>
    </w:p>
    <w:p>
      <w:r>
        <w:br w:type="page"/>
      </w:r>
    </w:p>
    <w:p>
      <w:pPr>
        <w:pStyle w:val="Heading1"/>
        <w:spacing w:after="200" w:before="360"/>
      </w:pPr>
      <w:r>
        <w:rPr>
          <w:rFonts w:ascii="Arial" w:cs="Arial" w:eastAsia="Arial" w:hAnsi="Arial"/>
          <w:b/>
          <w:bCs/>
          <w:color w:val="9B1B30"/>
          <w:sz w:val="32"/>
          <w:szCs w:val="32"/>
        </w:rPr>
        <w:t xml:space="preserve">3. NACHC-CAD fhir-to-omop</w:t>
      </w:r>
    </w:p>
    <w:p>
      <w:pPr>
        <w:spacing w:after="40"/>
      </w:pPr>
      <w:r>
        <w:rPr>
          <w:rFonts w:ascii="Arial" w:cs="Arial" w:eastAsia="Arial" w:hAnsi="Arial"/>
          <w:b/>
          <w:bCs/>
          <w:color w:val="555555"/>
          <w:sz w:val="20"/>
          <w:szCs w:val="20"/>
        </w:rPr>
        <w:t xml:space="preserve">Direction: </w:t>
      </w:r>
      <w:r>
        <w:rPr>
          <w:rFonts w:ascii="Arial" w:cs="Arial" w:eastAsia="Arial" w:hAnsi="Arial"/>
          <w:color w:val="222222"/>
          <w:sz w:val="20"/>
          <w:szCs w:val="20"/>
        </w:rPr>
        <w:t xml:space="preserve">FHIR → OMOP (ETL toolkit)</w:t>
      </w:r>
    </w:p>
    <w:p>
      <w:pPr>
        <w:spacing w:after="40"/>
      </w:pPr>
      <w:r>
        <w:rPr>
          <w:rFonts w:ascii="Arial" w:cs="Arial" w:eastAsia="Arial" w:hAnsi="Arial"/>
          <w:b/>
          <w:bCs/>
          <w:color w:val="555555"/>
          <w:sz w:val="20"/>
          <w:szCs w:val="20"/>
        </w:rPr>
        <w:t xml:space="preserve">Repository: </w:t>
      </w:r>
      <w:hyperlink w:history="1" r:id="rIdx4aeqso1gwtqwrmw8egn7">
        <w:r>
          <w:rPr>
            <w:rStyle w:val="Hyperlink"/>
            <w:rFonts w:ascii="Arial" w:cs="Arial" w:eastAsia="Arial" w:hAnsi="Arial"/>
            <w:sz w:val="20"/>
            <w:szCs w:val="20"/>
          </w:rPr>
          <w:t xml:space="preserve">github.com/NACHC-CAD/fhir-to-omop</w:t>
        </w:r>
      </w:hyperlink>
    </w:p>
    <w:p>
      <w:pPr>
        <w:spacing w:after="40"/>
      </w:pPr>
      <w:r>
        <w:rPr>
          <w:rFonts w:ascii="Arial" w:cs="Arial" w:eastAsia="Arial" w:hAnsi="Arial"/>
          <w:b/>
          <w:bCs/>
          <w:color w:val="555555"/>
          <w:sz w:val="20"/>
          <w:szCs w:val="20"/>
        </w:rPr>
        <w:t xml:space="preserve">Language: </w:t>
      </w:r>
      <w:r>
        <w:rPr>
          <w:rFonts w:ascii="Arial" w:cs="Arial" w:eastAsia="Arial" w:hAnsi="Arial"/>
          <w:color w:val="222222"/>
          <w:sz w:val="20"/>
          <w:szCs w:val="20"/>
        </w:rPr>
        <w:t xml:space="preserve">Java (98.3%)</w:t>
      </w:r>
    </w:p>
    <w:p>
      <w:pPr>
        <w:spacing w:after="40"/>
      </w:pPr>
      <w:r>
        <w:rPr>
          <w:rFonts w:ascii="Arial" w:cs="Arial" w:eastAsia="Arial" w:hAnsi="Arial"/>
          <w:b/>
          <w:bCs/>
          <w:color w:val="555555"/>
          <w:sz w:val="20"/>
          <w:szCs w:val="20"/>
        </w:rPr>
        <w:t xml:space="preserve">License: </w:t>
      </w:r>
      <w:r>
        <w:rPr>
          <w:rFonts w:ascii="Arial" w:cs="Arial" w:eastAsia="Arial" w:hAnsi="Arial"/>
          <w:color w:val="222222"/>
          <w:sz w:val="20"/>
          <w:szCs w:val="20"/>
        </w:rPr>
        <w:t xml:space="preserve">Apache 2.0</w:t>
      </w:r>
    </w:p>
    <w:p>
      <w:pPr>
        <w:spacing w:after="40"/>
      </w:pPr>
      <w:r>
        <w:rPr>
          <w:rFonts w:ascii="Arial" w:cs="Arial" w:eastAsia="Arial" w:hAnsi="Arial"/>
          <w:b/>
          <w:bCs/>
          <w:color w:val="555555"/>
          <w:sz w:val="20"/>
          <w:szCs w:val="20"/>
        </w:rPr>
        <w:t xml:space="preserve">Activity: </w:t>
      </w:r>
      <w:r>
        <w:rPr>
          <w:rFonts w:ascii="Arial" w:cs="Arial" w:eastAsia="Arial" w:hAnsi="Arial"/>
          <w:color w:val="222222"/>
          <w:sz w:val="20"/>
          <w:szCs w:val="20"/>
        </w:rPr>
        <w:t xml:space="preserve">1,013 commits | 23 releases (latest v1.7.053, July 2024)</w:t>
      </w:r>
    </w:p>
    <w:p>
      <w:pPr>
        <w:spacing w:after="40"/>
      </w:pPr>
      <w:r>
        <w:rPr>
          <w:rFonts w:ascii="Arial" w:cs="Arial" w:eastAsia="Arial" w:hAnsi="Arial"/>
          <w:b/>
          <w:bCs/>
          <w:color w:val="555555"/>
          <w:sz w:val="20"/>
          <w:szCs w:val="20"/>
        </w:rPr>
        <w:t xml:space="preserve">Maturity: </w:t>
      </w:r>
      <w:r>
        <w:rPr>
          <w:rFonts w:ascii="Arial" w:cs="Arial" w:eastAsia="Arial" w:hAnsi="Arial"/>
          <w:color w:val="222222"/>
          <w:sz w:val="20"/>
          <w:szCs w:val="20"/>
        </w:rPr>
        <w:t xml:space="preserve">High — actively developed, well-documented, production-tested</w:t>
      </w:r>
    </w:p>
    <w:p>
      <w:pPr>
        <w:spacing w:after="160"/>
      </w:pPr>
    </w:p>
    <w:p>
      <w:pPr>
        <w:pStyle w:val="Heading3"/>
        <w:spacing w:after="100" w:before="200"/>
      </w:pPr>
      <w:r>
        <w:rPr>
          <w:rFonts w:ascii="Arial" w:cs="Arial" w:eastAsia="Arial" w:hAnsi="Arial"/>
          <w:b/>
          <w:bCs/>
          <w:color w:val="222222"/>
          <w:sz w:val="22"/>
          <w:szCs w:val="22"/>
        </w:rPr>
        <w:t xml:space="preserve">What It Does</w:t>
      </w:r>
    </w:p>
    <w:p>
      <w:pPr>
        <w:spacing w:after="160"/>
        <w:jc w:val="left"/>
      </w:pPr>
      <w:r>
        <w:rPr>
          <w:rFonts w:ascii="Arial" w:cs="Arial" w:eastAsia="Arial" w:hAnsi="Arial"/>
          <w:color w:val="222222"/>
          <w:sz w:val="21"/>
          <w:szCs w:val="21"/>
        </w:rPr>
        <w:t xml:space="preserve">This is the most feature-complete open-source FHIR→OMOP ETL toolkit. It goes beyond simple resource mapping to provide a full suite of tools:</w:t>
      </w:r>
    </w:p>
    <w:p>
      <w:pPr>
        <w:pStyle w:val="ListParagraph"/>
        <w:numPr>
          <w:ilvl w:val="0"/>
          <w:numId w:val="2"/>
        </w:numPr>
        <w:spacing w:after="80"/>
      </w:pPr>
      <w:r>
        <w:rPr>
          <w:rFonts w:ascii="Arial" w:cs="Arial" w:eastAsia="Arial" w:hAnsi="Arial"/>
          <w:b/>
          <w:bCs/>
          <w:color w:val="222222"/>
          <w:sz w:val="21"/>
          <w:szCs w:val="21"/>
        </w:rPr>
        <w:t xml:space="preserve">FHIR Patient/$everything parsing</w:t>
      </w:r>
      <w:r>
        <w:rPr>
          <w:rFonts w:ascii="Arial" w:cs="Arial" w:eastAsia="Arial" w:hAnsi="Arial"/>
          <w:color w:val="222222"/>
          <w:sz w:val="21"/>
          <w:szCs w:val="21"/>
        </w:rPr>
        <w:t xml:space="preserve"> — ingests complete patient bundles.</w:t>
      </w:r>
    </w:p>
    <w:p>
      <w:pPr>
        <w:pStyle w:val="ListParagraph"/>
        <w:numPr>
          <w:ilvl w:val="0"/>
          <w:numId w:val="2"/>
        </w:numPr>
        <w:spacing w:after="80"/>
      </w:pPr>
      <w:r>
        <w:rPr>
          <w:rFonts w:ascii="Arial" w:cs="Arial" w:eastAsia="Arial" w:hAnsi="Arial"/>
          <w:b/>
          <w:bCs/>
          <w:color w:val="222222"/>
          <w:sz w:val="21"/>
          <w:szCs w:val="21"/>
        </w:rPr>
        <w:t xml:space="preserve">Terminology mapping</w:t>
      </w:r>
      <w:r>
        <w:rPr>
          <w:rFonts w:ascii="Arial" w:cs="Arial" w:eastAsia="Arial" w:hAnsi="Arial"/>
          <w:color w:val="222222"/>
          <w:sz w:val="21"/>
          <w:szCs w:val="21"/>
        </w:rPr>
        <w:t xml:space="preserve"> — maps FHIR codes/terminologies to OMOP standard concepts using the vocabulary tables.</w:t>
      </w:r>
    </w:p>
    <w:p>
      <w:pPr>
        <w:pStyle w:val="ListParagraph"/>
        <w:numPr>
          <w:ilvl w:val="0"/>
          <w:numId w:val="2"/>
        </w:numPr>
        <w:spacing w:after="80"/>
      </w:pPr>
      <w:r>
        <w:rPr>
          <w:rFonts w:ascii="Arial" w:cs="Arial" w:eastAsia="Arial" w:hAnsi="Arial"/>
          <w:b/>
          <w:bCs/>
          <w:color w:val="222222"/>
          <w:sz w:val="21"/>
          <w:szCs w:val="21"/>
        </w:rPr>
        <w:t xml:space="preserve">Full OMOP instance creation</w:t>
      </w:r>
      <w:r>
        <w:rPr>
          <w:rFonts w:ascii="Arial" w:cs="Arial" w:eastAsia="Arial" w:hAnsi="Arial"/>
          <w:color w:val="222222"/>
          <w:sz w:val="21"/>
          <w:szCs w:val="21"/>
        </w:rPr>
        <w:t xml:space="preserve"> — can create an entire OMOP CDM instance from scratch, including populating vocabulary tables.</w:t>
      </w:r>
    </w:p>
    <w:p>
      <w:pPr>
        <w:pStyle w:val="ListParagraph"/>
        <w:numPr>
          <w:ilvl w:val="0"/>
          <w:numId w:val="2"/>
        </w:numPr>
        <w:spacing w:after="80"/>
      </w:pPr>
      <w:r>
        <w:rPr>
          <w:rFonts w:ascii="Arial" w:cs="Arial" w:eastAsia="Arial" w:hAnsi="Arial"/>
          <w:b/>
          <w:bCs/>
          <w:color w:val="222222"/>
          <w:sz w:val="21"/>
          <w:szCs w:val="21"/>
        </w:rPr>
        <w:t xml:space="preserve">Bulk server ingestion</w:t>
      </w:r>
      <w:r>
        <w:rPr>
          <w:rFonts w:ascii="Arial" w:cs="Arial" w:eastAsia="Arial" w:hAnsi="Arial"/>
          <w:color w:val="222222"/>
          <w:sz w:val="21"/>
          <w:szCs w:val="21"/>
        </w:rPr>
        <w:t xml:space="preserve"> — can pull and process the entire contents of a FHIR Patient server.</w:t>
      </w:r>
    </w:p>
    <w:p>
      <w:pPr>
        <w:pStyle w:val="ListParagraph"/>
        <w:numPr>
          <w:ilvl w:val="0"/>
          <w:numId w:val="2"/>
        </w:numPr>
        <w:spacing w:after="80"/>
      </w:pPr>
      <w:r>
        <w:rPr>
          <w:rFonts w:ascii="Arial" w:cs="Arial" w:eastAsia="Arial" w:hAnsi="Arial"/>
          <w:b/>
          <w:bCs/>
          <w:color w:val="222222"/>
          <w:sz w:val="21"/>
          <w:szCs w:val="21"/>
        </w:rPr>
        <w:t xml:space="preserve">Parallelized writing</w:t>
      </w:r>
      <w:r>
        <w:rPr>
          <w:rFonts w:ascii="Arial" w:cs="Arial" w:eastAsia="Arial" w:hAnsi="Arial"/>
          <w:color w:val="222222"/>
          <w:sz w:val="21"/>
          <w:szCs w:val="21"/>
        </w:rPr>
        <w:t xml:space="preserve"> — multi-threaded write to OMOP database.</w:t>
      </w:r>
    </w:p>
    <w:p>
      <w:pPr>
        <w:pStyle w:val="ListParagraph"/>
        <w:numPr>
          <w:ilvl w:val="0"/>
          <w:numId w:val="2"/>
        </w:numPr>
        <w:spacing w:after="160"/>
      </w:pPr>
      <w:r>
        <w:rPr>
          <w:rFonts w:ascii="Arial" w:cs="Arial" w:eastAsia="Arial" w:hAnsi="Arial"/>
          <w:b/>
          <w:bCs/>
          <w:color w:val="222222"/>
          <w:sz w:val="21"/>
          <w:szCs w:val="21"/>
        </w:rPr>
        <w:t xml:space="preserve">Database support: </w:t>
      </w:r>
      <w:r>
        <w:rPr>
          <w:rFonts w:ascii="Arial" w:cs="Arial" w:eastAsia="Arial" w:hAnsi="Arial"/>
          <w:color w:val="222222"/>
          <w:sz w:val="21"/>
          <w:szCs w:val="21"/>
        </w:rPr>
        <w:t xml:space="preserve">MS SQL Server (primary), PostgreSQL (added recently).</w:t>
      </w:r>
    </w:p>
    <w:p>
      <w:pPr>
        <w:pStyle w:val="Heading3"/>
        <w:spacing w:after="100" w:before="200"/>
      </w:pPr>
      <w:r>
        <w:rPr>
          <w:rFonts w:ascii="Arial" w:cs="Arial" w:eastAsia="Arial" w:hAnsi="Arial"/>
          <w:b/>
          <w:bCs/>
          <w:color w:val="222222"/>
          <w:sz w:val="22"/>
          <w:szCs w:val="22"/>
        </w:rPr>
        <w:t xml:space="preserve">Relevance to Parthenon</w:t>
      </w:r>
    </w:p>
    <w:p>
      <w:pPr>
        <w:spacing w:after="160"/>
        <w:jc w:val="left"/>
      </w:pPr>
      <w:r>
        <w:rPr>
          <w:rFonts w:ascii="Arial" w:cs="Arial" w:eastAsia="Arial" w:hAnsi="Arial"/>
          <w:color w:val="222222"/>
          <w:sz w:val="21"/>
          <w:szCs w:val="21"/>
        </w:rPr>
        <w:t xml:space="preserve">This is the strongest candidate for a FHIR ingestion pipeline feeding into Parthenon’s OMOP CDM. Its support for Patient/$everything bundles and bulk server ingestion aligns well with health information network (HIN) data acquisition patterns. The recent PostgreSQL support makes it directly compatible with Parthenon’s database.</w:t>
      </w:r>
    </w:p>
    <w:p>
      <w:pPr>
        <w:pStyle w:val="Heading1"/>
        <w:spacing w:after="200" w:before="360"/>
      </w:pPr>
      <w:r>
        <w:rPr>
          <w:rFonts w:ascii="Arial" w:cs="Arial" w:eastAsia="Arial" w:hAnsi="Arial"/>
          <w:b/>
          <w:bCs/>
          <w:color w:val="9B1B30"/>
          <w:sz w:val="32"/>
          <w:szCs w:val="32"/>
        </w:rPr>
        <w:t xml:space="preserve">4. OHDSI/FhirToCdm</w:t>
      </w:r>
    </w:p>
    <w:p>
      <w:pPr>
        <w:spacing w:after="40"/>
      </w:pPr>
      <w:r>
        <w:rPr>
          <w:rFonts w:ascii="Arial" w:cs="Arial" w:eastAsia="Arial" w:hAnsi="Arial"/>
          <w:b/>
          <w:bCs/>
          <w:color w:val="555555"/>
          <w:sz w:val="20"/>
          <w:szCs w:val="20"/>
        </w:rPr>
        <w:t xml:space="preserve">Direction: </w:t>
      </w:r>
      <w:r>
        <w:rPr>
          <w:rFonts w:ascii="Arial" w:cs="Arial" w:eastAsia="Arial" w:hAnsi="Arial"/>
          <w:color w:val="222222"/>
          <w:sz w:val="20"/>
          <w:szCs w:val="20"/>
        </w:rPr>
        <w:t xml:space="preserve">FHIR → OMOP (batch conversion)</w:t>
      </w:r>
    </w:p>
    <w:p>
      <w:pPr>
        <w:spacing w:after="40"/>
      </w:pPr>
      <w:r>
        <w:rPr>
          <w:rFonts w:ascii="Arial" w:cs="Arial" w:eastAsia="Arial" w:hAnsi="Arial"/>
          <w:b/>
          <w:bCs/>
          <w:color w:val="555555"/>
          <w:sz w:val="20"/>
          <w:szCs w:val="20"/>
        </w:rPr>
        <w:t xml:space="preserve">Repository: </w:t>
      </w:r>
      <w:hyperlink w:history="1" r:id="rId7tejhs7jtzsdnzi0ku5i0">
        <w:r>
          <w:rPr>
            <w:rStyle w:val="Hyperlink"/>
            <w:rFonts w:ascii="Arial" w:cs="Arial" w:eastAsia="Arial" w:hAnsi="Arial"/>
            <w:sz w:val="20"/>
            <w:szCs w:val="20"/>
          </w:rPr>
          <w:t xml:space="preserve">github.com/OHDSI/FhirToCdm</w:t>
        </w:r>
      </w:hyperlink>
    </w:p>
    <w:p>
      <w:pPr>
        <w:spacing w:after="40"/>
      </w:pPr>
      <w:r>
        <w:rPr>
          <w:rFonts w:ascii="Arial" w:cs="Arial" w:eastAsia="Arial" w:hAnsi="Arial"/>
          <w:b/>
          <w:bCs/>
          <w:color w:val="555555"/>
          <w:sz w:val="20"/>
          <w:szCs w:val="20"/>
        </w:rPr>
        <w:t xml:space="preserve">Language: </w:t>
      </w:r>
      <w:r>
        <w:rPr>
          <w:rFonts w:ascii="Arial" w:cs="Arial" w:eastAsia="Arial" w:hAnsi="Arial"/>
          <w:color w:val="222222"/>
          <w:sz w:val="20"/>
          <w:szCs w:val="20"/>
        </w:rPr>
        <w:t xml:space="preserve">C# (.NET Core)</w:t>
      </w:r>
    </w:p>
    <w:p>
      <w:pPr>
        <w:spacing w:after="40"/>
      </w:pPr>
      <w:r>
        <w:rPr>
          <w:rFonts w:ascii="Arial" w:cs="Arial" w:eastAsia="Arial" w:hAnsi="Arial"/>
          <w:b/>
          <w:bCs/>
          <w:color w:val="555555"/>
          <w:sz w:val="20"/>
          <w:szCs w:val="20"/>
        </w:rPr>
        <w:t xml:space="preserve">Activity: </w:t>
      </w:r>
      <w:r>
        <w:rPr>
          <w:rFonts w:ascii="Arial" w:cs="Arial" w:eastAsia="Arial" w:hAnsi="Arial"/>
          <w:color w:val="222222"/>
          <w:sz w:val="20"/>
          <w:szCs w:val="20"/>
        </w:rPr>
        <w:t xml:space="preserve">19 stars | 15 commits</w:t>
      </w:r>
    </w:p>
    <w:p>
      <w:pPr>
        <w:spacing w:after="40"/>
      </w:pPr>
      <w:r>
        <w:rPr>
          <w:rFonts w:ascii="Arial" w:cs="Arial" w:eastAsia="Arial" w:hAnsi="Arial"/>
          <w:b/>
          <w:bCs/>
          <w:color w:val="555555"/>
          <w:sz w:val="20"/>
          <w:szCs w:val="20"/>
        </w:rPr>
        <w:t xml:space="preserve">Maturity: </w:t>
      </w:r>
      <w:r>
        <w:rPr>
          <w:rFonts w:ascii="Arial" w:cs="Arial" w:eastAsia="Arial" w:hAnsi="Arial"/>
          <w:color w:val="222222"/>
          <w:sz w:val="20"/>
          <w:szCs w:val="20"/>
        </w:rPr>
        <w:t xml:space="preserve">Low — minimal activity, sparse documentation</w:t>
      </w:r>
    </w:p>
    <w:p>
      <w:pPr>
        <w:spacing w:after="160"/>
      </w:pPr>
    </w:p>
    <w:p>
      <w:pPr>
        <w:spacing w:after="160"/>
        <w:jc w:val="left"/>
      </w:pPr>
      <w:r>
        <w:rPr>
          <w:rFonts w:ascii="Arial" w:cs="Arial" w:eastAsia="Arial" w:hAnsi="Arial"/>
          <w:color w:val="222222"/>
          <w:sz w:val="21"/>
          <w:szCs w:val="21"/>
        </w:rPr>
        <w:t xml:space="preserve">A .NET Core console application that reads FHIR files and produces tab-delimited CSV files organized by OMOP CDM table. Supports CDM v5.2, v5.3, and v6.0. Can load via ODBC to PostgreSQL, MySQL, or SQL Server. This is OHDSI’s official FHIR-to-CDM converter, but it has seen minimal development. Useful as a reference for mapping logic but not production-ready for high-volume or real-time use cases.</w:t>
      </w:r>
    </w:p>
    <w:p>
      <w:r>
        <w:br w:type="page"/>
      </w:r>
    </w:p>
    <w:p>
      <w:pPr>
        <w:pStyle w:val="Heading1"/>
        <w:spacing w:after="200" w:before="360"/>
      </w:pPr>
      <w:r>
        <w:rPr>
          <w:rFonts w:ascii="Arial" w:cs="Arial" w:eastAsia="Arial" w:hAnsi="Arial"/>
          <w:b/>
          <w:bCs/>
          <w:color w:val="9B1B30"/>
          <w:sz w:val="32"/>
          <w:szCs w:val="32"/>
        </w:rPr>
        <w:t xml:space="preserve">5. ETL-German-FHIR-Core (MIRACUM Consortium)</w:t>
      </w:r>
    </w:p>
    <w:p>
      <w:pPr>
        <w:spacing w:after="40"/>
      </w:pPr>
      <w:r>
        <w:rPr>
          <w:rFonts w:ascii="Arial" w:cs="Arial" w:eastAsia="Arial" w:hAnsi="Arial"/>
          <w:b/>
          <w:bCs/>
          <w:color w:val="555555"/>
          <w:sz w:val="20"/>
          <w:szCs w:val="20"/>
        </w:rPr>
        <w:t xml:space="preserve">Direction: </w:t>
      </w:r>
      <w:r>
        <w:rPr>
          <w:rFonts w:ascii="Arial" w:cs="Arial" w:eastAsia="Arial" w:hAnsi="Arial"/>
          <w:color w:val="222222"/>
          <w:sz w:val="20"/>
          <w:szCs w:val="20"/>
        </w:rPr>
        <w:t xml:space="preserve">FHIR → OMOP (incremental ETL)</w:t>
      </w:r>
    </w:p>
    <w:p>
      <w:pPr>
        <w:spacing w:after="40"/>
      </w:pPr>
      <w:r>
        <w:rPr>
          <w:rFonts w:ascii="Arial" w:cs="Arial" w:eastAsia="Arial" w:hAnsi="Arial"/>
          <w:b/>
          <w:bCs/>
          <w:color w:val="555555"/>
          <w:sz w:val="20"/>
          <w:szCs w:val="20"/>
        </w:rPr>
        <w:t xml:space="preserve">Repository: </w:t>
      </w:r>
      <w:hyperlink w:history="1" r:id="rIdolnizdoscsvck3xtgdo-8">
        <w:r>
          <w:rPr>
            <w:rStyle w:val="Hyperlink"/>
            <w:rFonts w:ascii="Arial" w:cs="Arial" w:eastAsia="Arial" w:hAnsi="Arial"/>
            <w:sz w:val="20"/>
            <w:szCs w:val="20"/>
          </w:rPr>
          <w:t xml:space="preserve">github.com/OHDSI/ETL-German-FHIR-Core</w:t>
        </w:r>
      </w:hyperlink>
    </w:p>
    <w:p>
      <w:pPr>
        <w:spacing w:after="40"/>
      </w:pPr>
      <w:r>
        <w:rPr>
          <w:rFonts w:ascii="Arial" w:cs="Arial" w:eastAsia="Arial" w:hAnsi="Arial"/>
          <w:b/>
          <w:bCs/>
          <w:color w:val="555555"/>
          <w:sz w:val="20"/>
          <w:szCs w:val="20"/>
        </w:rPr>
        <w:t xml:space="preserve">Context: </w:t>
      </w:r>
      <w:r>
        <w:rPr>
          <w:rFonts w:ascii="Arial" w:cs="Arial" w:eastAsia="Arial" w:hAnsi="Arial"/>
          <w:color w:val="222222"/>
          <w:sz w:val="20"/>
          <w:szCs w:val="20"/>
        </w:rPr>
        <w:t xml:space="preserve">German Medical Informatics Initiative (MII) / MIRACUM Consortium</w:t>
      </w:r>
    </w:p>
    <w:p>
      <w:pPr>
        <w:spacing w:after="40"/>
      </w:pPr>
      <w:r>
        <w:rPr>
          <w:rFonts w:ascii="Arial" w:cs="Arial" w:eastAsia="Arial" w:hAnsi="Arial"/>
          <w:b/>
          <w:bCs/>
          <w:color w:val="555555"/>
          <w:sz w:val="20"/>
          <w:szCs w:val="20"/>
        </w:rPr>
        <w:t xml:space="preserve">Maturity: </w:t>
      </w:r>
      <w:r>
        <w:rPr>
          <w:rFonts w:ascii="Arial" w:cs="Arial" w:eastAsia="Arial" w:hAnsi="Arial"/>
          <w:color w:val="222222"/>
          <w:sz w:val="20"/>
          <w:szCs w:val="20"/>
        </w:rPr>
        <w:t xml:space="preserve">High — deployed at 10 German university hospitals</w:t>
      </w:r>
    </w:p>
    <w:p>
      <w:pPr>
        <w:spacing w:after="160"/>
      </w:pPr>
    </w:p>
    <w:p>
      <w:pPr>
        <w:spacing w:after="160"/>
        <w:jc w:val="left"/>
      </w:pPr>
      <w:r>
        <w:rPr>
          <w:rFonts w:ascii="Arial" w:cs="Arial" w:eastAsia="Arial" w:hAnsi="Arial"/>
          <w:color w:val="222222"/>
          <w:sz w:val="21"/>
          <w:szCs w:val="21"/>
        </w:rPr>
        <w:t xml:space="preserve">An ETL process that transforms German FHIR Core profiles into OMOP CDM. It supports both bulk loading and incremental loading — a critical feature for ongoing data synchronization that most other tools lack.</w:t>
      </w:r>
    </w:p>
    <w:p>
      <w:pPr>
        <w:pStyle w:val="Heading3"/>
        <w:spacing w:after="100" w:before="200"/>
      </w:pPr>
      <w:r>
        <w:rPr>
          <w:rFonts w:ascii="Arial" w:cs="Arial" w:eastAsia="Arial" w:hAnsi="Arial"/>
          <w:b/>
          <w:bCs/>
          <w:color w:val="222222"/>
          <w:sz w:val="22"/>
          <w:szCs w:val="22"/>
        </w:rPr>
        <w:t xml:space="preserve">Key Achievements</w:t>
      </w:r>
    </w:p>
    <w:p>
      <w:pPr>
        <w:pStyle w:val="ListParagraph"/>
        <w:numPr>
          <w:ilvl w:val="0"/>
          <w:numId w:val="2"/>
        </w:numPr>
        <w:spacing w:after="80"/>
      </w:pPr>
      <w:r>
        <w:rPr>
          <w:rFonts w:ascii="Arial" w:cs="Arial" w:eastAsia="Arial" w:hAnsi="Arial"/>
          <w:color w:val="222222"/>
          <w:sz w:val="21"/>
          <w:szCs w:val="21"/>
        </w:rPr>
        <w:t xml:space="preserve">Tested with 392,022 FHIR resources; ETL execution completed in approximately one minute.</w:t>
      </w:r>
    </w:p>
    <w:p>
      <w:pPr>
        <w:pStyle w:val="ListParagraph"/>
        <w:numPr>
          <w:ilvl w:val="0"/>
          <w:numId w:val="2"/>
        </w:numPr>
        <w:spacing w:after="80"/>
      </w:pPr>
      <w:r>
        <w:rPr>
          <w:rFonts w:ascii="Arial" w:cs="Arial" w:eastAsia="Arial" w:hAnsi="Arial"/>
          <w:color w:val="222222"/>
          <w:sz w:val="21"/>
          <w:szCs w:val="21"/>
        </w:rPr>
        <w:t xml:space="preserve">99% conformance to OMOP CDM.</w:t>
      </w:r>
    </w:p>
    <w:p>
      <w:pPr>
        <w:pStyle w:val="ListParagraph"/>
        <w:numPr>
          <w:ilvl w:val="0"/>
          <w:numId w:val="2"/>
        </w:numPr>
        <w:spacing w:after="80"/>
      </w:pPr>
      <w:r>
        <w:rPr>
          <w:rFonts w:ascii="Arial" w:cs="Arial" w:eastAsia="Arial" w:hAnsi="Arial"/>
          <w:color w:val="222222"/>
          <w:sz w:val="21"/>
          <w:szCs w:val="21"/>
        </w:rPr>
        <w:t xml:space="preserve">Successfully integrated at all 10 MIRACUM consortium university hospitals.</w:t>
      </w:r>
    </w:p>
    <w:p>
      <w:pPr>
        <w:pStyle w:val="ListParagraph"/>
        <w:numPr>
          <w:ilvl w:val="0"/>
          <w:numId w:val="2"/>
        </w:numPr>
        <w:spacing w:after="160"/>
      </w:pPr>
      <w:r>
        <w:rPr>
          <w:rFonts w:ascii="Arial" w:cs="Arial" w:eastAsia="Arial" w:hAnsi="Arial"/>
          <w:color w:val="222222"/>
          <w:sz w:val="21"/>
          <w:szCs w:val="21"/>
        </w:rPr>
        <w:t xml:space="preserve">Designed for the European regulatory context (DARWIN EU / EMA).</w:t>
      </w:r>
    </w:p>
    <w:p>
      <w:pPr>
        <w:pStyle w:val="Heading3"/>
        <w:spacing w:after="100" w:before="200"/>
      </w:pPr>
      <w:r>
        <w:rPr>
          <w:rFonts w:ascii="Arial" w:cs="Arial" w:eastAsia="Arial" w:hAnsi="Arial"/>
          <w:b/>
          <w:bCs/>
          <w:color w:val="222222"/>
          <w:sz w:val="22"/>
          <w:szCs w:val="22"/>
        </w:rPr>
        <w:t xml:space="preserve">Relevance to Parthenon</w:t>
      </w:r>
    </w:p>
    <w:p>
      <w:pPr>
        <w:spacing w:after="160"/>
        <w:jc w:val="left"/>
      </w:pPr>
      <w:r>
        <w:rPr>
          <w:rFonts w:ascii="Arial" w:cs="Arial" w:eastAsia="Arial" w:hAnsi="Arial"/>
          <w:color w:val="222222"/>
          <w:sz w:val="21"/>
          <w:szCs w:val="21"/>
        </w:rPr>
        <w:t xml:space="preserve">The incremental loading pattern is extremely relevant — Parthenon needs ongoing synchronization, not just one-time bulk loads. However, the ETL is tuned to the German MII FHIR Core profiles rather than US Core, so the FHIR profile mappings would need adaptation.</w:t>
      </w:r>
    </w:p>
    <w:p>
      <w:pPr>
        <w:pStyle w:val="Heading1"/>
        <w:spacing w:after="200" w:before="360"/>
      </w:pPr>
      <w:r>
        <w:rPr>
          <w:rFonts w:ascii="Arial" w:cs="Arial" w:eastAsia="Arial" w:hAnsi="Arial"/>
          <w:b/>
          <w:bCs/>
          <w:color w:val="9B1B30"/>
          <w:sz w:val="32"/>
          <w:szCs w:val="32"/>
        </w:rPr>
        <w:t xml:space="preserve">6. MENDS-on-FHIR (CDC Chronic Disease Surveillance)</w:t>
      </w:r>
    </w:p>
    <w:p>
      <w:pPr>
        <w:spacing w:after="40"/>
      </w:pPr>
      <w:r>
        <w:rPr>
          <w:rFonts w:ascii="Arial" w:cs="Arial" w:eastAsia="Arial" w:hAnsi="Arial"/>
          <w:b/>
          <w:bCs/>
          <w:color w:val="555555"/>
          <w:sz w:val="20"/>
          <w:szCs w:val="20"/>
        </w:rPr>
        <w:t xml:space="preserve">Direction: </w:t>
      </w:r>
      <w:r>
        <w:rPr>
          <w:rFonts w:ascii="Arial" w:cs="Arial" w:eastAsia="Arial" w:hAnsi="Arial"/>
          <w:color w:val="222222"/>
          <w:sz w:val="20"/>
          <w:szCs w:val="20"/>
        </w:rPr>
        <w:t xml:space="preserve">OMOP → FHIR (public health reporting pipeline)</w:t>
      </w:r>
    </w:p>
    <w:p>
      <w:pPr>
        <w:spacing w:after="40"/>
      </w:pPr>
      <w:r>
        <w:rPr>
          <w:rFonts w:ascii="Arial" w:cs="Arial" w:eastAsia="Arial" w:hAnsi="Arial"/>
          <w:b/>
          <w:bCs/>
          <w:color w:val="555555"/>
          <w:sz w:val="20"/>
          <w:szCs w:val="20"/>
        </w:rPr>
        <w:t xml:space="preserve">Repository: </w:t>
      </w:r>
      <w:hyperlink w:history="1" r:id="rId7d5ypfksg2bh8ynvhreti">
        <w:r>
          <w:rPr>
            <w:rStyle w:val="Hyperlink"/>
            <w:rFonts w:ascii="Arial" w:cs="Arial" w:eastAsia="Arial" w:hAnsi="Arial"/>
            <w:sz w:val="20"/>
            <w:szCs w:val="20"/>
          </w:rPr>
          <w:t xml:space="preserve">github.com/CU-DBMI/mends-on-fhir</w:t>
        </w:r>
      </w:hyperlink>
    </w:p>
    <w:p>
      <w:pPr>
        <w:spacing w:after="40"/>
      </w:pPr>
      <w:r>
        <w:rPr>
          <w:rFonts w:ascii="Arial" w:cs="Arial" w:eastAsia="Arial" w:hAnsi="Arial"/>
          <w:b/>
          <w:bCs/>
          <w:color w:val="555555"/>
          <w:sz w:val="20"/>
          <w:szCs w:val="20"/>
        </w:rPr>
        <w:t xml:space="preserve">Funding: </w:t>
      </w:r>
      <w:r>
        <w:rPr>
          <w:rFonts w:ascii="Arial" w:cs="Arial" w:eastAsia="Arial" w:hAnsi="Arial"/>
          <w:color w:val="222222"/>
          <w:sz w:val="20"/>
          <w:szCs w:val="20"/>
        </w:rPr>
        <w:t xml:space="preserve">CDC</w:t>
      </w:r>
    </w:p>
    <w:p>
      <w:pPr>
        <w:spacing w:after="40"/>
      </w:pPr>
      <w:r>
        <w:rPr>
          <w:rFonts w:ascii="Arial" w:cs="Arial" w:eastAsia="Arial" w:hAnsi="Arial"/>
          <w:b/>
          <w:bCs/>
          <w:color w:val="555555"/>
          <w:sz w:val="20"/>
          <w:szCs w:val="20"/>
        </w:rPr>
        <w:t xml:space="preserve">Maturity: </w:t>
      </w:r>
      <w:r>
        <w:rPr>
          <w:rFonts w:ascii="Arial" w:cs="Arial" w:eastAsia="Arial" w:hAnsi="Arial"/>
          <w:color w:val="222222"/>
          <w:sz w:val="20"/>
          <w:szCs w:val="20"/>
        </w:rPr>
        <w:t xml:space="preserve">Research-grade, demonstrated at production scale</w:t>
      </w:r>
    </w:p>
    <w:p>
      <w:pPr>
        <w:spacing w:after="160"/>
      </w:pPr>
    </w:p>
    <w:p>
      <w:pPr>
        <w:spacing w:after="160"/>
        <w:jc w:val="left"/>
      </w:pPr>
      <w:r>
        <w:rPr>
          <w:rFonts w:ascii="Arial" w:cs="Arial" w:eastAsia="Arial" w:hAnsi="Arial"/>
          <w:color w:val="222222"/>
          <w:sz w:val="21"/>
          <w:szCs w:val="21"/>
        </w:rPr>
        <w:t xml:space="preserve">A CDC-funded pilot that replaced custom institution-specific ETL routines with a standards-based pipeline: OMOP CDM → FHIR R4/US Core → Bulk FHIR $export → MENDS surveillance database.</w:t>
      </w:r>
    </w:p>
    <w:p>
      <w:pPr>
        <w:pStyle w:val="ListParagraph"/>
        <w:numPr>
          <w:ilvl w:val="0"/>
          <w:numId w:val="2"/>
        </w:numPr>
        <w:spacing w:after="80"/>
      </w:pPr>
      <w:r>
        <w:rPr>
          <w:rFonts w:ascii="Arial" w:cs="Arial" w:eastAsia="Arial" w:hAnsi="Arial"/>
          <w:b/>
          <w:bCs/>
          <w:color w:val="222222"/>
          <w:sz w:val="21"/>
          <w:szCs w:val="21"/>
        </w:rPr>
        <w:t xml:space="preserve">Transformation engine: </w:t>
      </w:r>
      <w:r>
        <w:rPr>
          <w:rFonts w:ascii="Arial" w:cs="Arial" w:eastAsia="Arial" w:hAnsi="Arial"/>
          <w:color w:val="222222"/>
          <w:sz w:val="21"/>
          <w:szCs w:val="21"/>
        </w:rPr>
        <w:t xml:space="preserve">Google’s Whistle (JSON-to-JSON transformation language) for OMOP→FHIR conversion.</w:t>
      </w:r>
    </w:p>
    <w:p>
      <w:pPr>
        <w:pStyle w:val="ListParagraph"/>
        <w:numPr>
          <w:ilvl w:val="0"/>
          <w:numId w:val="2"/>
        </w:numPr>
        <w:spacing w:after="80"/>
      </w:pPr>
      <w:r>
        <w:rPr>
          <w:rFonts w:ascii="Arial" w:cs="Arial" w:eastAsia="Arial" w:hAnsi="Arial"/>
          <w:b/>
          <w:bCs/>
          <w:color w:val="222222"/>
          <w:sz w:val="21"/>
          <w:szCs w:val="21"/>
        </w:rPr>
        <w:t xml:space="preserve">Output: </w:t>
      </w:r>
      <w:r>
        <w:rPr>
          <w:rFonts w:ascii="Arial" w:cs="Arial" w:eastAsia="Arial" w:hAnsi="Arial"/>
          <w:color w:val="222222"/>
          <w:sz w:val="21"/>
          <w:szCs w:val="21"/>
        </w:rPr>
        <w:t xml:space="preserve">FHIR R4 v4.0.1 / US Core IG v4.0.0 conformant resources.</w:t>
      </w:r>
    </w:p>
    <w:p>
      <w:pPr>
        <w:pStyle w:val="ListParagraph"/>
        <w:numPr>
          <w:ilvl w:val="0"/>
          <w:numId w:val="2"/>
        </w:numPr>
        <w:spacing w:after="80"/>
      </w:pPr>
      <w:r>
        <w:rPr>
          <w:rFonts w:ascii="Arial" w:cs="Arial" w:eastAsia="Arial" w:hAnsi="Arial"/>
          <w:b/>
          <w:bCs/>
          <w:color w:val="222222"/>
          <w:sz w:val="21"/>
          <w:szCs w:val="21"/>
        </w:rPr>
        <w:t xml:space="preserve">Scale: </w:t>
      </w:r>
      <w:r>
        <w:rPr>
          <w:rFonts w:ascii="Arial" w:cs="Arial" w:eastAsia="Arial" w:hAnsi="Arial"/>
          <w:color w:val="222222"/>
          <w:sz w:val="21"/>
          <w:szCs w:val="21"/>
        </w:rPr>
        <w:t xml:space="preserve">1.13 trillion resources extracted and inserted.</w:t>
      </w:r>
    </w:p>
    <w:p>
      <w:pPr>
        <w:pStyle w:val="ListParagraph"/>
        <w:numPr>
          <w:ilvl w:val="0"/>
          <w:numId w:val="2"/>
        </w:numPr>
        <w:spacing w:after="80"/>
      </w:pPr>
      <w:r>
        <w:rPr>
          <w:rFonts w:ascii="Arial" w:cs="Arial" w:eastAsia="Arial" w:hAnsi="Arial"/>
          <w:b/>
          <w:bCs/>
          <w:color w:val="222222"/>
          <w:sz w:val="21"/>
          <w:szCs w:val="21"/>
        </w:rPr>
        <w:t xml:space="preserve">Validation: </w:t>
      </w:r>
      <w:r>
        <w:rPr>
          <w:rFonts w:ascii="Arial" w:cs="Arial" w:eastAsia="Arial" w:hAnsi="Arial"/>
          <w:color w:val="222222"/>
          <w:sz w:val="21"/>
          <w:szCs w:val="21"/>
        </w:rPr>
        <w:t xml:space="preserve">Less than 1% non-compliance rate.</w:t>
      </w:r>
    </w:p>
    <w:p>
      <w:pPr>
        <w:pStyle w:val="ListParagraph"/>
        <w:numPr>
          <w:ilvl w:val="0"/>
          <w:numId w:val="2"/>
        </w:numPr>
        <w:spacing w:after="160"/>
      </w:pPr>
      <w:r>
        <w:rPr>
          <w:rFonts w:ascii="Arial" w:cs="Arial" w:eastAsia="Arial" w:hAnsi="Arial"/>
          <w:b/>
          <w:bCs/>
          <w:color w:val="222222"/>
          <w:sz w:val="21"/>
          <w:szCs w:val="21"/>
        </w:rPr>
        <w:t xml:space="preserve">Transport: </w:t>
      </w:r>
      <w:r>
        <w:rPr>
          <w:rFonts w:ascii="Arial" w:cs="Arial" w:eastAsia="Arial" w:hAnsi="Arial"/>
          <w:color w:val="222222"/>
          <w:sz w:val="21"/>
          <w:szCs w:val="21"/>
        </w:rPr>
        <w:t xml:space="preserve">REST-based Bulk FHIR $export.</w:t>
      </w:r>
    </w:p>
    <w:p>
      <w:pPr>
        <w:pStyle w:val="Heading1"/>
        <w:spacing w:after="200" w:before="360"/>
      </w:pPr>
      <w:r>
        <w:rPr>
          <w:rFonts w:ascii="Arial" w:cs="Arial" w:eastAsia="Arial" w:hAnsi="Arial"/>
          <w:b/>
          <w:bCs/>
          <w:color w:val="9B1B30"/>
          <w:sz w:val="32"/>
          <w:szCs w:val="32"/>
        </w:rPr>
        <w:t xml:space="preserve">7. HL7 FHIR-Reasoning OMOP Reference Implementation</w:t>
      </w:r>
    </w:p>
    <w:p>
      <w:pPr>
        <w:spacing w:after="40"/>
      </w:pPr>
      <w:r>
        <w:rPr>
          <w:rFonts w:ascii="Arial" w:cs="Arial" w:eastAsia="Arial" w:hAnsi="Arial"/>
          <w:b/>
          <w:bCs/>
          <w:color w:val="555555"/>
          <w:sz w:val="20"/>
          <w:szCs w:val="20"/>
        </w:rPr>
        <w:t xml:space="preserve">Direction: </w:t>
      </w:r>
      <w:r>
        <w:rPr>
          <w:rFonts w:ascii="Arial" w:cs="Arial" w:eastAsia="Arial" w:hAnsi="Arial"/>
          <w:color w:val="222222"/>
          <w:sz w:val="20"/>
          <w:szCs w:val="20"/>
        </w:rPr>
        <w:t xml:space="preserve">Bidirectional (OMOP ↔ FHIR for Digital Quality Measures)</w:t>
      </w:r>
    </w:p>
    <w:p>
      <w:pPr>
        <w:spacing w:after="40"/>
      </w:pPr>
      <w:r>
        <w:rPr>
          <w:rFonts w:ascii="Arial" w:cs="Arial" w:eastAsia="Arial" w:hAnsi="Arial"/>
          <w:b/>
          <w:bCs/>
          <w:color w:val="555555"/>
          <w:sz w:val="20"/>
          <w:szCs w:val="20"/>
        </w:rPr>
        <w:t xml:space="preserve">Repository: </w:t>
      </w:r>
      <w:hyperlink w:history="1" r:id="rIdmsw1idk_guxizvhq3yqh-">
        <w:r>
          <w:rPr>
            <w:rStyle w:val="Hyperlink"/>
            <w:rFonts w:ascii="Arial" w:cs="Arial" w:eastAsia="Arial" w:hAnsi="Arial"/>
            <w:sz w:val="20"/>
            <w:szCs w:val="20"/>
          </w:rPr>
          <w:t xml:space="preserve">github.com/HL7/fhir-reasoning-omop-ri</w:t>
        </w:r>
      </w:hyperlink>
    </w:p>
    <w:p>
      <w:pPr>
        <w:spacing w:after="40"/>
      </w:pPr>
      <w:r>
        <w:rPr>
          <w:rFonts w:ascii="Arial" w:cs="Arial" w:eastAsia="Arial" w:hAnsi="Arial"/>
          <w:b/>
          <w:bCs/>
          <w:color w:val="555555"/>
          <w:sz w:val="20"/>
          <w:szCs w:val="20"/>
        </w:rPr>
        <w:t xml:space="preserve">Focus: </w:t>
      </w:r>
      <w:r>
        <w:rPr>
          <w:rFonts w:ascii="Arial" w:cs="Arial" w:eastAsia="Arial" w:hAnsi="Arial"/>
          <w:color w:val="222222"/>
          <w:sz w:val="20"/>
          <w:szCs w:val="20"/>
        </w:rPr>
        <w:t xml:space="preserve">Digital Quality Measures (dQM) using CQL over OMOP data</w:t>
      </w:r>
    </w:p>
    <w:p>
      <w:pPr>
        <w:spacing w:after="40"/>
      </w:pPr>
      <w:r>
        <w:rPr>
          <w:rFonts w:ascii="Arial" w:cs="Arial" w:eastAsia="Arial" w:hAnsi="Arial"/>
          <w:b/>
          <w:bCs/>
          <w:color w:val="555555"/>
          <w:sz w:val="20"/>
          <w:szCs w:val="20"/>
        </w:rPr>
        <w:t xml:space="preserve">Maturity: </w:t>
      </w:r>
      <w:r>
        <w:rPr>
          <w:rFonts w:ascii="Arial" w:cs="Arial" w:eastAsia="Arial" w:hAnsi="Arial"/>
          <w:color w:val="222222"/>
          <w:sz w:val="20"/>
          <w:szCs w:val="20"/>
        </w:rPr>
        <w:t xml:space="preserve">Reference implementation / development environment</w:t>
      </w:r>
    </w:p>
    <w:p>
      <w:pPr>
        <w:spacing w:after="160"/>
      </w:pPr>
    </w:p>
    <w:p>
      <w:pPr>
        <w:spacing w:after="160"/>
        <w:jc w:val="left"/>
      </w:pPr>
      <w:r>
        <w:rPr>
          <w:rFonts w:ascii="Arial" w:cs="Arial" w:eastAsia="Arial" w:hAnsi="Arial"/>
          <w:color w:val="222222"/>
          <w:sz w:val="21"/>
          <w:szCs w:val="21"/>
        </w:rPr>
        <w:t xml:space="preserve">A Docker-based development environment wiring together ETL-Synthea (Synthea patients → OMOP CDM), OMOPonFHIR (OMOP data as FHIR), CQF Ruler (CQL-based quality measures against FHIR API), and HAPI FHIR CLI (vocabulary and patient population). This creates a full loop: synthetic patient data → OMOP CDM → FHIR API → CQL quality measure evaluation.</w:t>
      </w:r>
    </w:p>
    <w:p>
      <w:r>
        <w:br w:type="page"/>
      </w:r>
    </w:p>
    <w:p>
      <w:pPr>
        <w:pStyle w:val="Heading1"/>
        <w:spacing w:after="200" w:before="360"/>
      </w:pPr>
      <w:r>
        <w:rPr>
          <w:rFonts w:ascii="Arial" w:cs="Arial" w:eastAsia="Arial" w:hAnsi="Arial"/>
          <w:b/>
          <w:bCs/>
          <w:color w:val="9B1B30"/>
          <w:sz w:val="32"/>
          <w:szCs w:val="32"/>
        </w:rPr>
        <w:t xml:space="preserve">8. TermX Bidirectional Transformations (2026)</w:t>
      </w:r>
    </w:p>
    <w:p>
      <w:pPr>
        <w:spacing w:after="40"/>
      </w:pPr>
      <w:r>
        <w:rPr>
          <w:rFonts w:ascii="Arial" w:cs="Arial" w:eastAsia="Arial" w:hAnsi="Arial"/>
          <w:b/>
          <w:bCs/>
          <w:color w:val="555555"/>
          <w:sz w:val="20"/>
          <w:szCs w:val="20"/>
        </w:rPr>
        <w:t xml:space="preserve">Direction: </w:t>
      </w:r>
      <w:r>
        <w:rPr>
          <w:rFonts w:ascii="Arial" w:cs="Arial" w:eastAsia="Arial" w:hAnsi="Arial"/>
          <w:color w:val="222222"/>
          <w:sz w:val="20"/>
          <w:szCs w:val="20"/>
        </w:rPr>
        <w:t xml:space="preserve">Bidirectional (FHIR ↔ OMOP via FHIR Mapping Language)</w:t>
      </w:r>
    </w:p>
    <w:p>
      <w:pPr>
        <w:spacing w:after="40"/>
      </w:pPr>
      <w:r>
        <w:rPr>
          <w:rFonts w:ascii="Arial" w:cs="Arial" w:eastAsia="Arial" w:hAnsi="Arial"/>
          <w:b/>
          <w:bCs/>
          <w:color w:val="555555"/>
          <w:sz w:val="20"/>
          <w:szCs w:val="20"/>
        </w:rPr>
        <w:t xml:space="preserve">Maturity: </w:t>
      </w:r>
      <w:r>
        <w:rPr>
          <w:rFonts w:ascii="Arial" w:cs="Arial" w:eastAsia="Arial" w:hAnsi="Arial"/>
          <w:color w:val="222222"/>
          <w:sz w:val="20"/>
          <w:szCs w:val="20"/>
        </w:rPr>
        <w:t xml:space="preserve">Research / proof-of-concept</w:t>
      </w:r>
    </w:p>
    <w:p>
      <w:pPr>
        <w:spacing w:after="160"/>
      </w:pPr>
    </w:p>
    <w:p>
      <w:pPr>
        <w:spacing w:after="160"/>
        <w:jc w:val="left"/>
      </w:pPr>
      <w:r>
        <w:rPr>
          <w:rFonts w:ascii="Arial" w:cs="Arial" w:eastAsia="Arial" w:hAnsi="Arial"/>
          <w:color w:val="222222"/>
          <w:sz w:val="21"/>
          <w:szCs w:val="21"/>
        </w:rPr>
        <w:t xml:space="preserve">Uses TermX (open-source terminology and data interoperability platform) to create bidirectional transformation rules between FHIR and OMOP CDM using the FHIR Mapping Language (FML) and ConceptMap-based terminology mappings.</w:t>
      </w:r>
    </w:p>
    <w:p>
      <w:pPr>
        <w:pStyle w:val="ListParagraph"/>
        <w:numPr>
          <w:ilvl w:val="0"/>
          <w:numId w:val="2"/>
        </w:numPr>
        <w:spacing w:after="80"/>
      </w:pPr>
      <w:r>
        <w:rPr>
          <w:rFonts w:ascii="Arial" w:cs="Arial" w:eastAsia="Arial" w:hAnsi="Arial"/>
          <w:b/>
          <w:bCs/>
          <w:color w:val="222222"/>
          <w:sz w:val="21"/>
          <w:szCs w:val="21"/>
        </w:rPr>
        <w:t xml:space="preserve">FHIR→OMOP: </w:t>
      </w:r>
      <w:r>
        <w:rPr>
          <w:rFonts w:ascii="Arial" w:cs="Arial" w:eastAsia="Arial" w:hAnsi="Arial"/>
          <w:color w:val="222222"/>
          <w:sz w:val="21"/>
          <w:szCs w:val="21"/>
        </w:rPr>
        <w:t xml:space="preserve">74% mapping coverage (unmapped elements primarily structural discrepancies).</w:t>
      </w:r>
    </w:p>
    <w:p>
      <w:pPr>
        <w:pStyle w:val="ListParagraph"/>
        <w:numPr>
          <w:ilvl w:val="0"/>
          <w:numId w:val="2"/>
        </w:numPr>
        <w:spacing w:after="80"/>
      </w:pPr>
      <w:r>
        <w:rPr>
          <w:rFonts w:ascii="Arial" w:cs="Arial" w:eastAsia="Arial" w:hAnsi="Arial"/>
          <w:b/>
          <w:bCs/>
          <w:color w:val="222222"/>
          <w:sz w:val="21"/>
          <w:szCs w:val="21"/>
        </w:rPr>
        <w:t xml:space="preserve">OMOP→FHIR: </w:t>
      </w:r>
      <w:r>
        <w:rPr>
          <w:rFonts w:ascii="Arial" w:cs="Arial" w:eastAsia="Arial" w:hAnsi="Arial"/>
          <w:color w:val="222222"/>
          <w:sz w:val="21"/>
          <w:szCs w:val="21"/>
        </w:rPr>
        <w:t xml:space="preserve">~23% coverage (captures values previously mapped from FHIR→OMOP).</w:t>
      </w:r>
    </w:p>
    <w:p>
      <w:pPr>
        <w:pStyle w:val="ListParagraph"/>
        <w:numPr>
          <w:ilvl w:val="0"/>
          <w:numId w:val="2"/>
        </w:numPr>
        <w:spacing w:after="160"/>
      </w:pPr>
      <w:r>
        <w:rPr>
          <w:rFonts w:ascii="Arial" w:cs="Arial" w:eastAsia="Arial" w:hAnsi="Arial"/>
          <w:color w:val="222222"/>
          <w:sz w:val="21"/>
          <w:szCs w:val="21"/>
        </w:rPr>
        <w:t xml:space="preserve">Focus on vital signs data (Observation, Patient, Encounter, Organization, Practitioner).</w:t>
      </w:r>
    </w:p>
    <w:p>
      <w:pPr>
        <w:spacing w:after="160"/>
        <w:jc w:val="left"/>
      </w:pPr>
      <w:r>
        <w:rPr>
          <w:rFonts w:ascii="Arial" w:cs="Arial" w:eastAsia="Arial" w:hAnsi="Arial"/>
          <w:color w:val="222222"/>
          <w:sz w:val="21"/>
          <w:szCs w:val="21"/>
        </w:rPr>
        <w:t xml:space="preserve">This is the newest research, demonstrating that FML-based transformations are feasible but coverage gaps remain significant. The 74% FHIR→OMOP coverage for just vital signs underscores how much work remains for comprehensive bidirectional mapping.</w:t>
      </w:r>
    </w:p>
    <w:p>
      <w:pPr>
        <w:pStyle w:val="Heading1"/>
        <w:spacing w:after="200" w:before="360"/>
      </w:pPr>
      <w:r>
        <w:rPr>
          <w:rFonts w:ascii="Arial" w:cs="Arial" w:eastAsia="Arial" w:hAnsi="Arial"/>
          <w:b/>
          <w:bCs/>
          <w:color w:val="9B1B30"/>
          <w:sz w:val="32"/>
          <w:szCs w:val="32"/>
        </w:rPr>
        <w:t xml:space="preserve">Comparative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1100"/>
        <w:gridCol w:w="1000"/>
        <w:gridCol w:w="1200"/>
        <w:gridCol w:w="10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Project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Direction</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Lang</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OMOP</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FHIR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Maturity</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Activity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18"/>
                <w:szCs w:val="18"/>
              </w:rPr>
              <w:t xml:space="preserve">HL7 FHIR-to-OMOP 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Bidirectional (spec)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FSH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v5.x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R4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Ballot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18"/>
                <w:szCs w:val="18"/>
              </w:rPr>
              <w:t xml:space="preserve">OMOPonFHIR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Bidirectional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Java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v5.3–6.0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Production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18"/>
                <w:szCs w:val="18"/>
              </w:rPr>
              <w:t xml:space="preserve">NACHC-CAD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FHIR→OMOP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Java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v5.x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R4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Production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18"/>
                <w:szCs w:val="18"/>
              </w:rPr>
              <w:t xml:space="preserve">OHDSI/FhirToCdm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FHIR→OMOP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C#</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v5.2–6.0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Low</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Stale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18"/>
                <w:szCs w:val="18"/>
              </w:rPr>
              <w:t xml:space="preserve">German FHIR 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FHIR→OMOP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v5.x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DE R4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Production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18"/>
                <w:szCs w:val="18"/>
              </w:rPr>
              <w:t xml:space="preserve">MENDS-on-FHIR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OMOP→FHIR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Whistle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v5.x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US Core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Research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18"/>
                <w:szCs w:val="18"/>
              </w:rPr>
              <w:t xml:space="preserve">HL7 OMOP-RI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Bidirectional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Multi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v5.x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R4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Reference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8"/>
                <w:szCs w:val="18"/>
              </w:rPr>
              <w:t xml:space="preserve">Moderate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22222"/>
                <w:sz w:val="18"/>
                <w:szCs w:val="18"/>
              </w:rPr>
              <w:t xml:space="preserve">TermX</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Bidirectional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FML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v5.x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Research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8"/>
                <w:szCs w:val="18"/>
              </w:rPr>
              <w:t xml:space="preserve">New</w:t>
            </w:r>
          </w:p>
        </w:tc>
      </w:tr>
    </w:tbl>
    <w:p>
      <w:pPr>
        <w:spacing w:after="200"/>
      </w:pPr>
    </w:p>
    <w:p>
      <w:r>
        <w:br w:type="page"/>
      </w:r>
    </w:p>
    <w:p>
      <w:pPr>
        <w:pStyle w:val="Heading1"/>
        <w:spacing w:after="200" w:before="360"/>
      </w:pPr>
      <w:r>
        <w:rPr>
          <w:rFonts w:ascii="Arial" w:cs="Arial" w:eastAsia="Arial" w:hAnsi="Arial"/>
          <w:b/>
          <w:bCs/>
          <w:color w:val="9B1B30"/>
          <w:sz w:val="32"/>
          <w:szCs w:val="32"/>
        </w:rPr>
        <w:t xml:space="preserve">Key Challenges Across All Implementations</w:t>
      </w:r>
    </w:p>
    <w:p>
      <w:pPr>
        <w:spacing w:after="160"/>
        <w:jc w:val="left"/>
      </w:pPr>
      <w:r>
        <w:rPr>
          <w:rFonts w:ascii="Arial" w:cs="Arial" w:eastAsia="Arial" w:hAnsi="Arial"/>
          <w:b/>
          <w:bCs/>
          <w:color w:val="222222"/>
          <w:sz w:val="21"/>
          <w:szCs w:val="21"/>
        </w:rPr>
        <w:t xml:space="preserve">Terminology alignment</w:t>
      </w:r>
      <w:r>
        <w:rPr>
          <w:rFonts w:ascii="Arial" w:cs="Arial" w:eastAsia="Arial" w:hAnsi="Arial"/>
          <w:color w:val="222222"/>
          <w:sz w:val="21"/>
          <w:szCs w:val="21"/>
        </w:rPr>
        <w:t xml:space="preserve"> remains the hardest problem. FHIR uses diverse coding systems (SNOMED-CT, LOINC, ICD-10, RxNorm, local codes) while OMOP mandates mapping everything to “standard concepts” in its vocabulary. Every implementation spends the majority of its complexity on this mapping layer.</w:t>
      </w:r>
    </w:p>
    <w:p>
      <w:pPr>
        <w:spacing w:after="160"/>
        <w:jc w:val="left"/>
      </w:pPr>
      <w:r>
        <w:rPr>
          <w:rFonts w:ascii="Arial" w:cs="Arial" w:eastAsia="Arial" w:hAnsi="Arial"/>
          <w:b/>
          <w:bCs/>
          <w:color w:val="222222"/>
          <w:sz w:val="21"/>
          <w:szCs w:val="21"/>
        </w:rPr>
        <w:t xml:space="preserve">Structural mismatches</w:t>
      </w:r>
      <w:r>
        <w:rPr>
          <w:rFonts w:ascii="Arial" w:cs="Arial" w:eastAsia="Arial" w:hAnsi="Arial"/>
          <w:color w:val="222222"/>
          <w:sz w:val="21"/>
          <w:szCs w:val="21"/>
        </w:rPr>
        <w:t xml:space="preserve"> between the models are fundamental. FHIR is resource-oriented (Patient, Encounter, Observation, etc.) while OMOP is domain-oriented (person, visit_occurrence, measurement, observation, condition_occurrence, etc.). Some FHIR resources split across multiple OMOP tables; some OMOP domains aggregate data from multiple FHIR resource types.</w:t>
      </w:r>
    </w:p>
    <w:p>
      <w:pPr>
        <w:spacing w:after="160"/>
        <w:jc w:val="left"/>
      </w:pPr>
      <w:r>
        <w:rPr>
          <w:rFonts w:ascii="Arial" w:cs="Arial" w:eastAsia="Arial" w:hAnsi="Arial"/>
          <w:b/>
          <w:bCs/>
          <w:color w:val="222222"/>
          <w:sz w:val="21"/>
          <w:szCs w:val="21"/>
        </w:rPr>
        <w:t xml:space="preserve">Primary/foreign key generation</w:t>
      </w:r>
      <w:r>
        <w:rPr>
          <w:rFonts w:ascii="Arial" w:cs="Arial" w:eastAsia="Arial" w:hAnsi="Arial"/>
          <w:color w:val="222222"/>
          <w:sz w:val="21"/>
          <w:szCs w:val="21"/>
        </w:rPr>
        <w:t xml:space="preserve"> is non-trivial. FHIR uses string-based logical references; OMOP uses integer foreign keys. Every implementation must maintain its own ID mapping strategy.</w:t>
      </w:r>
    </w:p>
    <w:p>
      <w:pPr>
        <w:spacing w:after="160"/>
        <w:jc w:val="left"/>
      </w:pPr>
      <w:r>
        <w:rPr>
          <w:rFonts w:ascii="Arial" w:cs="Arial" w:eastAsia="Arial" w:hAnsi="Arial"/>
          <w:b/>
          <w:bCs/>
          <w:color w:val="222222"/>
          <w:sz w:val="21"/>
          <w:szCs w:val="21"/>
        </w:rPr>
        <w:t xml:space="preserve">Incomplete FHIR data</w:t>
      </w:r>
      <w:r>
        <w:rPr>
          <w:rFonts w:ascii="Arial" w:cs="Arial" w:eastAsia="Arial" w:hAnsi="Arial"/>
          <w:color w:val="222222"/>
          <w:sz w:val="21"/>
          <w:szCs w:val="21"/>
        </w:rPr>
        <w:t xml:space="preserve"> — real-world FHIR resources frequently lack fields that OMOP requires (e.g., missing vocabulary codes, absent encounter references), requiring fallback strategies.</w:t>
      </w:r>
    </w:p>
    <w:p>
      <w:pPr>
        <w:spacing w:after="160"/>
        <w:jc w:val="left"/>
      </w:pPr>
      <w:r>
        <w:rPr>
          <w:rFonts w:ascii="Arial" w:cs="Arial" w:eastAsia="Arial" w:hAnsi="Arial"/>
          <w:b/>
          <w:bCs/>
          <w:color w:val="222222"/>
          <w:sz w:val="21"/>
          <w:szCs w:val="21"/>
        </w:rPr>
        <w:t xml:space="preserve">Bidirectional round-tripping</w:t>
      </w:r>
      <w:r>
        <w:rPr>
          <w:rFonts w:ascii="Arial" w:cs="Arial" w:eastAsia="Arial" w:hAnsi="Arial"/>
          <w:color w:val="222222"/>
          <w:sz w:val="21"/>
          <w:szCs w:val="21"/>
        </w:rPr>
        <w:t xml:space="preserve"> is still largely unsolved. Converting FHIR→OMOP→FHIR produces significant data loss, as evidenced by TermX’s 74%/23% coverage asymmetry.</w:t>
      </w:r>
    </w:p>
    <w:p>
      <w:pPr>
        <w:pStyle w:val="Heading1"/>
        <w:spacing w:after="200" w:before="360"/>
      </w:pPr>
      <w:r>
        <w:rPr>
          <w:rFonts w:ascii="Arial" w:cs="Arial" w:eastAsia="Arial" w:hAnsi="Arial"/>
          <w:b/>
          <w:bCs/>
          <w:color w:val="9B1B30"/>
          <w:sz w:val="32"/>
          <w:szCs w:val="32"/>
        </w:rPr>
        <w:t xml:space="preserve">Recommendations for Parthenon</w:t>
      </w:r>
    </w:p>
    <w:p>
      <w:pPr>
        <w:pStyle w:val="ListParagraph"/>
        <w:numPr>
          <w:ilvl w:val="0"/>
          <w:numId w:val="3"/>
        </w:numPr>
        <w:spacing w:after="120"/>
      </w:pPr>
      <w:r>
        <w:rPr>
          <w:rFonts w:ascii="Arial" w:cs="Arial" w:eastAsia="Arial" w:hAnsi="Arial"/>
          <w:b/>
          <w:bCs/>
          <w:color w:val="222222"/>
          <w:sz w:val="21"/>
          <w:szCs w:val="21"/>
        </w:rPr>
        <w:t xml:space="preserve">Adopt the HL7 FHIR-to-OMOP IG</w:t>
      </w:r>
      <w:r>
        <w:rPr>
          <w:rFonts w:ascii="Arial" w:cs="Arial" w:eastAsia="Arial" w:hAnsi="Arial"/>
          <w:color w:val="222222"/>
          <w:sz w:val="21"/>
          <w:szCs w:val="21"/>
        </w:rPr>
        <w:t xml:space="preserve"> as the canonical mapping reference once it achieves STU status. Track the ballot resolution and subsequent publications.</w:t>
      </w:r>
    </w:p>
    <w:p>
      <w:pPr>
        <w:pStyle w:val="ListParagraph"/>
        <w:numPr>
          <w:ilvl w:val="0"/>
          <w:numId w:val="3"/>
        </w:numPr>
        <w:spacing w:after="120"/>
      </w:pPr>
      <w:r>
        <w:rPr>
          <w:rFonts w:ascii="Arial" w:cs="Arial" w:eastAsia="Arial" w:hAnsi="Arial"/>
          <w:b/>
          <w:bCs/>
          <w:color w:val="222222"/>
          <w:sz w:val="21"/>
          <w:szCs w:val="21"/>
        </w:rPr>
        <w:t xml:space="preserve">Evaluate OMOPonFHIR v5.4-R4</w:t>
      </w:r>
      <w:r>
        <w:rPr>
          <w:rFonts w:ascii="Arial" w:cs="Arial" w:eastAsia="Arial" w:hAnsi="Arial"/>
          <w:color w:val="222222"/>
          <w:sz w:val="21"/>
          <w:szCs w:val="21"/>
        </w:rPr>
        <w:t xml:space="preserve"> as a FHIR façade over Parthenon’s existing OMOP CDM. This would provide SMART-on-FHIR, CQL, and Bulk FHIR capabilities without duplicating data.</w:t>
      </w:r>
    </w:p>
    <w:p>
      <w:pPr>
        <w:pStyle w:val="ListParagraph"/>
        <w:numPr>
          <w:ilvl w:val="0"/>
          <w:numId w:val="3"/>
        </w:numPr>
        <w:spacing w:after="120"/>
      </w:pPr>
      <w:r>
        <w:rPr>
          <w:rFonts w:ascii="Arial" w:cs="Arial" w:eastAsia="Arial" w:hAnsi="Arial"/>
          <w:b/>
          <w:bCs/>
          <w:color w:val="222222"/>
          <w:sz w:val="21"/>
          <w:szCs w:val="21"/>
        </w:rPr>
        <w:t xml:space="preserve">Evaluate NACHC-CAD fhir-to-omop</w:t>
      </w:r>
      <w:r>
        <w:rPr>
          <w:rFonts w:ascii="Arial" w:cs="Arial" w:eastAsia="Arial" w:hAnsi="Arial"/>
          <w:color w:val="222222"/>
          <w:sz w:val="21"/>
          <w:szCs w:val="21"/>
        </w:rPr>
        <w:t xml:space="preserve"> for FHIR ingestion pipelines. Its Patient/$everything parsing, vocabulary mapping, and PostgreSQL support align with Parthenon’s architecture.</w:t>
      </w:r>
    </w:p>
    <w:p>
      <w:pPr>
        <w:pStyle w:val="ListParagraph"/>
        <w:numPr>
          <w:ilvl w:val="0"/>
          <w:numId w:val="3"/>
        </w:numPr>
        <w:spacing w:after="120"/>
      </w:pPr>
      <w:r>
        <w:rPr>
          <w:rFonts w:ascii="Arial" w:cs="Arial" w:eastAsia="Arial" w:hAnsi="Arial"/>
          <w:b/>
          <w:bCs/>
          <w:color w:val="222222"/>
          <w:sz w:val="21"/>
          <w:szCs w:val="21"/>
        </w:rPr>
        <w:t xml:space="preserve">Study the ETL-German-FHIR-Core incremental loading pattern</w:t>
      </w:r>
      <w:r>
        <w:rPr>
          <w:rFonts w:ascii="Arial" w:cs="Arial" w:eastAsia="Arial" w:hAnsi="Arial"/>
          <w:color w:val="222222"/>
          <w:sz w:val="21"/>
          <w:szCs w:val="21"/>
        </w:rPr>
        <w:t xml:space="preserve"> for ongoing synchronization design, even though the FHIR profiles differ from US Core.</w:t>
      </w:r>
    </w:p>
    <w:p>
      <w:pPr>
        <w:pStyle w:val="ListParagraph"/>
        <w:numPr>
          <w:ilvl w:val="0"/>
          <w:numId w:val="3"/>
        </w:numPr>
        <w:spacing w:after="120"/>
      </w:pPr>
      <w:r>
        <w:rPr>
          <w:rFonts w:ascii="Arial" w:cs="Arial" w:eastAsia="Arial" w:hAnsi="Arial"/>
          <w:b/>
          <w:bCs/>
          <w:color w:val="222222"/>
          <w:sz w:val="21"/>
          <w:szCs w:val="21"/>
        </w:rPr>
        <w:t xml:space="preserve">Monitor MENDS-on-FHIR’s Whistle approach</w:t>
      </w:r>
      <w:r>
        <w:rPr>
          <w:rFonts w:ascii="Arial" w:cs="Arial" w:eastAsia="Arial" w:hAnsi="Arial"/>
          <w:color w:val="222222"/>
          <w:sz w:val="21"/>
          <w:szCs w:val="21"/>
        </w:rPr>
        <w:t xml:space="preserve"> for public health reporting and data export use cases.</w:t>
      </w:r>
    </w:p>
    <w:p>
      <w:pPr>
        <w:pStyle w:val="ListParagraph"/>
        <w:numPr>
          <w:ilvl w:val="0"/>
          <w:numId w:val="3"/>
        </w:numPr>
        <w:spacing w:after="200"/>
      </w:pPr>
      <w:r>
        <w:rPr>
          <w:rFonts w:ascii="Arial" w:cs="Arial" w:eastAsia="Arial" w:hAnsi="Arial"/>
          <w:b/>
          <w:bCs/>
          <w:color w:val="222222"/>
          <w:sz w:val="21"/>
          <w:szCs w:val="21"/>
        </w:rPr>
        <w:t xml:space="preserve">Consider the HL7 OMOP-RI Docker architecture</w:t>
      </w:r>
      <w:r>
        <w:rPr>
          <w:rFonts w:ascii="Arial" w:cs="Arial" w:eastAsia="Arial" w:hAnsi="Arial"/>
          <w:color w:val="222222"/>
          <w:sz w:val="21"/>
          <w:szCs w:val="21"/>
        </w:rPr>
        <w:t xml:space="preserve"> as a reference for integrating CQL-based quality measurement into Parthenon’s DQD capabilities.</w:t>
      </w:r>
    </w:p>
    <w:p>
      <w:pPr>
        <w:pBdr>
          <w:top w:val="single" w:color="C9A227" w:sz="2" w:space="8"/>
        </w:pBdr>
        <w:spacing w:before="400"/>
        <w:jc w:val="center"/>
      </w:pPr>
      <w:r>
        <w:rPr>
          <w:rFonts w:ascii="Arial" w:cs="Arial" w:eastAsia="Arial" w:hAnsi="Arial"/>
          <w:i/>
          <w:iCs/>
          <w:color w:val="999999"/>
          <w:sz w:val="18"/>
          <w:szCs w:val="18"/>
        </w:rPr>
        <w:t xml:space="preserve">Research compiled March 28,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1B30" w:sz="2" w:space="4"/>
      </w:pBdr>
      <w:jc w:val="right"/>
    </w:pPr>
    <w:r>
      <w:rPr>
        <w:rFonts w:ascii="Arial" w:cs="Arial" w:eastAsia="Arial" w:hAnsi="Arial"/>
        <w:i/>
        <w:iCs/>
        <w:color w:val="999999"/>
        <w:sz w:val="16"/>
        <w:szCs w:val="16"/>
      </w:rPr>
      <w:t xml:space="preserve">OMOP on FHIR — Landscape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9B1B3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wtlzac9ysjqf8pzkgasc" Type="http://schemas.openxmlformats.org/officeDocument/2006/relationships/hyperlink" Target="https://github.com/HL7/fhir-omop-ig" TargetMode="External"/><Relationship Id="rIdibkjz_i3ynxs9juda8jdv" Type="http://schemas.openxmlformats.org/officeDocument/2006/relationships/hyperlink" Target="https://build.fhir.org/ig/HL7/fhir-omop-ig/" TargetMode="External"/><Relationship Id="rId0ba5kzworco-nzto4qtth" Type="http://schemas.openxmlformats.org/officeDocument/2006/relationships/hyperlink" Target="https://omoponfhir.org/" TargetMode="External"/><Relationship Id="rIdvw_e8glp8peejyngegglj" Type="http://schemas.openxmlformats.org/officeDocument/2006/relationships/hyperlink" Target="https://github.com/omoponfhir" TargetMode="External"/><Relationship Id="rIdx4aeqso1gwtqwrmw8egn7" Type="http://schemas.openxmlformats.org/officeDocument/2006/relationships/hyperlink" Target="https://github.com/NACHC-CAD/fhir-to-omop" TargetMode="External"/><Relationship Id="rId7tejhs7jtzsdnzi0ku5i0" Type="http://schemas.openxmlformats.org/officeDocument/2006/relationships/hyperlink" Target="https://github.com/OHDSI/FhirToCdm" TargetMode="External"/><Relationship Id="rIdolnizdoscsvck3xtgdo-8" Type="http://schemas.openxmlformats.org/officeDocument/2006/relationships/hyperlink" Target="https://github.com/OHDSI/ETL-German-FHIR-Core" TargetMode="External"/><Relationship Id="rId7d5ypfksg2bh8ynvhreti" Type="http://schemas.openxmlformats.org/officeDocument/2006/relationships/hyperlink" Target="https://github.com/CU-DBMI/mends-on-fhir" TargetMode="External"/><Relationship Id="rIdmsw1idk_guxizvhq3yqh-" Type="http://schemas.openxmlformats.org/officeDocument/2006/relationships/hyperlink" Target="https://github.com/HL7/fhir-reasoning-omop-ri"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2026-03-28T19:52:56.169Z</dcterms:created>
  <dcterms:modified xsi:type="dcterms:W3CDTF">2026-03-28T19:52:56.169Z</dcterms:modified>
</cp:coreProperties>
</file>

<file path=docProps/custom.xml><?xml version="1.0" encoding="utf-8"?>
<Properties xmlns="http://schemas.openxmlformats.org/officeDocument/2006/custom-properties" xmlns:vt="http://schemas.openxmlformats.org/officeDocument/2006/docPropsVTypes"/>
</file>