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D1AA1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5EF36848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3AF46B2C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DC048BB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64B30E4A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4381D5A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37CAD1D3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</w:p>
    <w:p w14:paraId="7AE0541B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  <w:proofErr w:type="spellEnd"/>
    </w:p>
    <w:p w14:paraId="0B078274" w14:textId="019D3B19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Documento de especificación de caso de uso</w:t>
      </w:r>
    </w:p>
    <w:p w14:paraId="3A244C52" w14:textId="018C1634" w:rsidR="00886023" w:rsidRPr="00877829" w:rsidRDefault="00886023" w:rsidP="00877829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DECUS_007 – Verificar Solicitud </w:t>
      </w:r>
      <w:r w:rsidR="00877829">
        <w:rPr>
          <w:rFonts w:ascii="Times New Roman" w:eastAsia="Times New Roman" w:hAnsi="Times New Roman" w:cs="Times New Roman"/>
          <w:i/>
          <w:sz w:val="28"/>
          <w:szCs w:val="28"/>
        </w:rPr>
        <w:t>Apertura Local</w:t>
      </w:r>
    </w:p>
    <w:p w14:paraId="1D90B7C3" w14:textId="77777777" w:rsidR="00886023" w:rsidRDefault="00886023" w:rsidP="00886023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53E682BD" w14:textId="77777777" w:rsidR="00886023" w:rsidRDefault="00886023" w:rsidP="00886023">
      <w:pPr>
        <w:jc w:val="both"/>
      </w:pPr>
      <w:r>
        <w:br w:type="page"/>
      </w:r>
    </w:p>
    <w:p w14:paraId="4D3270C4" w14:textId="77777777" w:rsidR="00886023" w:rsidRDefault="00886023" w:rsidP="00886023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886023" w14:paraId="4204A7B0" w14:textId="77777777" w:rsidTr="00632FE5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CDC75" w14:textId="77777777" w:rsidR="00886023" w:rsidRDefault="00886023" w:rsidP="00632FE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23266" w14:textId="77777777" w:rsidR="00886023" w:rsidRDefault="00886023" w:rsidP="00632FE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427E0" w14:textId="77777777" w:rsidR="00886023" w:rsidRDefault="00886023" w:rsidP="00632FE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BEC1" w14:textId="77777777" w:rsidR="00886023" w:rsidRDefault="00886023" w:rsidP="00632FE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86023" w14:paraId="3415772E" w14:textId="77777777" w:rsidTr="00632FE5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1DFE8" w14:textId="446DCC8E" w:rsidR="00886023" w:rsidRDefault="00886023" w:rsidP="00632FE5">
            <w:pPr>
              <w:spacing w:before="240" w:after="240"/>
              <w:jc w:val="center"/>
            </w:pPr>
            <w:r>
              <w:t>0</w:t>
            </w:r>
            <w:r w:rsidR="00B0146B">
              <w:t>8</w:t>
            </w:r>
            <w:r>
              <w:t>/10/2019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7A05F" w14:textId="77777777" w:rsidR="00886023" w:rsidRDefault="00886023" w:rsidP="00632FE5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0353A" w14:textId="6B29B343" w:rsidR="00886023" w:rsidRDefault="00886023" w:rsidP="00632FE5">
            <w:pPr>
              <w:spacing w:before="240" w:after="240"/>
              <w:jc w:val="center"/>
            </w:pPr>
            <w:r>
              <w:t>Creación del documento</w:t>
            </w:r>
            <w:r w:rsidR="00877829">
              <w:t xml:space="preserve"> de especificación de caso de uso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6CE4F" w14:textId="650F2AB2" w:rsidR="00886023" w:rsidRDefault="00886023" w:rsidP="00632FE5">
            <w:pPr>
              <w:spacing w:before="240" w:after="240"/>
              <w:jc w:val="center"/>
            </w:pPr>
            <w:r>
              <w:t>Carlos San Bartolomé</w:t>
            </w:r>
          </w:p>
        </w:tc>
      </w:tr>
      <w:tr w:rsidR="00886023" w14:paraId="65FF46F1" w14:textId="77777777" w:rsidTr="00632FE5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9E851" w14:textId="77777777" w:rsidR="00886023" w:rsidRDefault="00886023" w:rsidP="00632FE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245A3" w14:textId="77777777" w:rsidR="00886023" w:rsidRDefault="00886023" w:rsidP="00632FE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672BA" w14:textId="77777777" w:rsidR="00886023" w:rsidRDefault="00886023" w:rsidP="00632FE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C34B9" w14:textId="77777777" w:rsidR="00886023" w:rsidRDefault="00886023" w:rsidP="00632FE5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886023" w14:paraId="4BFE312E" w14:textId="77777777" w:rsidTr="00632FE5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16C10" w14:textId="77777777" w:rsidR="00886023" w:rsidRDefault="00886023" w:rsidP="00632FE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537E" w14:textId="77777777" w:rsidR="00886023" w:rsidRDefault="00886023" w:rsidP="00632FE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ECCA8" w14:textId="77777777" w:rsidR="00886023" w:rsidRDefault="00886023" w:rsidP="00632FE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E389A" w14:textId="77777777" w:rsidR="00886023" w:rsidRDefault="00886023" w:rsidP="00632FE5">
            <w:pPr>
              <w:spacing w:before="240" w:after="240"/>
              <w:jc w:val="both"/>
            </w:pPr>
            <w:r>
              <w:t xml:space="preserve"> </w:t>
            </w:r>
          </w:p>
        </w:tc>
      </w:tr>
    </w:tbl>
    <w:p w14:paraId="71B18541" w14:textId="77777777" w:rsidR="00886023" w:rsidRDefault="00886023" w:rsidP="00886023">
      <w:pPr>
        <w:jc w:val="both"/>
      </w:pPr>
    </w:p>
    <w:p w14:paraId="4251FCC2" w14:textId="77777777" w:rsidR="00886023" w:rsidRDefault="00886023" w:rsidP="00886023">
      <w:pPr>
        <w:jc w:val="both"/>
      </w:pPr>
    </w:p>
    <w:p w14:paraId="7EED0E94" w14:textId="5E5A78EA" w:rsidR="00886023" w:rsidRDefault="00886023"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2049331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8764D" w14:textId="2B31C1F6" w:rsidR="00FA5519" w:rsidRPr="00FA5519" w:rsidRDefault="00FA5519" w:rsidP="00FA5519">
          <w:pPr>
            <w:pStyle w:val="TtuloTDC"/>
            <w:jc w:val="center"/>
            <w:rPr>
              <w:rFonts w:ascii="Times New Roman" w:eastAsia="Times New Roman" w:hAnsi="Times New Roman" w:cs="Times New Roman"/>
              <w:b/>
              <w:color w:val="auto"/>
              <w:sz w:val="36"/>
              <w:szCs w:val="36"/>
            </w:rPr>
          </w:pPr>
          <w:r w:rsidRPr="00FA5519">
            <w:rPr>
              <w:rFonts w:ascii="Times New Roman" w:eastAsia="Times New Roman" w:hAnsi="Times New Roman" w:cs="Times New Roman"/>
              <w:b/>
              <w:color w:val="auto"/>
              <w:sz w:val="36"/>
              <w:szCs w:val="36"/>
            </w:rPr>
            <w:t>Tabla de Contenido</w:t>
          </w:r>
          <w:r>
            <w:rPr>
              <w:rFonts w:ascii="Times New Roman" w:eastAsia="Times New Roman" w:hAnsi="Times New Roman" w:cs="Times New Roman"/>
              <w:b/>
              <w:color w:val="auto"/>
              <w:sz w:val="36"/>
              <w:szCs w:val="36"/>
            </w:rPr>
            <w:t>s</w:t>
          </w:r>
        </w:p>
        <w:p w14:paraId="23679FF6" w14:textId="533F2092" w:rsidR="0063387B" w:rsidRDefault="00FA5519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46626" w:history="1">
            <w:r w:rsidR="0063387B" w:rsidRPr="00B978AC">
              <w:rPr>
                <w:rStyle w:val="Hipervnculo"/>
                <w:b/>
                <w:bCs/>
                <w:noProof/>
              </w:rPr>
              <w:t>1.</w:t>
            </w:r>
            <w:r w:rsidR="0063387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3387B" w:rsidRPr="00B978AC">
              <w:rPr>
                <w:rStyle w:val="Hipervnculo"/>
                <w:b/>
                <w:bCs/>
                <w:noProof/>
              </w:rPr>
              <w:t>Verificar solicitud apertura local</w:t>
            </w:r>
            <w:r w:rsidR="0063387B">
              <w:rPr>
                <w:noProof/>
                <w:webHidden/>
              </w:rPr>
              <w:tab/>
            </w:r>
            <w:r w:rsidR="0063387B">
              <w:rPr>
                <w:noProof/>
                <w:webHidden/>
              </w:rPr>
              <w:fldChar w:fldCharType="begin"/>
            </w:r>
            <w:r w:rsidR="0063387B">
              <w:rPr>
                <w:noProof/>
                <w:webHidden/>
              </w:rPr>
              <w:instrText xml:space="preserve"> PAGEREF _Toc21446626 \h </w:instrText>
            </w:r>
            <w:r w:rsidR="0063387B">
              <w:rPr>
                <w:noProof/>
                <w:webHidden/>
              </w:rPr>
            </w:r>
            <w:r w:rsidR="0063387B">
              <w:rPr>
                <w:noProof/>
                <w:webHidden/>
              </w:rPr>
              <w:fldChar w:fldCharType="separate"/>
            </w:r>
            <w:r w:rsidR="0063387B">
              <w:rPr>
                <w:noProof/>
                <w:webHidden/>
              </w:rPr>
              <w:t>4</w:t>
            </w:r>
            <w:r w:rsidR="0063387B">
              <w:rPr>
                <w:noProof/>
                <w:webHidden/>
              </w:rPr>
              <w:fldChar w:fldCharType="end"/>
            </w:r>
          </w:hyperlink>
        </w:p>
        <w:p w14:paraId="597061B4" w14:textId="102A7D93" w:rsidR="0063387B" w:rsidRDefault="0063387B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21446627" w:history="1">
            <w:r w:rsidRPr="00B978AC">
              <w:rPr>
                <w:rStyle w:val="Hipervnculo"/>
                <w:b/>
                <w:bCs/>
                <w:noProof/>
              </w:rPr>
              <w:t>1.1.</w:t>
            </w:r>
            <w:r>
              <w:rPr>
                <w:noProof/>
              </w:rPr>
              <w:tab/>
            </w:r>
            <w:r w:rsidRPr="00B978AC">
              <w:rPr>
                <w:rStyle w:val="Hipervnculo"/>
                <w:b/>
                <w:bCs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11F37" w14:textId="7B39EFCF" w:rsidR="0063387B" w:rsidRDefault="0063387B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46628" w:history="1">
            <w:r w:rsidRPr="00B978AC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978AC">
              <w:rPr>
                <w:rStyle w:val="Hipervnculo"/>
                <w:b/>
                <w:bCs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5F3D" w14:textId="7041FC04" w:rsidR="0063387B" w:rsidRDefault="0063387B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21446629" w:history="1">
            <w:r w:rsidRPr="00B978AC">
              <w:rPr>
                <w:rStyle w:val="Hipervnculo"/>
                <w:b/>
                <w:bCs/>
                <w:noProof/>
              </w:rPr>
              <w:t>2.1.</w:t>
            </w:r>
            <w:r>
              <w:rPr>
                <w:noProof/>
              </w:rPr>
              <w:tab/>
            </w:r>
            <w:r w:rsidRPr="00B978AC">
              <w:rPr>
                <w:rStyle w:val="Hipervnculo"/>
                <w:b/>
                <w:bCs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9454" w14:textId="2C8B8CD1" w:rsidR="0063387B" w:rsidRDefault="0063387B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21446630" w:history="1">
            <w:r w:rsidRPr="00B978AC">
              <w:rPr>
                <w:rStyle w:val="Hipervnculo"/>
                <w:b/>
                <w:bCs/>
                <w:noProof/>
              </w:rPr>
              <w:t>2.2.</w:t>
            </w:r>
            <w:r>
              <w:rPr>
                <w:noProof/>
              </w:rPr>
              <w:tab/>
            </w:r>
            <w:r w:rsidRPr="00B978AC">
              <w:rPr>
                <w:rStyle w:val="Hipervnculo"/>
                <w:b/>
                <w:bCs/>
                <w:noProof/>
              </w:rPr>
              <w:t>Flujos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4D61" w14:textId="7C3752B6" w:rsidR="0063387B" w:rsidRDefault="006338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21446631" w:history="1">
            <w:r w:rsidRPr="00B978AC">
              <w:rPr>
                <w:rStyle w:val="Hipervnculo"/>
                <w:b/>
                <w:bCs/>
                <w:noProof/>
              </w:rPr>
              <w:t>2.2.1.</w:t>
            </w:r>
            <w:r>
              <w:rPr>
                <w:noProof/>
              </w:rPr>
              <w:tab/>
            </w:r>
            <w:r w:rsidRPr="00B978AC">
              <w:rPr>
                <w:rStyle w:val="Hipervnculo"/>
                <w:b/>
                <w:bCs/>
                <w:noProof/>
              </w:rPr>
              <w:t>El pin es incorrecto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6D9C" w14:textId="387D449D" w:rsidR="0063387B" w:rsidRDefault="0063387B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46632" w:history="1">
            <w:r w:rsidRPr="00B978AC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978AC">
              <w:rPr>
                <w:rStyle w:val="Hipervnculo"/>
                <w:b/>
                <w:bCs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ADEAD" w14:textId="2E8248FF" w:rsidR="0063387B" w:rsidRDefault="0063387B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21446633" w:history="1">
            <w:r w:rsidRPr="00B978AC">
              <w:rPr>
                <w:rStyle w:val="Hipervnculo"/>
                <w:b/>
                <w:bCs/>
                <w:noProof/>
              </w:rPr>
              <w:t>3.1.</w:t>
            </w:r>
            <w:r>
              <w:rPr>
                <w:noProof/>
              </w:rPr>
              <w:tab/>
            </w:r>
            <w:r w:rsidRPr="00B978AC">
              <w:rPr>
                <w:rStyle w:val="Hipervnculo"/>
                <w:b/>
                <w:bCs/>
                <w:noProof/>
              </w:rPr>
              <w:t>Cámara conectada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66FF" w14:textId="1BA4446E" w:rsidR="0063387B" w:rsidRDefault="0063387B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21446634" w:history="1">
            <w:r w:rsidRPr="00B978AC">
              <w:rPr>
                <w:rStyle w:val="Hipervnculo"/>
                <w:b/>
                <w:bCs/>
                <w:noProof/>
              </w:rPr>
              <w:t>3.2.</w:t>
            </w:r>
            <w:r>
              <w:rPr>
                <w:noProof/>
              </w:rPr>
              <w:tab/>
            </w:r>
            <w:r w:rsidRPr="00B978AC">
              <w:rPr>
                <w:rStyle w:val="Hipervnculo"/>
                <w:b/>
                <w:bCs/>
                <w:noProof/>
              </w:rPr>
              <w:t>Pin numérico conectado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F770" w14:textId="32567F15" w:rsidR="0063387B" w:rsidRDefault="0063387B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21446635" w:history="1">
            <w:r w:rsidRPr="00B978AC">
              <w:rPr>
                <w:rStyle w:val="Hipervnculo"/>
                <w:b/>
                <w:bCs/>
                <w:noProof/>
              </w:rPr>
              <w:t>3.3.</w:t>
            </w:r>
            <w:r>
              <w:rPr>
                <w:noProof/>
              </w:rPr>
              <w:tab/>
            </w:r>
            <w:r w:rsidRPr="00B978AC">
              <w:rPr>
                <w:rStyle w:val="Hipervnculo"/>
                <w:b/>
                <w:bCs/>
                <w:noProof/>
              </w:rPr>
              <w:t>Conexión 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635F" w14:textId="68410F74" w:rsidR="0063387B" w:rsidRDefault="0063387B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21446636" w:history="1">
            <w:r w:rsidRPr="00B978AC">
              <w:rPr>
                <w:rStyle w:val="Hipervnculo"/>
                <w:b/>
                <w:bCs/>
                <w:noProof/>
              </w:rPr>
              <w:t>3.4.</w:t>
            </w:r>
            <w:r>
              <w:rPr>
                <w:noProof/>
              </w:rPr>
              <w:tab/>
            </w:r>
            <w:r w:rsidRPr="00B978AC">
              <w:rPr>
                <w:rStyle w:val="Hipervnculo"/>
                <w:b/>
                <w:bCs/>
                <w:noProof/>
              </w:rPr>
              <w:t>Acceso a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0BA0" w14:textId="4540A93A" w:rsidR="0063387B" w:rsidRDefault="0063387B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46637" w:history="1">
            <w:r w:rsidRPr="00B978AC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978AC">
              <w:rPr>
                <w:rStyle w:val="Hipervnculo"/>
                <w:b/>
                <w:bCs/>
                <w:noProof/>
              </w:rPr>
              <w:t>Postcondición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F2C16" w14:textId="1870332A" w:rsidR="00FA5519" w:rsidRDefault="00FA5519">
          <w:r>
            <w:rPr>
              <w:b/>
              <w:bCs/>
              <w:lang w:val="es-ES"/>
            </w:rPr>
            <w:fldChar w:fldCharType="end"/>
          </w:r>
        </w:p>
      </w:sdtContent>
    </w:sdt>
    <w:p w14:paraId="4FDD8C10" w14:textId="7AA370D4" w:rsidR="00AE3B5C" w:rsidRDefault="00AE3B5C" w:rsidP="00886023"/>
    <w:p w14:paraId="6B2C78AA" w14:textId="241DF125" w:rsidR="00FA5519" w:rsidRDefault="00FA5519">
      <w:r>
        <w:br w:type="page"/>
      </w:r>
    </w:p>
    <w:p w14:paraId="2BB8D4C3" w14:textId="492B6EAD" w:rsidR="00FA5519" w:rsidRPr="00FA5519" w:rsidRDefault="00FA5519" w:rsidP="00FA551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A5519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Especificación de caso de uso: Verificar Solicitud Apertura Local</w:t>
      </w:r>
    </w:p>
    <w:p w14:paraId="2241B2E0" w14:textId="11E0BD7C" w:rsidR="00FA5519" w:rsidRPr="00FA5519" w:rsidRDefault="00FA5519" w:rsidP="00FA5519">
      <w:pPr>
        <w:pStyle w:val="Ttulo2"/>
        <w:numPr>
          <w:ilvl w:val="0"/>
          <w:numId w:val="1"/>
        </w:numPr>
        <w:rPr>
          <w:b/>
          <w:bCs/>
          <w:color w:val="auto"/>
        </w:rPr>
      </w:pPr>
      <w:bookmarkStart w:id="0" w:name="_Toc21446626"/>
      <w:r w:rsidRPr="00FA5519">
        <w:rPr>
          <w:b/>
          <w:bCs/>
          <w:color w:val="auto"/>
        </w:rPr>
        <w:t>Verificar solicitud apertura local</w:t>
      </w:r>
      <w:bookmarkEnd w:id="0"/>
    </w:p>
    <w:p w14:paraId="68C4027B" w14:textId="6AFBA7F4" w:rsidR="00432978" w:rsidRPr="00432978" w:rsidRDefault="00432978" w:rsidP="00432978">
      <w:pPr>
        <w:pStyle w:val="Ttulo3"/>
        <w:numPr>
          <w:ilvl w:val="1"/>
          <w:numId w:val="1"/>
        </w:numPr>
        <w:ind w:left="1134" w:hanging="425"/>
        <w:rPr>
          <w:b/>
          <w:bCs/>
          <w:color w:val="auto"/>
        </w:rPr>
      </w:pPr>
      <w:bookmarkStart w:id="1" w:name="_Toc21446627"/>
      <w:r w:rsidRPr="00432978">
        <w:rPr>
          <w:b/>
          <w:bCs/>
          <w:color w:val="auto"/>
        </w:rPr>
        <w:t>Descripción</w:t>
      </w:r>
      <w:bookmarkEnd w:id="1"/>
    </w:p>
    <w:p w14:paraId="15BAA198" w14:textId="25E7EB87" w:rsidR="00FA5519" w:rsidRDefault="00432978" w:rsidP="00432978">
      <w:pPr>
        <w:spacing w:before="240" w:after="240"/>
        <w:ind w:left="1134"/>
      </w:pPr>
      <w:r>
        <w:t>El sistema verifica si existe una solicitud de apertura de cerradura de forma local,</w:t>
      </w:r>
      <w:r>
        <w:t xml:space="preserve"> </w:t>
      </w:r>
      <w:r>
        <w:t xml:space="preserve">verificando si se ha ingresado un pin mediante el </w:t>
      </w:r>
      <w:proofErr w:type="spellStart"/>
      <w:r>
        <w:t>keypad</w:t>
      </w:r>
      <w:proofErr w:type="spellEnd"/>
      <w:r>
        <w:t xml:space="preserve"> de la puerta y si se</w:t>
      </w:r>
      <w:r>
        <w:t xml:space="preserve"> </w:t>
      </w:r>
      <w:r>
        <w:t>encuentra algún rostro conocido detectado. De ser así se abre la cerradura (caso</w:t>
      </w:r>
      <w:r>
        <w:t xml:space="preserve"> </w:t>
      </w:r>
      <w:r>
        <w:t>extendido)</w:t>
      </w:r>
    </w:p>
    <w:p w14:paraId="31EB4094" w14:textId="3AF522C7" w:rsidR="00FA5519" w:rsidRPr="00FA5519" w:rsidRDefault="00FA5519" w:rsidP="00FA5519">
      <w:pPr>
        <w:pStyle w:val="Ttulo2"/>
        <w:numPr>
          <w:ilvl w:val="0"/>
          <w:numId w:val="1"/>
        </w:numPr>
        <w:rPr>
          <w:b/>
          <w:bCs/>
          <w:color w:val="auto"/>
        </w:rPr>
      </w:pPr>
      <w:bookmarkStart w:id="2" w:name="_Toc21446628"/>
      <w:r w:rsidRPr="00FA5519">
        <w:rPr>
          <w:b/>
          <w:bCs/>
          <w:color w:val="auto"/>
        </w:rPr>
        <w:t>Flujo de Eventos</w:t>
      </w:r>
      <w:bookmarkEnd w:id="2"/>
    </w:p>
    <w:p w14:paraId="1ED7F4D9" w14:textId="65315F9F" w:rsidR="00432978" w:rsidRPr="00432978" w:rsidRDefault="00432978" w:rsidP="00432978">
      <w:pPr>
        <w:pStyle w:val="Ttulo3"/>
        <w:numPr>
          <w:ilvl w:val="1"/>
          <w:numId w:val="1"/>
        </w:numPr>
        <w:ind w:left="1276" w:hanging="425"/>
        <w:rPr>
          <w:b/>
          <w:bCs/>
          <w:color w:val="auto"/>
        </w:rPr>
      </w:pPr>
      <w:bookmarkStart w:id="3" w:name="_Toc21446629"/>
      <w:r w:rsidRPr="00432978">
        <w:rPr>
          <w:b/>
          <w:bCs/>
          <w:color w:val="auto"/>
        </w:rPr>
        <w:t>Flujo Básico</w:t>
      </w:r>
      <w:bookmarkEnd w:id="3"/>
    </w:p>
    <w:p w14:paraId="671D8B1D" w14:textId="0B1E7318" w:rsidR="00432978" w:rsidRDefault="00432978" w:rsidP="00432978">
      <w:pPr>
        <w:spacing w:before="240" w:after="240"/>
        <w:ind w:left="1276"/>
      </w:pPr>
      <w:r>
        <w:t>1. El sistema ejecuta el caso de uso incluido «Reconocer rostros» e identifica un rostro</w:t>
      </w:r>
      <w:r>
        <w:t xml:space="preserve"> </w:t>
      </w:r>
      <w:r>
        <w:t>conocido.</w:t>
      </w:r>
    </w:p>
    <w:p w14:paraId="736ECD05" w14:textId="77777777" w:rsidR="00432978" w:rsidRDefault="00432978" w:rsidP="00432978">
      <w:pPr>
        <w:spacing w:before="240" w:after="240"/>
        <w:ind w:left="1276"/>
      </w:pPr>
      <w:r>
        <w:t>2. El habitante ingresa su pin en el teclado numérico de la puerta.</w:t>
      </w:r>
    </w:p>
    <w:p w14:paraId="7CBC31D2" w14:textId="77777777" w:rsidR="00432978" w:rsidRDefault="00432978" w:rsidP="00432978">
      <w:pPr>
        <w:spacing w:before="240" w:after="240"/>
        <w:ind w:left="1276"/>
      </w:pPr>
      <w:r>
        <w:t>3. El sistema obtiene la lectura del teclado numérico de la puerta.</w:t>
      </w:r>
    </w:p>
    <w:p w14:paraId="5AD052FA" w14:textId="77777777" w:rsidR="00432978" w:rsidRDefault="00432978" w:rsidP="00432978">
      <w:pPr>
        <w:spacing w:before="240" w:after="240"/>
        <w:ind w:left="1276"/>
      </w:pPr>
      <w:r>
        <w:t>4. El sistema valida localmente el rostro y el pin ingresado.</w:t>
      </w:r>
    </w:p>
    <w:p w14:paraId="3F3076FE" w14:textId="5D6D9E77" w:rsidR="00432978" w:rsidRDefault="00432978" w:rsidP="00432978">
      <w:pPr>
        <w:spacing w:before="240" w:after="240"/>
        <w:ind w:left="1276"/>
      </w:pPr>
      <w:r>
        <w:t>5. El sistema ejecuta el caso de uso extendido «Abrir cerradura», abriendo así la</w:t>
      </w:r>
      <w:r>
        <w:t xml:space="preserve"> </w:t>
      </w:r>
      <w:r>
        <w:t>puerta.</w:t>
      </w:r>
      <w:bookmarkStart w:id="4" w:name="_GoBack"/>
      <w:bookmarkEnd w:id="4"/>
    </w:p>
    <w:p w14:paraId="4151D573" w14:textId="57FF99B3" w:rsidR="00432978" w:rsidRPr="00432978" w:rsidRDefault="00432978" w:rsidP="00432978">
      <w:pPr>
        <w:pStyle w:val="Ttulo3"/>
        <w:numPr>
          <w:ilvl w:val="1"/>
          <w:numId w:val="1"/>
        </w:numPr>
        <w:ind w:left="1276" w:hanging="425"/>
        <w:rPr>
          <w:b/>
          <w:bCs/>
          <w:color w:val="auto"/>
        </w:rPr>
      </w:pPr>
      <w:bookmarkStart w:id="5" w:name="_Toc21446630"/>
      <w:r w:rsidRPr="00432978">
        <w:rPr>
          <w:b/>
          <w:bCs/>
          <w:color w:val="auto"/>
        </w:rPr>
        <w:t>Flujos Alternativos</w:t>
      </w:r>
      <w:bookmarkEnd w:id="5"/>
    </w:p>
    <w:p w14:paraId="7B767B2F" w14:textId="470DBD3D" w:rsidR="00432978" w:rsidRPr="00432978" w:rsidRDefault="00432978" w:rsidP="00432978">
      <w:pPr>
        <w:pStyle w:val="Ttulo3"/>
        <w:numPr>
          <w:ilvl w:val="2"/>
          <w:numId w:val="1"/>
        </w:numPr>
        <w:ind w:left="1843" w:hanging="567"/>
        <w:rPr>
          <w:b/>
          <w:bCs/>
          <w:color w:val="auto"/>
        </w:rPr>
      </w:pPr>
      <w:bookmarkStart w:id="6" w:name="_Toc21446631"/>
      <w:r w:rsidRPr="00432978">
        <w:rPr>
          <w:b/>
          <w:bCs/>
          <w:color w:val="auto"/>
        </w:rPr>
        <w:t>El pin es incorrecto</w:t>
      </w:r>
      <w:bookmarkEnd w:id="6"/>
    </w:p>
    <w:p w14:paraId="549AEC4F" w14:textId="35297F76" w:rsidR="00FA5519" w:rsidRDefault="00432978" w:rsidP="00432978">
      <w:pPr>
        <w:spacing w:before="240" w:after="240"/>
        <w:ind w:left="1843"/>
      </w:pPr>
      <w:r>
        <w:t>El sistema detecta que el pin ingresado es incorrecto, este flujo se produce en</w:t>
      </w:r>
      <w:r>
        <w:t xml:space="preserve"> </w:t>
      </w:r>
      <w:r>
        <w:t>el punto 4. Se retorna al punto 1.</w:t>
      </w:r>
    </w:p>
    <w:p w14:paraId="017A2064" w14:textId="3F5A7C1C" w:rsidR="00FA5519" w:rsidRPr="00FA5519" w:rsidRDefault="00FA5519" w:rsidP="00FA5519">
      <w:pPr>
        <w:pStyle w:val="Ttulo2"/>
        <w:numPr>
          <w:ilvl w:val="0"/>
          <w:numId w:val="1"/>
        </w:numPr>
        <w:rPr>
          <w:b/>
          <w:bCs/>
          <w:color w:val="auto"/>
        </w:rPr>
      </w:pPr>
      <w:bookmarkStart w:id="7" w:name="_Toc21446632"/>
      <w:r w:rsidRPr="00FA5519">
        <w:rPr>
          <w:b/>
          <w:bCs/>
          <w:color w:val="auto"/>
        </w:rPr>
        <w:t>Precondiciones</w:t>
      </w:r>
      <w:bookmarkEnd w:id="7"/>
    </w:p>
    <w:p w14:paraId="3A4376E4" w14:textId="260EE703" w:rsidR="00432978" w:rsidRPr="00432978" w:rsidRDefault="00432978" w:rsidP="00432978">
      <w:pPr>
        <w:pStyle w:val="Ttulo3"/>
        <w:numPr>
          <w:ilvl w:val="1"/>
          <w:numId w:val="1"/>
        </w:numPr>
        <w:ind w:left="1276" w:hanging="425"/>
        <w:rPr>
          <w:b/>
          <w:bCs/>
          <w:color w:val="auto"/>
        </w:rPr>
      </w:pPr>
      <w:bookmarkStart w:id="8" w:name="_Toc21446633"/>
      <w:r w:rsidRPr="00432978">
        <w:rPr>
          <w:b/>
          <w:bCs/>
          <w:color w:val="auto"/>
        </w:rPr>
        <w:t>Cámara conectada</w:t>
      </w:r>
      <w:bookmarkEnd w:id="8"/>
    </w:p>
    <w:p w14:paraId="4934D840" w14:textId="77777777" w:rsidR="00432978" w:rsidRDefault="00432978" w:rsidP="00432978">
      <w:pPr>
        <w:spacing w:before="240" w:after="240"/>
        <w:ind w:left="1276"/>
      </w:pPr>
      <w:r>
        <w:t>La cámara debe estar conectada correctamente.</w:t>
      </w:r>
    </w:p>
    <w:p w14:paraId="0B58FDC6" w14:textId="7BE595E4" w:rsidR="00432978" w:rsidRPr="00432978" w:rsidRDefault="00432978" w:rsidP="00432978">
      <w:pPr>
        <w:pStyle w:val="Ttulo3"/>
        <w:numPr>
          <w:ilvl w:val="1"/>
          <w:numId w:val="1"/>
        </w:numPr>
        <w:ind w:left="1276" w:hanging="425"/>
        <w:rPr>
          <w:b/>
          <w:bCs/>
          <w:color w:val="auto"/>
        </w:rPr>
      </w:pPr>
      <w:bookmarkStart w:id="9" w:name="_Toc21446634"/>
      <w:r w:rsidRPr="00432978">
        <w:rPr>
          <w:b/>
          <w:bCs/>
          <w:color w:val="auto"/>
        </w:rPr>
        <w:t>Pin numérico conectado</w:t>
      </w:r>
      <w:bookmarkEnd w:id="9"/>
    </w:p>
    <w:p w14:paraId="700C4555" w14:textId="77777777" w:rsidR="00432978" w:rsidRDefault="00432978" w:rsidP="00432978">
      <w:pPr>
        <w:spacing w:before="240" w:after="240"/>
        <w:ind w:left="1276"/>
      </w:pPr>
      <w:r>
        <w:t>El pin numérico debe estar conectado correctamente.</w:t>
      </w:r>
    </w:p>
    <w:p w14:paraId="21CCB4C2" w14:textId="64D5CBD7" w:rsidR="00432978" w:rsidRPr="00432978" w:rsidRDefault="00432978" w:rsidP="00432978">
      <w:pPr>
        <w:pStyle w:val="Ttulo3"/>
        <w:numPr>
          <w:ilvl w:val="1"/>
          <w:numId w:val="1"/>
        </w:numPr>
        <w:ind w:left="1276" w:hanging="425"/>
        <w:rPr>
          <w:b/>
          <w:bCs/>
          <w:color w:val="auto"/>
        </w:rPr>
      </w:pPr>
      <w:bookmarkStart w:id="10" w:name="_Toc21446635"/>
      <w:r w:rsidRPr="00432978">
        <w:rPr>
          <w:b/>
          <w:bCs/>
          <w:color w:val="auto"/>
        </w:rPr>
        <w:lastRenderedPageBreak/>
        <w:t>Conexión a internet</w:t>
      </w:r>
      <w:bookmarkEnd w:id="10"/>
    </w:p>
    <w:p w14:paraId="453F3916" w14:textId="77777777" w:rsidR="00432978" w:rsidRDefault="00432978" w:rsidP="00432978">
      <w:pPr>
        <w:spacing w:before="240" w:after="240"/>
        <w:ind w:left="1276"/>
      </w:pPr>
      <w:r>
        <w:t>El sistema debe estar conectado a internet.</w:t>
      </w:r>
    </w:p>
    <w:p w14:paraId="257DED31" w14:textId="259EBA9D" w:rsidR="00432978" w:rsidRPr="00432978" w:rsidRDefault="00432978" w:rsidP="00432978">
      <w:pPr>
        <w:pStyle w:val="Ttulo3"/>
        <w:numPr>
          <w:ilvl w:val="1"/>
          <w:numId w:val="1"/>
        </w:numPr>
        <w:ind w:left="1276" w:hanging="425"/>
        <w:rPr>
          <w:b/>
          <w:bCs/>
          <w:color w:val="auto"/>
        </w:rPr>
      </w:pPr>
      <w:bookmarkStart w:id="11" w:name="_Toc21446636"/>
      <w:r w:rsidRPr="00432978">
        <w:rPr>
          <w:b/>
          <w:bCs/>
          <w:color w:val="auto"/>
        </w:rPr>
        <w:t>Acceso a la base de datos</w:t>
      </w:r>
      <w:bookmarkEnd w:id="11"/>
    </w:p>
    <w:p w14:paraId="360D14B3" w14:textId="6B012F5D" w:rsidR="00FA5519" w:rsidRDefault="00432978" w:rsidP="00432978">
      <w:pPr>
        <w:spacing w:before="240" w:after="240"/>
        <w:ind w:left="1276"/>
      </w:pPr>
      <w:r>
        <w:t>El sistema debe tener acceso a la base de datos.</w:t>
      </w:r>
    </w:p>
    <w:p w14:paraId="5E9018AF" w14:textId="6A268A5E" w:rsidR="00FA5519" w:rsidRPr="00FA5519" w:rsidRDefault="00432978" w:rsidP="00FA5519">
      <w:pPr>
        <w:pStyle w:val="Ttulo2"/>
        <w:numPr>
          <w:ilvl w:val="0"/>
          <w:numId w:val="1"/>
        </w:numPr>
        <w:rPr>
          <w:b/>
          <w:bCs/>
          <w:color w:val="auto"/>
        </w:rPr>
      </w:pPr>
      <w:bookmarkStart w:id="12" w:name="_Toc21446637"/>
      <w:r>
        <w:rPr>
          <w:b/>
          <w:bCs/>
          <w:color w:val="auto"/>
        </w:rPr>
        <w:t>Postcondición</w:t>
      </w:r>
      <w:bookmarkEnd w:id="12"/>
    </w:p>
    <w:p w14:paraId="57BF0288" w14:textId="5669BF95" w:rsidR="00FA5519" w:rsidRDefault="0063387B" w:rsidP="0063387B">
      <w:pPr>
        <w:spacing w:before="240" w:after="240"/>
        <w:ind w:left="709"/>
      </w:pPr>
      <w:r>
        <w:t xml:space="preserve">Se envía una señal que se evaluará en el caso de uso extendido </w:t>
      </w:r>
      <w:r>
        <w:t>«Abrir cerradura»</w:t>
      </w:r>
      <w:r>
        <w:t>.</w:t>
      </w:r>
    </w:p>
    <w:sectPr w:rsidR="00FA551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BC762" w14:textId="77777777" w:rsidR="00852544" w:rsidRDefault="00852544" w:rsidP="00FA5519">
      <w:pPr>
        <w:spacing w:after="0" w:line="240" w:lineRule="auto"/>
      </w:pPr>
      <w:r>
        <w:separator/>
      </w:r>
    </w:p>
  </w:endnote>
  <w:endnote w:type="continuationSeparator" w:id="0">
    <w:p w14:paraId="40A66B94" w14:textId="77777777" w:rsidR="00852544" w:rsidRDefault="00852544" w:rsidP="00FA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111A8" w14:textId="77777777" w:rsidR="00852544" w:rsidRDefault="00852544" w:rsidP="00FA5519">
      <w:pPr>
        <w:spacing w:after="0" w:line="240" w:lineRule="auto"/>
      </w:pPr>
      <w:r>
        <w:separator/>
      </w:r>
    </w:p>
  </w:footnote>
  <w:footnote w:type="continuationSeparator" w:id="0">
    <w:p w14:paraId="6F34FAAF" w14:textId="77777777" w:rsidR="00852544" w:rsidRDefault="00852544" w:rsidP="00FA5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5559"/>
      <w:gridCol w:w="2461"/>
    </w:tblGrid>
    <w:tr w:rsidR="00FA5519" w:rsidRPr="00FA5519" w14:paraId="13296C75" w14:textId="77777777" w:rsidTr="00FA5519"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224E3F5" w14:textId="77E8C5EE" w:rsidR="00FA5519" w:rsidRPr="00FA5519" w:rsidRDefault="00FA5519" w:rsidP="00FA551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Sistema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Inteligente 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de Seguridad para el Hogar «</w:t>
          </w:r>
          <w:proofErr w:type="spellStart"/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SafeHome</w:t>
          </w:r>
          <w:proofErr w:type="spellEnd"/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»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C4A22E5" w14:textId="77777777" w:rsidR="00FA5519" w:rsidRPr="00FA5519" w:rsidRDefault="00FA5519" w:rsidP="00FA5519">
          <w:pPr>
            <w:spacing w:before="40" w:after="0" w:line="240" w:lineRule="auto"/>
            <w:ind w:right="68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  Versión:           1.0</w:t>
          </w:r>
        </w:p>
      </w:tc>
    </w:tr>
    <w:tr w:rsidR="00FA5519" w:rsidRPr="00FA5519" w14:paraId="71BC523F" w14:textId="77777777" w:rsidTr="00FA5519"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37327FFF" w14:textId="77777777" w:rsidR="00FA5519" w:rsidRPr="00FA5519" w:rsidRDefault="00FA5519" w:rsidP="00FA551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Especificación de Caso de Uso: Verificar Solicitud Apertura Local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27653C05" w14:textId="1B5F8580" w:rsidR="00FA5519" w:rsidRPr="00FA5519" w:rsidRDefault="00FA5519" w:rsidP="00FA551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  Fecha:             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08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/2019</w:t>
          </w:r>
        </w:p>
      </w:tc>
    </w:tr>
    <w:tr w:rsidR="00FA5519" w:rsidRPr="00FA5519" w14:paraId="48E8442C" w14:textId="77777777" w:rsidTr="00FA5519">
      <w:tc>
        <w:tcPr>
          <w:tcW w:w="0" w:type="auto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60AC3132" w14:textId="70DAE50D" w:rsidR="00FA5519" w:rsidRPr="00FA5519" w:rsidRDefault="00FA5519" w:rsidP="00FA551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SISH_DE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CUS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_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007</w:t>
          </w:r>
        </w:p>
      </w:tc>
    </w:tr>
  </w:tbl>
  <w:p w14:paraId="1664E4BA" w14:textId="77777777" w:rsidR="00FA5519" w:rsidRDefault="00FA55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317B4"/>
    <w:multiLevelType w:val="multilevel"/>
    <w:tmpl w:val="E71A7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5"/>
    <w:rsid w:val="002F2AA2"/>
    <w:rsid w:val="00432978"/>
    <w:rsid w:val="00544D75"/>
    <w:rsid w:val="0063387B"/>
    <w:rsid w:val="00852544"/>
    <w:rsid w:val="00877829"/>
    <w:rsid w:val="00886023"/>
    <w:rsid w:val="008E4740"/>
    <w:rsid w:val="00AE3B5C"/>
    <w:rsid w:val="00B0146B"/>
    <w:rsid w:val="00FA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3209A"/>
  <w15:chartTrackingRefBased/>
  <w15:docId w15:val="{0B925676-2476-4655-9D62-7E951275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6023"/>
    <w:rPr>
      <w:rFonts w:ascii="Calibri" w:eastAsia="Calibri" w:hAnsi="Calibri" w:cs="Calibri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A5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5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2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23">
    <w:name w:val="23"/>
    <w:basedOn w:val="Tablanormal"/>
    <w:rsid w:val="00886023"/>
    <w:pPr>
      <w:spacing w:after="0" w:line="276" w:lineRule="auto"/>
    </w:pPr>
    <w:rPr>
      <w:rFonts w:ascii="Arial" w:eastAsia="Arial" w:hAnsi="Arial" w:cs="Arial"/>
      <w:lang w:val="es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FA55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FA55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FA5519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A55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A55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5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519"/>
    <w:rPr>
      <w:rFonts w:ascii="Calibri" w:eastAsia="Calibri" w:hAnsi="Calibri" w:cs="Calibri"/>
      <w:lang w:val="es-PE" w:eastAsia="es-PE"/>
    </w:rPr>
  </w:style>
  <w:style w:type="paragraph" w:styleId="Piedepgina">
    <w:name w:val="footer"/>
    <w:basedOn w:val="Normal"/>
    <w:link w:val="PiedepginaCar"/>
    <w:uiPriority w:val="99"/>
    <w:unhideWhenUsed/>
    <w:rsid w:val="00FA5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519"/>
    <w:rPr>
      <w:rFonts w:ascii="Calibri" w:eastAsia="Calibri" w:hAnsi="Calibri" w:cs="Calibri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FA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3297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329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6338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33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39422-BE01-4A2D-B07E-14DCFDD36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2019-10-08T04:49:00Z</dcterms:created>
  <dcterms:modified xsi:type="dcterms:W3CDTF">2019-10-08T22:03:00Z</dcterms:modified>
</cp:coreProperties>
</file>