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881" w14:textId="77777777" w:rsidR="00036C7B" w:rsidRDefault="00036C7B"/>
    <w:p w14:paraId="2EF64AFB" w14:textId="77777777" w:rsidR="00036C7B" w:rsidRDefault="00036C7B"/>
    <w:p w14:paraId="39A748EA" w14:textId="77777777" w:rsidR="00036C7B" w:rsidRDefault="00036C7B">
      <w:pPr>
        <w:spacing w:before="240" w:after="240"/>
        <w:jc w:val="right"/>
        <w:rPr>
          <w:rFonts w:ascii="Times New Roman" w:eastAsia="Times New Roman" w:hAnsi="Times New Roman" w:cs="Times New Roman"/>
          <w:b/>
          <w:sz w:val="40"/>
          <w:szCs w:val="40"/>
        </w:rPr>
      </w:pPr>
    </w:p>
    <w:p w14:paraId="61A508A8" w14:textId="77777777" w:rsidR="00036C7B" w:rsidRDefault="00036C7B">
      <w:pPr>
        <w:spacing w:before="240" w:after="240"/>
        <w:jc w:val="right"/>
        <w:rPr>
          <w:rFonts w:ascii="Times New Roman" w:eastAsia="Times New Roman" w:hAnsi="Times New Roman" w:cs="Times New Roman"/>
          <w:b/>
          <w:sz w:val="40"/>
          <w:szCs w:val="40"/>
        </w:rPr>
      </w:pPr>
    </w:p>
    <w:p w14:paraId="1349F218" w14:textId="77777777" w:rsidR="00036C7B" w:rsidRDefault="00036C7B">
      <w:pPr>
        <w:spacing w:before="240" w:after="240"/>
        <w:jc w:val="right"/>
        <w:rPr>
          <w:rFonts w:ascii="Times New Roman" w:eastAsia="Times New Roman" w:hAnsi="Times New Roman" w:cs="Times New Roman"/>
          <w:b/>
          <w:sz w:val="40"/>
          <w:szCs w:val="40"/>
        </w:rPr>
      </w:pPr>
    </w:p>
    <w:p w14:paraId="16D94D20" w14:textId="77777777" w:rsidR="00036C7B" w:rsidRDefault="00036C7B">
      <w:pPr>
        <w:spacing w:before="240" w:after="240"/>
        <w:ind w:left="720"/>
        <w:rPr>
          <w:rFonts w:ascii="Times New Roman" w:eastAsia="Times New Roman" w:hAnsi="Times New Roman" w:cs="Times New Roman"/>
          <w:b/>
          <w:sz w:val="40"/>
          <w:szCs w:val="40"/>
        </w:rPr>
      </w:pPr>
    </w:p>
    <w:p w14:paraId="27F91A6F" w14:textId="06F7BE9B" w:rsidR="00036C7B" w:rsidRPr="00705985" w:rsidRDefault="00705985" w:rsidP="00705985">
      <w:pPr>
        <w:spacing w:before="240" w:after="240"/>
        <w:ind w:left="720"/>
        <w:jc w:val="right"/>
        <w:rPr>
          <w:rFonts w:ascii="Times New Roman" w:eastAsia="Times New Roman" w:hAnsi="Times New Roman" w:cs="Times New Roman"/>
          <w:b/>
          <w:sz w:val="40"/>
          <w:szCs w:val="40"/>
        </w:rPr>
      </w:pPr>
      <w:r>
        <w:rPr>
          <w:rFonts w:ascii="Times New Roman" w:eastAsia="Times New Roman" w:hAnsi="Times New Roman" w:cs="Times New Roman"/>
          <w:b/>
          <w:sz w:val="40"/>
          <w:szCs w:val="40"/>
        </w:rPr>
        <w:t>Plan de Gestión de la Configuración</w:t>
      </w:r>
      <w:r w:rsidR="00DC2012">
        <w:t xml:space="preserve"> </w:t>
      </w:r>
    </w:p>
    <w:p w14:paraId="1A77D2BE" w14:textId="31238864" w:rsidR="00036C7B" w:rsidRDefault="00EE6FC1">
      <w:pPr>
        <w:spacing w:before="240" w:after="240"/>
        <w:jc w:val="right"/>
        <w:rPr>
          <w:b/>
          <w:sz w:val="24"/>
          <w:szCs w:val="24"/>
        </w:rPr>
      </w:pPr>
      <w:r>
        <w:rPr>
          <w:rFonts w:ascii="Times New Roman" w:eastAsia="Times New Roman" w:hAnsi="Times New Roman" w:cs="Times New Roman"/>
          <w:b/>
          <w:sz w:val="24"/>
          <w:szCs w:val="24"/>
        </w:rPr>
        <w:t>Versión 1.</w:t>
      </w:r>
      <w:r w:rsidR="00705985">
        <w:rPr>
          <w:rFonts w:ascii="Times New Roman" w:eastAsia="Times New Roman" w:hAnsi="Times New Roman" w:cs="Times New Roman"/>
          <w:b/>
          <w:sz w:val="24"/>
          <w:szCs w:val="24"/>
        </w:rPr>
        <w:t>8</w:t>
      </w:r>
    </w:p>
    <w:p w14:paraId="01DC8244" w14:textId="77777777" w:rsidR="00036C7B" w:rsidRDefault="00036C7B"/>
    <w:p w14:paraId="037E29DF" w14:textId="77777777" w:rsidR="00036C7B" w:rsidRDefault="00036C7B"/>
    <w:p w14:paraId="1A190837" w14:textId="77777777" w:rsidR="00036C7B" w:rsidRDefault="00036C7B"/>
    <w:p w14:paraId="4D5CD2ED" w14:textId="77777777" w:rsidR="00036C7B" w:rsidRDefault="00036C7B"/>
    <w:p w14:paraId="7D14BE73" w14:textId="77777777" w:rsidR="00036C7B" w:rsidRDefault="00036C7B"/>
    <w:p w14:paraId="1FDB3CF6" w14:textId="77777777" w:rsidR="00036C7B" w:rsidRDefault="00036C7B"/>
    <w:p w14:paraId="38BE7485" w14:textId="77777777" w:rsidR="00036C7B" w:rsidRDefault="00036C7B"/>
    <w:p w14:paraId="7D88F345" w14:textId="77777777" w:rsidR="00036C7B" w:rsidRDefault="00036C7B"/>
    <w:p w14:paraId="09E99FEC" w14:textId="77777777" w:rsidR="00036C7B" w:rsidRDefault="00036C7B"/>
    <w:p w14:paraId="62A8CBF7" w14:textId="77777777" w:rsidR="00036C7B" w:rsidRDefault="00036C7B"/>
    <w:p w14:paraId="00A5BB85" w14:textId="77777777" w:rsidR="00036C7B" w:rsidRDefault="00036C7B"/>
    <w:p w14:paraId="7117894C" w14:textId="77777777" w:rsidR="00036C7B" w:rsidRDefault="00036C7B"/>
    <w:p w14:paraId="2EFB1A5A" w14:textId="77777777" w:rsidR="00036C7B" w:rsidRDefault="00036C7B"/>
    <w:p w14:paraId="722EC9BB" w14:textId="77777777" w:rsidR="00036C7B" w:rsidRDefault="00036C7B"/>
    <w:p w14:paraId="6F0E9ED5" w14:textId="6957E612" w:rsidR="00705985" w:rsidRDefault="00705985">
      <w:r>
        <w:br w:type="page"/>
      </w:r>
    </w:p>
    <w:p w14:paraId="0F8C78C5" w14:textId="77777777" w:rsidR="00036C7B" w:rsidRDefault="00DC2012" w:rsidP="00E16DC8">
      <w:pPr>
        <w:spacing w:before="240" w:after="240" w:line="360" w:lineRule="auto"/>
        <w:jc w:val="center"/>
        <w:rPr>
          <w:b/>
          <w:sz w:val="36"/>
          <w:szCs w:val="36"/>
        </w:rPr>
      </w:pPr>
      <w:r>
        <w:rPr>
          <w:b/>
          <w:sz w:val="36"/>
          <w:szCs w:val="36"/>
        </w:rPr>
        <w:lastRenderedPageBreak/>
        <w:t>Historial de Revisiones</w:t>
      </w:r>
    </w:p>
    <w:tbl>
      <w:tblPr>
        <w:tblStyle w:val="a"/>
        <w:tblW w:w="9015" w:type="dxa"/>
        <w:tblInd w:w="-5" w:type="dxa"/>
        <w:tblBorders>
          <w:top w:val="nil"/>
          <w:left w:val="nil"/>
          <w:bottom w:val="nil"/>
          <w:right w:val="nil"/>
          <w:insideH w:val="nil"/>
          <w:insideV w:val="nil"/>
        </w:tblBorders>
        <w:tblLayout w:type="fixed"/>
        <w:tblLook w:val="0600" w:firstRow="0" w:lastRow="0" w:firstColumn="0" w:lastColumn="0" w:noHBand="1" w:noVBand="1"/>
      </w:tblPr>
      <w:tblGrid>
        <w:gridCol w:w="2205"/>
        <w:gridCol w:w="1365"/>
        <w:gridCol w:w="3210"/>
        <w:gridCol w:w="2235"/>
      </w:tblGrid>
      <w:tr w:rsidR="00036C7B" w14:paraId="544BEDF0" w14:textId="77777777" w:rsidTr="00E16DC8">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01C582" w14:textId="77777777" w:rsidR="00036C7B" w:rsidRDefault="00DC2012" w:rsidP="00E16DC8">
            <w:pPr>
              <w:spacing w:before="120" w:after="120" w:line="360" w:lineRule="auto"/>
              <w:ind w:left="100"/>
              <w:jc w:val="both"/>
              <w:rPr>
                <w:b/>
                <w:sz w:val="20"/>
                <w:szCs w:val="20"/>
              </w:rPr>
            </w:pPr>
            <w:r>
              <w:rPr>
                <w:b/>
                <w:sz w:val="20"/>
                <w:szCs w:val="20"/>
              </w:rPr>
              <w:t>Fecha</w:t>
            </w:r>
          </w:p>
        </w:tc>
        <w:tc>
          <w:tcPr>
            <w:tcW w:w="136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E02C416" w14:textId="77777777" w:rsidR="00036C7B" w:rsidRDefault="00DC2012" w:rsidP="00E16DC8">
            <w:pPr>
              <w:spacing w:before="120" w:after="120" w:line="360" w:lineRule="auto"/>
              <w:ind w:left="100"/>
              <w:jc w:val="both"/>
              <w:rPr>
                <w:b/>
                <w:sz w:val="20"/>
                <w:szCs w:val="20"/>
              </w:rPr>
            </w:pPr>
            <w:r>
              <w:rPr>
                <w:b/>
                <w:sz w:val="20"/>
                <w:szCs w:val="20"/>
              </w:rPr>
              <w:t>Versión</w:t>
            </w:r>
          </w:p>
        </w:tc>
        <w:tc>
          <w:tcPr>
            <w:tcW w:w="32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29567F" w14:textId="77777777" w:rsidR="00036C7B" w:rsidRDefault="00DC2012" w:rsidP="00E16DC8">
            <w:pPr>
              <w:spacing w:before="120" w:after="120" w:line="360" w:lineRule="auto"/>
              <w:ind w:left="100"/>
              <w:jc w:val="both"/>
              <w:rPr>
                <w:b/>
                <w:sz w:val="20"/>
                <w:szCs w:val="20"/>
              </w:rPr>
            </w:pPr>
            <w:r>
              <w:rPr>
                <w:b/>
                <w:sz w:val="20"/>
                <w:szCs w:val="20"/>
              </w:rPr>
              <w:t>Descripción</w:t>
            </w:r>
          </w:p>
        </w:tc>
        <w:tc>
          <w:tcPr>
            <w:tcW w:w="223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BE827CE" w14:textId="77777777" w:rsidR="00036C7B" w:rsidRDefault="00DC2012" w:rsidP="00E16DC8">
            <w:pPr>
              <w:spacing w:before="120" w:after="120" w:line="360" w:lineRule="auto"/>
              <w:ind w:left="100"/>
              <w:jc w:val="both"/>
              <w:rPr>
                <w:b/>
                <w:sz w:val="20"/>
                <w:szCs w:val="20"/>
              </w:rPr>
            </w:pPr>
            <w:r>
              <w:rPr>
                <w:b/>
                <w:sz w:val="20"/>
                <w:szCs w:val="20"/>
              </w:rPr>
              <w:t>Autor</w:t>
            </w:r>
          </w:p>
        </w:tc>
      </w:tr>
      <w:tr w:rsidR="00036C7B" w14:paraId="6AAD6A20" w14:textId="77777777" w:rsidTr="00E16DC8">
        <w:tc>
          <w:tcPr>
            <w:tcW w:w="22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403CC"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8" w:space="0" w:color="000000"/>
              <w:right w:val="single" w:sz="8" w:space="0" w:color="000000"/>
            </w:tcBorders>
            <w:tcMar>
              <w:top w:w="100" w:type="dxa"/>
              <w:left w:w="100" w:type="dxa"/>
              <w:bottom w:w="100" w:type="dxa"/>
              <w:right w:w="100" w:type="dxa"/>
            </w:tcMar>
          </w:tcPr>
          <w:p w14:paraId="4F42B3BA" w14:textId="77777777" w:rsidR="00036C7B" w:rsidRDefault="00DC2012" w:rsidP="00E16DC8">
            <w:pPr>
              <w:spacing w:before="120" w:after="120" w:line="360" w:lineRule="auto"/>
              <w:ind w:left="100"/>
              <w:jc w:val="both"/>
              <w:rPr>
                <w:sz w:val="20"/>
                <w:szCs w:val="20"/>
              </w:rPr>
            </w:pPr>
            <w:r>
              <w:rPr>
                <w:sz w:val="20"/>
                <w:szCs w:val="20"/>
              </w:rPr>
              <w:t>1.0</w:t>
            </w:r>
          </w:p>
        </w:tc>
        <w:tc>
          <w:tcPr>
            <w:tcW w:w="3210" w:type="dxa"/>
            <w:tcBorders>
              <w:top w:val="nil"/>
              <w:left w:val="nil"/>
              <w:bottom w:val="single" w:sz="8" w:space="0" w:color="000000"/>
              <w:right w:val="single" w:sz="8" w:space="0" w:color="000000"/>
            </w:tcBorders>
            <w:tcMar>
              <w:top w:w="100" w:type="dxa"/>
              <w:left w:w="100" w:type="dxa"/>
              <w:bottom w:w="100" w:type="dxa"/>
              <w:right w:w="100" w:type="dxa"/>
            </w:tcMar>
          </w:tcPr>
          <w:p w14:paraId="4CF5C1E8" w14:textId="77777777" w:rsidR="00036C7B" w:rsidRDefault="00DC2012" w:rsidP="00E16DC8">
            <w:pPr>
              <w:spacing w:before="120" w:after="120" w:line="360" w:lineRule="auto"/>
              <w:ind w:left="100"/>
              <w:jc w:val="both"/>
              <w:rPr>
                <w:sz w:val="20"/>
                <w:szCs w:val="20"/>
              </w:rPr>
            </w:pPr>
            <w:r>
              <w:rPr>
                <w:sz w:val="20"/>
                <w:szCs w:val="20"/>
              </w:rPr>
              <w:t>Creación del documento e Introducción</w:t>
            </w:r>
          </w:p>
        </w:tc>
        <w:tc>
          <w:tcPr>
            <w:tcW w:w="2235" w:type="dxa"/>
            <w:tcBorders>
              <w:top w:val="nil"/>
              <w:left w:val="nil"/>
              <w:bottom w:val="single" w:sz="8" w:space="0" w:color="000000"/>
              <w:right w:val="single" w:sz="8" w:space="0" w:color="000000"/>
            </w:tcBorders>
            <w:tcMar>
              <w:top w:w="100" w:type="dxa"/>
              <w:left w:w="100" w:type="dxa"/>
              <w:bottom w:w="100" w:type="dxa"/>
              <w:right w:w="100" w:type="dxa"/>
            </w:tcMar>
          </w:tcPr>
          <w:p w14:paraId="0B1CCB3C" w14:textId="77777777" w:rsidR="00036C7B" w:rsidRDefault="00DC2012" w:rsidP="00E16DC8">
            <w:pPr>
              <w:spacing w:before="120" w:after="120" w:line="360" w:lineRule="auto"/>
              <w:ind w:left="100"/>
              <w:jc w:val="both"/>
              <w:rPr>
                <w:sz w:val="20"/>
                <w:szCs w:val="20"/>
              </w:rPr>
            </w:pPr>
            <w:r>
              <w:rPr>
                <w:sz w:val="20"/>
                <w:szCs w:val="20"/>
              </w:rPr>
              <w:t xml:space="preserve">Montes </w:t>
            </w:r>
            <w:proofErr w:type="spellStart"/>
            <w:r>
              <w:rPr>
                <w:sz w:val="20"/>
                <w:szCs w:val="20"/>
              </w:rPr>
              <w:t>Ruben</w:t>
            </w:r>
            <w:proofErr w:type="spellEnd"/>
          </w:p>
        </w:tc>
      </w:tr>
      <w:tr w:rsidR="00036C7B" w14:paraId="63389F39" w14:textId="77777777" w:rsidTr="00E16DC8">
        <w:tc>
          <w:tcPr>
            <w:tcW w:w="2205" w:type="dxa"/>
            <w:tcBorders>
              <w:top w:val="nil"/>
              <w:left w:val="single" w:sz="8" w:space="0" w:color="000000"/>
              <w:bottom w:val="single" w:sz="4" w:space="0" w:color="auto"/>
              <w:right w:val="single" w:sz="8" w:space="0" w:color="000000"/>
            </w:tcBorders>
            <w:tcMar>
              <w:top w:w="100" w:type="dxa"/>
              <w:left w:w="100" w:type="dxa"/>
              <w:bottom w:w="100" w:type="dxa"/>
              <w:right w:w="100" w:type="dxa"/>
            </w:tcMar>
          </w:tcPr>
          <w:p w14:paraId="19CD49B5" w14:textId="77777777" w:rsidR="00036C7B" w:rsidRDefault="00DC2012" w:rsidP="00E16DC8">
            <w:pPr>
              <w:spacing w:before="120" w:after="120" w:line="360" w:lineRule="auto"/>
              <w:ind w:left="100"/>
              <w:jc w:val="both"/>
              <w:rPr>
                <w:sz w:val="20"/>
                <w:szCs w:val="20"/>
              </w:rPr>
            </w:pPr>
            <w:r>
              <w:rPr>
                <w:sz w:val="20"/>
                <w:szCs w:val="20"/>
              </w:rPr>
              <w:t>02/10/2019</w:t>
            </w:r>
          </w:p>
        </w:tc>
        <w:tc>
          <w:tcPr>
            <w:tcW w:w="1365" w:type="dxa"/>
            <w:tcBorders>
              <w:top w:val="nil"/>
              <w:left w:val="nil"/>
              <w:bottom w:val="single" w:sz="4" w:space="0" w:color="auto"/>
              <w:right w:val="single" w:sz="8" w:space="0" w:color="000000"/>
            </w:tcBorders>
            <w:tcMar>
              <w:top w:w="100" w:type="dxa"/>
              <w:left w:w="100" w:type="dxa"/>
              <w:bottom w:w="100" w:type="dxa"/>
              <w:right w:w="100" w:type="dxa"/>
            </w:tcMar>
          </w:tcPr>
          <w:p w14:paraId="739176CC" w14:textId="77777777" w:rsidR="00036C7B" w:rsidRDefault="00DC2012" w:rsidP="00E16DC8">
            <w:pPr>
              <w:spacing w:before="120" w:after="120" w:line="360" w:lineRule="auto"/>
              <w:ind w:left="100"/>
              <w:jc w:val="both"/>
              <w:rPr>
                <w:sz w:val="20"/>
                <w:szCs w:val="20"/>
              </w:rPr>
            </w:pPr>
            <w:r>
              <w:rPr>
                <w:sz w:val="20"/>
                <w:szCs w:val="20"/>
              </w:rPr>
              <w:t>1.1</w:t>
            </w:r>
          </w:p>
        </w:tc>
        <w:tc>
          <w:tcPr>
            <w:tcW w:w="3210" w:type="dxa"/>
            <w:tcBorders>
              <w:top w:val="nil"/>
              <w:left w:val="nil"/>
              <w:bottom w:val="single" w:sz="4" w:space="0" w:color="auto"/>
              <w:right w:val="single" w:sz="8" w:space="0" w:color="000000"/>
            </w:tcBorders>
            <w:tcMar>
              <w:top w:w="100" w:type="dxa"/>
              <w:left w:w="100" w:type="dxa"/>
              <w:bottom w:w="100" w:type="dxa"/>
              <w:right w:w="100" w:type="dxa"/>
            </w:tcMar>
          </w:tcPr>
          <w:p w14:paraId="2E876C58" w14:textId="77777777" w:rsidR="00036C7B" w:rsidRDefault="00DC2012" w:rsidP="00E16DC8">
            <w:pPr>
              <w:spacing w:before="120" w:after="120" w:line="360" w:lineRule="auto"/>
              <w:ind w:left="100"/>
              <w:jc w:val="both"/>
              <w:rPr>
                <w:sz w:val="20"/>
                <w:szCs w:val="20"/>
              </w:rPr>
            </w:pPr>
            <w:r>
              <w:rPr>
                <w:sz w:val="20"/>
                <w:szCs w:val="20"/>
              </w:rPr>
              <w:t>Roles, Responsabilidades y Cantidad</w:t>
            </w:r>
          </w:p>
        </w:tc>
        <w:tc>
          <w:tcPr>
            <w:tcW w:w="2235" w:type="dxa"/>
            <w:tcBorders>
              <w:top w:val="nil"/>
              <w:left w:val="nil"/>
              <w:bottom w:val="single" w:sz="4" w:space="0" w:color="auto"/>
              <w:right w:val="single" w:sz="8" w:space="0" w:color="000000"/>
            </w:tcBorders>
            <w:tcMar>
              <w:top w:w="100" w:type="dxa"/>
              <w:left w:w="100" w:type="dxa"/>
              <w:bottom w:w="100" w:type="dxa"/>
              <w:right w:w="100" w:type="dxa"/>
            </w:tcMar>
          </w:tcPr>
          <w:p w14:paraId="1C5425BE" w14:textId="77777777" w:rsidR="00036C7B" w:rsidRDefault="00DC2012" w:rsidP="00E16DC8">
            <w:pPr>
              <w:spacing w:before="120" w:after="120" w:line="360" w:lineRule="auto"/>
              <w:ind w:left="100"/>
              <w:jc w:val="both"/>
              <w:rPr>
                <w:sz w:val="20"/>
                <w:szCs w:val="20"/>
              </w:rPr>
            </w:pPr>
            <w:r>
              <w:rPr>
                <w:sz w:val="20"/>
                <w:szCs w:val="20"/>
              </w:rPr>
              <w:t>Condori Renzo</w:t>
            </w:r>
          </w:p>
        </w:tc>
      </w:tr>
      <w:tr w:rsidR="00EE6FC1" w14:paraId="5AA2A739"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E412633" w14:textId="77777777" w:rsidR="00EE6FC1" w:rsidRDefault="00EE6FC1"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46339DB" w14:textId="77777777" w:rsidR="00EE6FC1" w:rsidRDefault="00EE6FC1" w:rsidP="00E16DC8">
            <w:pPr>
              <w:spacing w:before="120" w:after="120" w:line="360" w:lineRule="auto"/>
              <w:ind w:left="100"/>
              <w:jc w:val="both"/>
              <w:rPr>
                <w:sz w:val="20"/>
                <w:szCs w:val="20"/>
              </w:rPr>
            </w:pPr>
            <w:r>
              <w:rPr>
                <w:sz w:val="20"/>
                <w:szCs w:val="20"/>
              </w:rPr>
              <w:t>1.2</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1DAF83C4" w14:textId="77777777" w:rsidR="00EE6FC1" w:rsidRDefault="00EE6FC1" w:rsidP="00E16DC8">
            <w:pPr>
              <w:spacing w:before="120" w:after="120" w:line="360" w:lineRule="auto"/>
              <w:ind w:left="100"/>
              <w:jc w:val="both"/>
              <w:rPr>
                <w:sz w:val="20"/>
                <w:szCs w:val="20"/>
              </w:rPr>
            </w:pPr>
            <w:r>
              <w:rPr>
                <w:sz w:val="20"/>
                <w:szCs w:val="20"/>
              </w:rPr>
              <w:t>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15EBDC2" w14:textId="5D489EF7" w:rsidR="00EE6FC1" w:rsidRDefault="00AC7326" w:rsidP="00E16DC8">
            <w:pPr>
              <w:spacing w:before="120" w:after="120" w:line="360" w:lineRule="auto"/>
              <w:ind w:left="100"/>
              <w:jc w:val="both"/>
              <w:rPr>
                <w:sz w:val="20"/>
                <w:szCs w:val="20"/>
              </w:rPr>
            </w:pPr>
            <w:r>
              <w:rPr>
                <w:sz w:val="20"/>
                <w:szCs w:val="20"/>
              </w:rPr>
              <w:t>Huayta Luis</w:t>
            </w:r>
          </w:p>
        </w:tc>
      </w:tr>
      <w:tr w:rsidR="00E77072" w14:paraId="72C8779F"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AAEEA2A" w14:textId="117F7D1A" w:rsidR="00E77072" w:rsidRDefault="00E77072"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35A0FA5" w14:textId="7F722ADA" w:rsidR="00E77072" w:rsidRDefault="00E77072" w:rsidP="00E16DC8">
            <w:pPr>
              <w:spacing w:before="120" w:after="120" w:line="360" w:lineRule="auto"/>
              <w:ind w:left="100"/>
              <w:jc w:val="both"/>
              <w:rPr>
                <w:sz w:val="20"/>
                <w:szCs w:val="20"/>
              </w:rPr>
            </w:pPr>
            <w:r>
              <w:rPr>
                <w:sz w:val="20"/>
                <w:szCs w:val="20"/>
              </w:rPr>
              <w:t>1.3</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117043B" w14:textId="25E67D36" w:rsidR="00E77072" w:rsidRDefault="00E77072" w:rsidP="00E16DC8">
            <w:pPr>
              <w:spacing w:before="120" w:after="120" w:line="360" w:lineRule="auto"/>
              <w:ind w:left="100"/>
              <w:jc w:val="both"/>
              <w:rPr>
                <w:sz w:val="20"/>
                <w:szCs w:val="20"/>
              </w:rPr>
            </w:pPr>
            <w:r>
              <w:rPr>
                <w:sz w:val="20"/>
                <w:szCs w:val="20"/>
              </w:rPr>
              <w:t>Actualizados Políticas, Directrices y Procedimientos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1B0A3CBA" w14:textId="02E0B71A" w:rsidR="00E77072" w:rsidRDefault="00E77072" w:rsidP="00E16DC8">
            <w:pPr>
              <w:spacing w:before="120" w:after="120" w:line="360" w:lineRule="auto"/>
              <w:ind w:left="100"/>
              <w:jc w:val="both"/>
              <w:rPr>
                <w:sz w:val="20"/>
                <w:szCs w:val="20"/>
              </w:rPr>
            </w:pPr>
            <w:r>
              <w:rPr>
                <w:sz w:val="20"/>
                <w:szCs w:val="20"/>
              </w:rPr>
              <w:t>La Rosa Sánchez</w:t>
            </w:r>
            <w:r w:rsidR="00AC7326">
              <w:rPr>
                <w:sz w:val="20"/>
                <w:szCs w:val="20"/>
              </w:rPr>
              <w:t xml:space="preserve"> Carlos</w:t>
            </w:r>
          </w:p>
        </w:tc>
      </w:tr>
      <w:tr w:rsidR="00AC7326" w14:paraId="5E34A2B8"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119D0BBD" w14:textId="7169C01E" w:rsidR="00AC7326" w:rsidRDefault="00AC7326"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50D7FB52" w14:textId="5F6EF0BC" w:rsidR="00AC7326" w:rsidRDefault="00AC7326" w:rsidP="00E16DC8">
            <w:pPr>
              <w:spacing w:before="120" w:after="120" w:line="360" w:lineRule="auto"/>
              <w:ind w:left="100"/>
              <w:jc w:val="both"/>
              <w:rPr>
                <w:sz w:val="20"/>
                <w:szCs w:val="20"/>
              </w:rPr>
            </w:pPr>
            <w:r>
              <w:rPr>
                <w:sz w:val="20"/>
                <w:szCs w:val="20"/>
              </w:rPr>
              <w:t>1.4</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8D15255" w14:textId="3D8245CB" w:rsidR="00AC7326" w:rsidRDefault="00AC7326" w:rsidP="00E16DC8">
            <w:pPr>
              <w:spacing w:before="120" w:after="120" w:line="360" w:lineRule="auto"/>
              <w:ind w:left="100"/>
              <w:jc w:val="both"/>
              <w:rPr>
                <w:sz w:val="20"/>
                <w:szCs w:val="20"/>
              </w:rPr>
            </w:pPr>
            <w:r>
              <w:rPr>
                <w:sz w:val="20"/>
                <w:szCs w:val="20"/>
              </w:rPr>
              <w:t>Herramientas</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61503CAD" w14:textId="34951CC1" w:rsidR="00AC7326" w:rsidRDefault="005B2C0A" w:rsidP="00E16DC8">
            <w:pPr>
              <w:spacing w:before="120" w:after="120" w:line="360" w:lineRule="auto"/>
              <w:ind w:left="100"/>
              <w:jc w:val="both"/>
              <w:rPr>
                <w:sz w:val="20"/>
                <w:szCs w:val="20"/>
              </w:rPr>
            </w:pPr>
            <w:r>
              <w:rPr>
                <w:sz w:val="20"/>
                <w:szCs w:val="20"/>
              </w:rPr>
              <w:t>Tomairo Juan</w:t>
            </w:r>
          </w:p>
        </w:tc>
      </w:tr>
      <w:tr w:rsidR="000F3E03" w14:paraId="38F79CE6"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5C4F857" w14:textId="786B531C" w:rsidR="000F3E03" w:rsidRDefault="000F3E03"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7077C365" w14:textId="3E5E1A65" w:rsidR="000F3E03" w:rsidRDefault="000F3E03" w:rsidP="00E16DC8">
            <w:pPr>
              <w:spacing w:before="120" w:after="120" w:line="360" w:lineRule="auto"/>
              <w:ind w:left="100"/>
              <w:jc w:val="both"/>
              <w:rPr>
                <w:sz w:val="20"/>
                <w:szCs w:val="20"/>
              </w:rPr>
            </w:pPr>
            <w:r>
              <w:rPr>
                <w:sz w:val="20"/>
                <w:szCs w:val="20"/>
              </w:rPr>
              <w:t>1.5</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D8FF6D2" w14:textId="673A7B42" w:rsidR="000F3E03" w:rsidRDefault="000F3E03" w:rsidP="00E16DC8">
            <w:pPr>
              <w:spacing w:before="120" w:after="120" w:line="360" w:lineRule="auto"/>
              <w:ind w:left="100"/>
              <w:jc w:val="both"/>
              <w:rPr>
                <w:sz w:val="20"/>
                <w:szCs w:val="20"/>
              </w:rPr>
            </w:pPr>
            <w:r>
              <w:rPr>
                <w:sz w:val="20"/>
                <w:szCs w:val="20"/>
              </w:rPr>
              <w:t>Entorno e Infraestructura</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56FCBD50" w14:textId="3A3C69EE" w:rsidR="000F3E03" w:rsidRDefault="000F3E03" w:rsidP="00E16DC8">
            <w:pPr>
              <w:spacing w:before="120" w:after="120" w:line="360" w:lineRule="auto"/>
              <w:ind w:left="100"/>
              <w:jc w:val="both"/>
              <w:rPr>
                <w:sz w:val="20"/>
                <w:szCs w:val="20"/>
              </w:rPr>
            </w:pPr>
            <w:r>
              <w:rPr>
                <w:sz w:val="20"/>
                <w:szCs w:val="20"/>
              </w:rPr>
              <w:t>Cornejo Cristian</w:t>
            </w:r>
          </w:p>
        </w:tc>
      </w:tr>
      <w:tr w:rsidR="00CE211E" w14:paraId="23CED9BA"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55F2EF09" w14:textId="2453DF31" w:rsidR="00CE211E" w:rsidRDefault="00CE211E"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63C9000A" w14:textId="361BDEB1" w:rsidR="00CE211E" w:rsidRDefault="00CE211E" w:rsidP="00E16DC8">
            <w:pPr>
              <w:spacing w:before="120" w:after="120" w:line="360" w:lineRule="auto"/>
              <w:ind w:left="100"/>
              <w:jc w:val="both"/>
              <w:rPr>
                <w:sz w:val="20"/>
                <w:szCs w:val="20"/>
              </w:rPr>
            </w:pPr>
            <w:r>
              <w:rPr>
                <w:sz w:val="20"/>
                <w:szCs w:val="20"/>
              </w:rPr>
              <w:t xml:space="preserve">1.6 </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1135C52" w14:textId="157E5F27" w:rsidR="00CE211E" w:rsidRDefault="00CE211E" w:rsidP="00E16DC8">
            <w:pPr>
              <w:spacing w:before="120" w:after="120" w:line="360" w:lineRule="auto"/>
              <w:ind w:left="100"/>
              <w:jc w:val="both"/>
              <w:rPr>
                <w:sz w:val="20"/>
                <w:szCs w:val="20"/>
              </w:rPr>
            </w:pPr>
            <w:r>
              <w:rPr>
                <w:sz w:val="20"/>
                <w:szCs w:val="20"/>
              </w:rPr>
              <w:t>Calendario</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4EC983B7" w14:textId="7EDDCBBB" w:rsidR="00CE211E" w:rsidRDefault="00CE211E" w:rsidP="00E16DC8">
            <w:pPr>
              <w:spacing w:before="120" w:after="120" w:line="360" w:lineRule="auto"/>
              <w:ind w:left="100"/>
              <w:jc w:val="both"/>
              <w:rPr>
                <w:sz w:val="20"/>
                <w:szCs w:val="20"/>
              </w:rPr>
            </w:pPr>
            <w:r>
              <w:rPr>
                <w:sz w:val="20"/>
                <w:szCs w:val="20"/>
              </w:rPr>
              <w:t>Gustavo Pezo</w:t>
            </w:r>
          </w:p>
        </w:tc>
      </w:tr>
      <w:tr w:rsidR="00A136E4" w14:paraId="07DC6724"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48775540" w14:textId="634D5DBC" w:rsidR="00A136E4" w:rsidRDefault="00A136E4" w:rsidP="00E16DC8">
            <w:pPr>
              <w:spacing w:before="120" w:after="120" w:line="360" w:lineRule="auto"/>
              <w:ind w:left="100"/>
              <w:jc w:val="both"/>
              <w:rPr>
                <w:sz w:val="20"/>
                <w:szCs w:val="20"/>
              </w:rPr>
            </w:pPr>
            <w:r>
              <w:rPr>
                <w:sz w:val="20"/>
                <w:szCs w:val="20"/>
              </w:rPr>
              <w:t>02/10/2019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250E49A0" w14:textId="0658151A" w:rsidR="00A136E4" w:rsidRDefault="00A136E4" w:rsidP="00E16DC8">
            <w:pPr>
              <w:spacing w:before="120" w:after="120" w:line="360" w:lineRule="auto"/>
              <w:ind w:left="100"/>
              <w:jc w:val="both"/>
              <w:rPr>
                <w:sz w:val="20"/>
                <w:szCs w:val="20"/>
              </w:rPr>
            </w:pPr>
            <w:r>
              <w:rPr>
                <w:sz w:val="20"/>
                <w:szCs w:val="20"/>
              </w:rPr>
              <w:t>1.7</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302B3CA4" w14:textId="68539C9E" w:rsidR="00A136E4" w:rsidRDefault="00D600F1" w:rsidP="00E16DC8">
            <w:pPr>
              <w:spacing w:before="120" w:after="120" w:line="360" w:lineRule="auto"/>
              <w:jc w:val="both"/>
              <w:rPr>
                <w:sz w:val="20"/>
                <w:szCs w:val="20"/>
              </w:rPr>
            </w:pPr>
            <w:r>
              <w:rPr>
                <w:sz w:val="20"/>
                <w:szCs w:val="20"/>
              </w:rPr>
              <w:t>Lista de clasificación de CI</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05C23E4B" w14:textId="0D15A041" w:rsidR="00A136E4" w:rsidRDefault="00D600F1" w:rsidP="00E16DC8">
            <w:pPr>
              <w:spacing w:before="120" w:after="120" w:line="360" w:lineRule="auto"/>
              <w:ind w:left="100"/>
              <w:jc w:val="both"/>
              <w:rPr>
                <w:sz w:val="20"/>
                <w:szCs w:val="20"/>
              </w:rPr>
            </w:pPr>
            <w:r>
              <w:rPr>
                <w:sz w:val="20"/>
                <w:szCs w:val="20"/>
              </w:rPr>
              <w:t>Acuña Billy</w:t>
            </w:r>
          </w:p>
        </w:tc>
      </w:tr>
      <w:tr w:rsidR="00E16DC8" w14:paraId="10732673" w14:textId="77777777" w:rsidTr="00E16DC8">
        <w:tc>
          <w:tcPr>
            <w:tcW w:w="2205" w:type="dxa"/>
            <w:tcBorders>
              <w:top w:val="single" w:sz="4" w:space="0" w:color="auto"/>
              <w:left w:val="single" w:sz="4" w:space="0" w:color="auto"/>
              <w:bottom w:val="single" w:sz="4" w:space="0" w:color="auto"/>
              <w:right w:val="single" w:sz="8" w:space="0" w:color="000000"/>
            </w:tcBorders>
            <w:tcMar>
              <w:top w:w="100" w:type="dxa"/>
              <w:left w:w="100" w:type="dxa"/>
              <w:bottom w:w="100" w:type="dxa"/>
              <w:right w:w="100" w:type="dxa"/>
            </w:tcMar>
          </w:tcPr>
          <w:p w14:paraId="04ABBC6E" w14:textId="12C94667" w:rsidR="00E16DC8" w:rsidRDefault="00E16DC8" w:rsidP="00E16DC8">
            <w:pPr>
              <w:spacing w:before="120" w:after="120" w:line="360" w:lineRule="auto"/>
              <w:ind w:left="100"/>
              <w:jc w:val="both"/>
              <w:rPr>
                <w:sz w:val="20"/>
                <w:szCs w:val="20"/>
              </w:rPr>
            </w:pPr>
            <w:r>
              <w:rPr>
                <w:sz w:val="20"/>
                <w:szCs w:val="20"/>
              </w:rPr>
              <w:t>03/10/2019</w:t>
            </w:r>
          </w:p>
        </w:tc>
        <w:tc>
          <w:tcPr>
            <w:tcW w:w="1365"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4B6887E0" w14:textId="629A76A3" w:rsidR="00E16DC8" w:rsidRDefault="00E16DC8" w:rsidP="00E16DC8">
            <w:pPr>
              <w:spacing w:before="120" w:after="120" w:line="360" w:lineRule="auto"/>
              <w:ind w:left="100"/>
              <w:jc w:val="both"/>
              <w:rPr>
                <w:sz w:val="20"/>
                <w:szCs w:val="20"/>
              </w:rPr>
            </w:pPr>
            <w:r>
              <w:rPr>
                <w:sz w:val="20"/>
                <w:szCs w:val="20"/>
              </w:rPr>
              <w:t>1.8</w:t>
            </w:r>
          </w:p>
        </w:tc>
        <w:tc>
          <w:tcPr>
            <w:tcW w:w="3210" w:type="dxa"/>
            <w:tcBorders>
              <w:top w:val="single" w:sz="4" w:space="0" w:color="auto"/>
              <w:left w:val="nil"/>
              <w:bottom w:val="single" w:sz="4" w:space="0" w:color="auto"/>
              <w:right w:val="single" w:sz="8" w:space="0" w:color="000000"/>
            </w:tcBorders>
            <w:tcMar>
              <w:top w:w="100" w:type="dxa"/>
              <w:left w:w="100" w:type="dxa"/>
              <w:bottom w:w="100" w:type="dxa"/>
              <w:right w:w="100" w:type="dxa"/>
            </w:tcMar>
          </w:tcPr>
          <w:p w14:paraId="043173E5" w14:textId="213108C4" w:rsidR="00E16DC8" w:rsidRDefault="00E16DC8" w:rsidP="00E16DC8">
            <w:pPr>
              <w:spacing w:before="120" w:after="120" w:line="360" w:lineRule="auto"/>
              <w:jc w:val="both"/>
              <w:rPr>
                <w:sz w:val="20"/>
                <w:szCs w:val="20"/>
              </w:rPr>
            </w:pPr>
            <w:r>
              <w:rPr>
                <w:sz w:val="20"/>
                <w:szCs w:val="20"/>
              </w:rPr>
              <w:t xml:space="preserve">Definición de la nomenclatura de </w:t>
            </w:r>
            <w:r w:rsidR="009C0991">
              <w:rPr>
                <w:sz w:val="20"/>
                <w:szCs w:val="20"/>
              </w:rPr>
              <w:t>ítem</w:t>
            </w:r>
          </w:p>
        </w:tc>
        <w:tc>
          <w:tcPr>
            <w:tcW w:w="2235" w:type="dxa"/>
            <w:tcBorders>
              <w:top w:val="single" w:sz="4" w:space="0" w:color="auto"/>
              <w:left w:val="nil"/>
              <w:bottom w:val="single" w:sz="4" w:space="0" w:color="auto"/>
              <w:right w:val="single" w:sz="4" w:space="0" w:color="auto"/>
            </w:tcBorders>
            <w:tcMar>
              <w:top w:w="100" w:type="dxa"/>
              <w:left w:w="100" w:type="dxa"/>
              <w:bottom w:w="100" w:type="dxa"/>
              <w:right w:w="100" w:type="dxa"/>
            </w:tcMar>
          </w:tcPr>
          <w:p w14:paraId="7837D1A9" w14:textId="664F58FC" w:rsidR="00E16DC8" w:rsidRDefault="00E16DC8" w:rsidP="00E16DC8">
            <w:pPr>
              <w:spacing w:before="120" w:after="120" w:line="360" w:lineRule="auto"/>
              <w:ind w:left="100"/>
              <w:jc w:val="both"/>
              <w:rPr>
                <w:sz w:val="20"/>
                <w:szCs w:val="20"/>
              </w:rPr>
            </w:pPr>
            <w:r>
              <w:rPr>
                <w:sz w:val="20"/>
                <w:szCs w:val="20"/>
              </w:rPr>
              <w:t>San Bartolomé Carlos</w:t>
            </w:r>
          </w:p>
        </w:tc>
      </w:tr>
    </w:tbl>
    <w:p w14:paraId="2CF61757" w14:textId="77777777" w:rsidR="00036C7B" w:rsidRDefault="00DC2012">
      <w:pPr>
        <w:jc w:val="center"/>
        <w:rPr>
          <w:sz w:val="28"/>
          <w:szCs w:val="28"/>
        </w:rPr>
      </w:pPr>
      <w:r>
        <w:br w:type="page"/>
      </w:r>
    </w:p>
    <w:p w14:paraId="77EA3214" w14:textId="77777777" w:rsidR="00036C7B" w:rsidRPr="009C0991" w:rsidRDefault="00DC2012">
      <w:pPr>
        <w:jc w:val="center"/>
        <w:rPr>
          <w:b/>
          <w:bCs/>
          <w:sz w:val="36"/>
          <w:szCs w:val="36"/>
        </w:rPr>
      </w:pPr>
      <w:r w:rsidRPr="009C0991">
        <w:rPr>
          <w:b/>
          <w:bCs/>
          <w:sz w:val="36"/>
          <w:szCs w:val="36"/>
        </w:rPr>
        <w:lastRenderedPageBreak/>
        <w:t>Tabla de Contenido</w:t>
      </w:r>
    </w:p>
    <w:sdt>
      <w:sdtPr>
        <w:id w:val="-61411188"/>
        <w:docPartObj>
          <w:docPartGallery w:val="Table of Contents"/>
          <w:docPartUnique/>
        </w:docPartObj>
      </w:sdtPr>
      <w:sdtContent>
        <w:p w14:paraId="58684778" w14:textId="7BBF38C4" w:rsidR="009C0991" w:rsidRPr="009C0991" w:rsidRDefault="00DC2012">
          <w:pPr>
            <w:pStyle w:val="TDC1"/>
            <w:tabs>
              <w:tab w:val="right" w:pos="9019"/>
            </w:tabs>
            <w:rPr>
              <w:rFonts w:asciiTheme="minorHAnsi" w:eastAsiaTheme="minorEastAsia" w:hAnsiTheme="minorHAnsi" w:cstheme="minorBidi"/>
              <w:noProof/>
              <w:lang w:val="es-PE" w:eastAsia="es-PE"/>
            </w:rPr>
          </w:pPr>
          <w:r w:rsidRPr="009C0991">
            <w:fldChar w:fldCharType="begin"/>
          </w:r>
          <w:r w:rsidRPr="009C0991">
            <w:instrText xml:space="preserve"> TOC \h \u \z </w:instrText>
          </w:r>
          <w:r w:rsidRPr="009C0991">
            <w:fldChar w:fldCharType="separate"/>
          </w:r>
          <w:hyperlink w:anchor="_Toc20958298" w:history="1">
            <w:r w:rsidR="009C0991" w:rsidRPr="009C0991">
              <w:rPr>
                <w:rStyle w:val="Hipervnculo"/>
                <w:noProof/>
              </w:rPr>
              <w:t>1.  Planificación de la SCM</w:t>
            </w:r>
            <w:r w:rsidR="009C0991" w:rsidRPr="009C0991">
              <w:rPr>
                <w:noProof/>
                <w:webHidden/>
              </w:rPr>
              <w:tab/>
            </w:r>
            <w:r w:rsidR="009C0991" w:rsidRPr="009C0991">
              <w:rPr>
                <w:noProof/>
                <w:webHidden/>
              </w:rPr>
              <w:fldChar w:fldCharType="begin"/>
            </w:r>
            <w:r w:rsidR="009C0991" w:rsidRPr="009C0991">
              <w:rPr>
                <w:noProof/>
                <w:webHidden/>
              </w:rPr>
              <w:instrText xml:space="preserve"> PAGEREF _Toc20958298 \h </w:instrText>
            </w:r>
            <w:r w:rsidR="009C0991" w:rsidRPr="009C0991">
              <w:rPr>
                <w:noProof/>
                <w:webHidden/>
              </w:rPr>
            </w:r>
            <w:r w:rsidR="009C0991" w:rsidRPr="009C0991">
              <w:rPr>
                <w:noProof/>
                <w:webHidden/>
              </w:rPr>
              <w:fldChar w:fldCharType="separate"/>
            </w:r>
            <w:r w:rsidR="009C0991" w:rsidRPr="009C0991">
              <w:rPr>
                <w:noProof/>
                <w:webHidden/>
              </w:rPr>
              <w:t>4</w:t>
            </w:r>
            <w:r w:rsidR="009C0991" w:rsidRPr="009C0991">
              <w:rPr>
                <w:noProof/>
                <w:webHidden/>
              </w:rPr>
              <w:fldChar w:fldCharType="end"/>
            </w:r>
          </w:hyperlink>
        </w:p>
        <w:p w14:paraId="338AAA53" w14:textId="22D9C664"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299" w:history="1">
            <w:r w:rsidRPr="009C0991">
              <w:rPr>
                <w:rStyle w:val="Hipervnculo"/>
                <w:noProof/>
              </w:rPr>
              <w:t>1.1 Introducción</w:t>
            </w:r>
            <w:r w:rsidRPr="009C0991">
              <w:rPr>
                <w:noProof/>
                <w:webHidden/>
              </w:rPr>
              <w:tab/>
            </w:r>
            <w:r w:rsidRPr="009C0991">
              <w:rPr>
                <w:noProof/>
                <w:webHidden/>
              </w:rPr>
              <w:fldChar w:fldCharType="begin"/>
            </w:r>
            <w:r w:rsidRPr="009C0991">
              <w:rPr>
                <w:noProof/>
                <w:webHidden/>
              </w:rPr>
              <w:instrText xml:space="preserve"> PAGEREF _Toc20958299 \h </w:instrText>
            </w:r>
            <w:r w:rsidRPr="009C0991">
              <w:rPr>
                <w:noProof/>
                <w:webHidden/>
              </w:rPr>
            </w:r>
            <w:r w:rsidRPr="009C0991">
              <w:rPr>
                <w:noProof/>
                <w:webHidden/>
              </w:rPr>
              <w:fldChar w:fldCharType="separate"/>
            </w:r>
            <w:r w:rsidRPr="009C0991">
              <w:rPr>
                <w:noProof/>
                <w:webHidden/>
              </w:rPr>
              <w:t>4</w:t>
            </w:r>
            <w:r w:rsidRPr="009C0991">
              <w:rPr>
                <w:noProof/>
                <w:webHidden/>
              </w:rPr>
              <w:fldChar w:fldCharType="end"/>
            </w:r>
          </w:hyperlink>
        </w:p>
        <w:p w14:paraId="69B502EC" w14:textId="4D04A9B2"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0" w:history="1">
            <w:r w:rsidRPr="009C0991">
              <w:rPr>
                <w:rStyle w:val="Hipervnculo"/>
                <w:noProof/>
              </w:rPr>
              <w:t>1.1.1   Situación actual de la empresa</w:t>
            </w:r>
            <w:r w:rsidRPr="009C0991">
              <w:rPr>
                <w:noProof/>
                <w:webHidden/>
              </w:rPr>
              <w:tab/>
            </w:r>
            <w:r w:rsidRPr="009C0991">
              <w:rPr>
                <w:noProof/>
                <w:webHidden/>
              </w:rPr>
              <w:fldChar w:fldCharType="begin"/>
            </w:r>
            <w:r w:rsidRPr="009C0991">
              <w:rPr>
                <w:noProof/>
                <w:webHidden/>
              </w:rPr>
              <w:instrText xml:space="preserve"> PAGEREF _Toc20958300 \h </w:instrText>
            </w:r>
            <w:r w:rsidRPr="009C0991">
              <w:rPr>
                <w:noProof/>
                <w:webHidden/>
              </w:rPr>
            </w:r>
            <w:r w:rsidRPr="009C0991">
              <w:rPr>
                <w:noProof/>
                <w:webHidden/>
              </w:rPr>
              <w:fldChar w:fldCharType="separate"/>
            </w:r>
            <w:r w:rsidRPr="009C0991">
              <w:rPr>
                <w:noProof/>
                <w:webHidden/>
              </w:rPr>
              <w:t>4</w:t>
            </w:r>
            <w:r w:rsidRPr="009C0991">
              <w:rPr>
                <w:noProof/>
                <w:webHidden/>
              </w:rPr>
              <w:fldChar w:fldCharType="end"/>
            </w:r>
          </w:hyperlink>
        </w:p>
        <w:p w14:paraId="603E1098" w14:textId="4AFE6DCD"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1" w:history="1">
            <w:r w:rsidRPr="009C0991">
              <w:rPr>
                <w:rStyle w:val="Hipervnculo"/>
                <w:noProof/>
              </w:rPr>
              <w:t>1.1.2   Problemática</w:t>
            </w:r>
            <w:r w:rsidRPr="009C0991">
              <w:rPr>
                <w:noProof/>
                <w:webHidden/>
              </w:rPr>
              <w:tab/>
            </w:r>
            <w:r w:rsidRPr="009C0991">
              <w:rPr>
                <w:noProof/>
                <w:webHidden/>
              </w:rPr>
              <w:fldChar w:fldCharType="begin"/>
            </w:r>
            <w:r w:rsidRPr="009C0991">
              <w:rPr>
                <w:noProof/>
                <w:webHidden/>
              </w:rPr>
              <w:instrText xml:space="preserve"> PAGEREF _Toc20958301 \h </w:instrText>
            </w:r>
            <w:r w:rsidRPr="009C0991">
              <w:rPr>
                <w:noProof/>
                <w:webHidden/>
              </w:rPr>
            </w:r>
            <w:r w:rsidRPr="009C0991">
              <w:rPr>
                <w:noProof/>
                <w:webHidden/>
              </w:rPr>
              <w:fldChar w:fldCharType="separate"/>
            </w:r>
            <w:r w:rsidRPr="009C0991">
              <w:rPr>
                <w:noProof/>
                <w:webHidden/>
              </w:rPr>
              <w:t>4</w:t>
            </w:r>
            <w:r w:rsidRPr="009C0991">
              <w:rPr>
                <w:noProof/>
                <w:webHidden/>
              </w:rPr>
              <w:fldChar w:fldCharType="end"/>
            </w:r>
          </w:hyperlink>
        </w:p>
        <w:p w14:paraId="480F7088" w14:textId="5463D720"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2" w:history="1">
            <w:r w:rsidRPr="009C0991">
              <w:rPr>
                <w:rStyle w:val="Hipervnculo"/>
                <w:noProof/>
              </w:rPr>
              <w:t>1.1.3   Propósito</w:t>
            </w:r>
            <w:r w:rsidRPr="009C0991">
              <w:rPr>
                <w:noProof/>
                <w:webHidden/>
              </w:rPr>
              <w:tab/>
            </w:r>
            <w:r w:rsidRPr="009C0991">
              <w:rPr>
                <w:noProof/>
                <w:webHidden/>
              </w:rPr>
              <w:fldChar w:fldCharType="begin"/>
            </w:r>
            <w:r w:rsidRPr="009C0991">
              <w:rPr>
                <w:noProof/>
                <w:webHidden/>
              </w:rPr>
              <w:instrText xml:space="preserve"> PAGEREF _Toc20958302 \h </w:instrText>
            </w:r>
            <w:r w:rsidRPr="009C0991">
              <w:rPr>
                <w:noProof/>
                <w:webHidden/>
              </w:rPr>
            </w:r>
            <w:r w:rsidRPr="009C0991">
              <w:rPr>
                <w:noProof/>
                <w:webHidden/>
              </w:rPr>
              <w:fldChar w:fldCharType="separate"/>
            </w:r>
            <w:r w:rsidRPr="009C0991">
              <w:rPr>
                <w:noProof/>
                <w:webHidden/>
              </w:rPr>
              <w:t>4</w:t>
            </w:r>
            <w:r w:rsidRPr="009C0991">
              <w:rPr>
                <w:noProof/>
                <w:webHidden/>
              </w:rPr>
              <w:fldChar w:fldCharType="end"/>
            </w:r>
          </w:hyperlink>
        </w:p>
        <w:p w14:paraId="135CFF08" w14:textId="17E71486"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3" w:history="1">
            <w:r w:rsidRPr="009C0991">
              <w:rPr>
                <w:rStyle w:val="Hipervnculo"/>
                <w:noProof/>
              </w:rPr>
              <w:t>1.1.4   Finalidad del plan</w:t>
            </w:r>
            <w:r w:rsidRPr="009C0991">
              <w:rPr>
                <w:noProof/>
                <w:webHidden/>
              </w:rPr>
              <w:tab/>
            </w:r>
            <w:r w:rsidRPr="009C0991">
              <w:rPr>
                <w:noProof/>
                <w:webHidden/>
              </w:rPr>
              <w:fldChar w:fldCharType="begin"/>
            </w:r>
            <w:r w:rsidRPr="009C0991">
              <w:rPr>
                <w:noProof/>
                <w:webHidden/>
              </w:rPr>
              <w:instrText xml:space="preserve"> PAGEREF _Toc20958303 \h </w:instrText>
            </w:r>
            <w:r w:rsidRPr="009C0991">
              <w:rPr>
                <w:noProof/>
                <w:webHidden/>
              </w:rPr>
            </w:r>
            <w:r w:rsidRPr="009C0991">
              <w:rPr>
                <w:noProof/>
                <w:webHidden/>
              </w:rPr>
              <w:fldChar w:fldCharType="separate"/>
            </w:r>
            <w:r w:rsidRPr="009C0991">
              <w:rPr>
                <w:noProof/>
                <w:webHidden/>
              </w:rPr>
              <w:t>5</w:t>
            </w:r>
            <w:r w:rsidRPr="009C0991">
              <w:rPr>
                <w:noProof/>
                <w:webHidden/>
              </w:rPr>
              <w:fldChar w:fldCharType="end"/>
            </w:r>
          </w:hyperlink>
        </w:p>
        <w:p w14:paraId="71B07F6A" w14:textId="63E3F685"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304" w:history="1">
            <w:r w:rsidRPr="009C0991">
              <w:rPr>
                <w:rStyle w:val="Hipervnculo"/>
                <w:noProof/>
              </w:rPr>
              <w:t>1.2   Roles, Responsabilidades y Cantidad</w:t>
            </w:r>
            <w:r w:rsidRPr="009C0991">
              <w:rPr>
                <w:noProof/>
                <w:webHidden/>
              </w:rPr>
              <w:tab/>
            </w:r>
            <w:r w:rsidRPr="009C0991">
              <w:rPr>
                <w:noProof/>
                <w:webHidden/>
              </w:rPr>
              <w:fldChar w:fldCharType="begin"/>
            </w:r>
            <w:r w:rsidRPr="009C0991">
              <w:rPr>
                <w:noProof/>
                <w:webHidden/>
              </w:rPr>
              <w:instrText xml:space="preserve"> PAGEREF _Toc20958304 \h </w:instrText>
            </w:r>
            <w:r w:rsidRPr="009C0991">
              <w:rPr>
                <w:noProof/>
                <w:webHidden/>
              </w:rPr>
            </w:r>
            <w:r w:rsidRPr="009C0991">
              <w:rPr>
                <w:noProof/>
                <w:webHidden/>
              </w:rPr>
              <w:fldChar w:fldCharType="separate"/>
            </w:r>
            <w:r w:rsidRPr="009C0991">
              <w:rPr>
                <w:noProof/>
                <w:webHidden/>
              </w:rPr>
              <w:t>5</w:t>
            </w:r>
            <w:r w:rsidRPr="009C0991">
              <w:rPr>
                <w:noProof/>
                <w:webHidden/>
              </w:rPr>
              <w:fldChar w:fldCharType="end"/>
            </w:r>
          </w:hyperlink>
        </w:p>
        <w:p w14:paraId="1B14F77A" w14:textId="30FEFC19"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305" w:history="1">
            <w:r w:rsidRPr="009C0991">
              <w:rPr>
                <w:rStyle w:val="Hipervnculo"/>
                <w:noProof/>
              </w:rPr>
              <w:t>1.3   Políticas, Directrices y Procedimientos</w:t>
            </w:r>
            <w:r w:rsidRPr="009C0991">
              <w:rPr>
                <w:noProof/>
                <w:webHidden/>
              </w:rPr>
              <w:tab/>
            </w:r>
            <w:r w:rsidRPr="009C0991">
              <w:rPr>
                <w:noProof/>
                <w:webHidden/>
              </w:rPr>
              <w:fldChar w:fldCharType="begin"/>
            </w:r>
            <w:r w:rsidRPr="009C0991">
              <w:rPr>
                <w:noProof/>
                <w:webHidden/>
              </w:rPr>
              <w:instrText xml:space="preserve"> PAGEREF _Toc20958305 \h </w:instrText>
            </w:r>
            <w:r w:rsidRPr="009C0991">
              <w:rPr>
                <w:noProof/>
                <w:webHidden/>
              </w:rPr>
            </w:r>
            <w:r w:rsidRPr="009C0991">
              <w:rPr>
                <w:noProof/>
                <w:webHidden/>
              </w:rPr>
              <w:fldChar w:fldCharType="separate"/>
            </w:r>
            <w:r w:rsidRPr="009C0991">
              <w:rPr>
                <w:noProof/>
                <w:webHidden/>
              </w:rPr>
              <w:t>7</w:t>
            </w:r>
            <w:r w:rsidRPr="009C0991">
              <w:rPr>
                <w:noProof/>
                <w:webHidden/>
              </w:rPr>
              <w:fldChar w:fldCharType="end"/>
            </w:r>
          </w:hyperlink>
        </w:p>
        <w:p w14:paraId="0E66C170" w14:textId="475BE802"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6" w:history="1">
            <w:r w:rsidRPr="009C0991">
              <w:rPr>
                <w:rStyle w:val="Hipervnculo"/>
                <w:noProof/>
              </w:rPr>
              <w:t>1.3.1   Políticas</w:t>
            </w:r>
            <w:r w:rsidRPr="009C0991">
              <w:rPr>
                <w:noProof/>
                <w:webHidden/>
              </w:rPr>
              <w:tab/>
            </w:r>
            <w:r w:rsidRPr="009C0991">
              <w:rPr>
                <w:noProof/>
                <w:webHidden/>
              </w:rPr>
              <w:fldChar w:fldCharType="begin"/>
            </w:r>
            <w:r w:rsidRPr="009C0991">
              <w:rPr>
                <w:noProof/>
                <w:webHidden/>
              </w:rPr>
              <w:instrText xml:space="preserve"> PAGEREF _Toc20958306 \h </w:instrText>
            </w:r>
            <w:r w:rsidRPr="009C0991">
              <w:rPr>
                <w:noProof/>
                <w:webHidden/>
              </w:rPr>
            </w:r>
            <w:r w:rsidRPr="009C0991">
              <w:rPr>
                <w:noProof/>
                <w:webHidden/>
              </w:rPr>
              <w:fldChar w:fldCharType="separate"/>
            </w:r>
            <w:r w:rsidRPr="009C0991">
              <w:rPr>
                <w:noProof/>
                <w:webHidden/>
              </w:rPr>
              <w:t>7</w:t>
            </w:r>
            <w:r w:rsidRPr="009C0991">
              <w:rPr>
                <w:noProof/>
                <w:webHidden/>
              </w:rPr>
              <w:fldChar w:fldCharType="end"/>
            </w:r>
          </w:hyperlink>
        </w:p>
        <w:p w14:paraId="1717AF6B" w14:textId="79EAFA08"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7" w:history="1">
            <w:r w:rsidRPr="009C0991">
              <w:rPr>
                <w:rStyle w:val="Hipervnculo"/>
                <w:noProof/>
              </w:rPr>
              <w:t>1.3.2   Directrices</w:t>
            </w:r>
            <w:r w:rsidRPr="009C0991">
              <w:rPr>
                <w:noProof/>
                <w:webHidden/>
              </w:rPr>
              <w:tab/>
            </w:r>
            <w:r w:rsidRPr="009C0991">
              <w:rPr>
                <w:noProof/>
                <w:webHidden/>
              </w:rPr>
              <w:fldChar w:fldCharType="begin"/>
            </w:r>
            <w:r w:rsidRPr="009C0991">
              <w:rPr>
                <w:noProof/>
                <w:webHidden/>
              </w:rPr>
              <w:instrText xml:space="preserve"> PAGEREF _Toc20958307 \h </w:instrText>
            </w:r>
            <w:r w:rsidRPr="009C0991">
              <w:rPr>
                <w:noProof/>
                <w:webHidden/>
              </w:rPr>
            </w:r>
            <w:r w:rsidRPr="009C0991">
              <w:rPr>
                <w:noProof/>
                <w:webHidden/>
              </w:rPr>
              <w:fldChar w:fldCharType="separate"/>
            </w:r>
            <w:r w:rsidRPr="009C0991">
              <w:rPr>
                <w:noProof/>
                <w:webHidden/>
              </w:rPr>
              <w:t>8</w:t>
            </w:r>
            <w:r w:rsidRPr="009C0991">
              <w:rPr>
                <w:noProof/>
                <w:webHidden/>
              </w:rPr>
              <w:fldChar w:fldCharType="end"/>
            </w:r>
          </w:hyperlink>
        </w:p>
        <w:p w14:paraId="02B16B86" w14:textId="3701DCEB"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08" w:history="1">
            <w:r w:rsidRPr="009C0991">
              <w:rPr>
                <w:rStyle w:val="Hipervnculo"/>
                <w:noProof/>
              </w:rPr>
              <w:t>1.3.3   Procedimientos</w:t>
            </w:r>
            <w:r w:rsidRPr="009C0991">
              <w:rPr>
                <w:noProof/>
                <w:webHidden/>
              </w:rPr>
              <w:tab/>
            </w:r>
            <w:r w:rsidRPr="009C0991">
              <w:rPr>
                <w:noProof/>
                <w:webHidden/>
              </w:rPr>
              <w:fldChar w:fldCharType="begin"/>
            </w:r>
            <w:r w:rsidRPr="009C0991">
              <w:rPr>
                <w:noProof/>
                <w:webHidden/>
              </w:rPr>
              <w:instrText xml:space="preserve"> PAGEREF _Toc20958308 \h </w:instrText>
            </w:r>
            <w:r w:rsidRPr="009C0991">
              <w:rPr>
                <w:noProof/>
                <w:webHidden/>
              </w:rPr>
            </w:r>
            <w:r w:rsidRPr="009C0991">
              <w:rPr>
                <w:noProof/>
                <w:webHidden/>
              </w:rPr>
              <w:fldChar w:fldCharType="separate"/>
            </w:r>
            <w:r w:rsidRPr="009C0991">
              <w:rPr>
                <w:noProof/>
                <w:webHidden/>
              </w:rPr>
              <w:t>8</w:t>
            </w:r>
            <w:r w:rsidRPr="009C0991">
              <w:rPr>
                <w:noProof/>
                <w:webHidden/>
              </w:rPr>
              <w:fldChar w:fldCharType="end"/>
            </w:r>
          </w:hyperlink>
        </w:p>
        <w:p w14:paraId="6B76AA60" w14:textId="01ACE5F0"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309" w:history="1">
            <w:r w:rsidRPr="009C0991">
              <w:rPr>
                <w:rStyle w:val="Hipervnculo"/>
                <w:noProof/>
              </w:rPr>
              <w:t>1.4   Herramientas, Entorno e Infraestructura</w:t>
            </w:r>
            <w:r w:rsidRPr="009C0991">
              <w:rPr>
                <w:noProof/>
                <w:webHidden/>
              </w:rPr>
              <w:tab/>
            </w:r>
            <w:r w:rsidRPr="009C0991">
              <w:rPr>
                <w:noProof/>
                <w:webHidden/>
              </w:rPr>
              <w:fldChar w:fldCharType="begin"/>
            </w:r>
            <w:r w:rsidRPr="009C0991">
              <w:rPr>
                <w:noProof/>
                <w:webHidden/>
              </w:rPr>
              <w:instrText xml:space="preserve"> PAGEREF _Toc20958309 \h </w:instrText>
            </w:r>
            <w:r w:rsidRPr="009C0991">
              <w:rPr>
                <w:noProof/>
                <w:webHidden/>
              </w:rPr>
            </w:r>
            <w:r w:rsidRPr="009C0991">
              <w:rPr>
                <w:noProof/>
                <w:webHidden/>
              </w:rPr>
              <w:fldChar w:fldCharType="separate"/>
            </w:r>
            <w:r w:rsidRPr="009C0991">
              <w:rPr>
                <w:noProof/>
                <w:webHidden/>
              </w:rPr>
              <w:t>9</w:t>
            </w:r>
            <w:r w:rsidRPr="009C0991">
              <w:rPr>
                <w:noProof/>
                <w:webHidden/>
              </w:rPr>
              <w:fldChar w:fldCharType="end"/>
            </w:r>
          </w:hyperlink>
        </w:p>
        <w:p w14:paraId="427315A5" w14:textId="3BEEC122"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10" w:history="1">
            <w:r w:rsidRPr="009C0991">
              <w:rPr>
                <w:rStyle w:val="Hipervnculo"/>
                <w:noProof/>
              </w:rPr>
              <w:t>1.4.1   Herramienta</w:t>
            </w:r>
            <w:r w:rsidRPr="009C0991">
              <w:rPr>
                <w:noProof/>
                <w:webHidden/>
              </w:rPr>
              <w:tab/>
            </w:r>
            <w:r w:rsidRPr="009C0991">
              <w:rPr>
                <w:noProof/>
                <w:webHidden/>
              </w:rPr>
              <w:fldChar w:fldCharType="begin"/>
            </w:r>
            <w:r w:rsidRPr="009C0991">
              <w:rPr>
                <w:noProof/>
                <w:webHidden/>
              </w:rPr>
              <w:instrText xml:space="preserve"> PAGEREF _Toc20958310 \h </w:instrText>
            </w:r>
            <w:r w:rsidRPr="009C0991">
              <w:rPr>
                <w:noProof/>
                <w:webHidden/>
              </w:rPr>
            </w:r>
            <w:r w:rsidRPr="009C0991">
              <w:rPr>
                <w:noProof/>
                <w:webHidden/>
              </w:rPr>
              <w:fldChar w:fldCharType="separate"/>
            </w:r>
            <w:r w:rsidRPr="009C0991">
              <w:rPr>
                <w:noProof/>
                <w:webHidden/>
              </w:rPr>
              <w:t>9</w:t>
            </w:r>
            <w:r w:rsidRPr="009C0991">
              <w:rPr>
                <w:noProof/>
                <w:webHidden/>
              </w:rPr>
              <w:fldChar w:fldCharType="end"/>
            </w:r>
          </w:hyperlink>
        </w:p>
        <w:p w14:paraId="54123395" w14:textId="77B813D7"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11" w:history="1">
            <w:r w:rsidRPr="009C0991">
              <w:rPr>
                <w:rStyle w:val="Hipervnculo"/>
                <w:noProof/>
              </w:rPr>
              <w:t>1.4.2   Entorno</w:t>
            </w:r>
            <w:r w:rsidRPr="009C0991">
              <w:rPr>
                <w:noProof/>
                <w:webHidden/>
              </w:rPr>
              <w:tab/>
            </w:r>
            <w:r w:rsidRPr="009C0991">
              <w:rPr>
                <w:noProof/>
                <w:webHidden/>
              </w:rPr>
              <w:fldChar w:fldCharType="begin"/>
            </w:r>
            <w:r w:rsidRPr="009C0991">
              <w:rPr>
                <w:noProof/>
                <w:webHidden/>
              </w:rPr>
              <w:instrText xml:space="preserve"> PAGEREF _Toc20958311 \h </w:instrText>
            </w:r>
            <w:r w:rsidRPr="009C0991">
              <w:rPr>
                <w:noProof/>
                <w:webHidden/>
              </w:rPr>
            </w:r>
            <w:r w:rsidRPr="009C0991">
              <w:rPr>
                <w:noProof/>
                <w:webHidden/>
              </w:rPr>
              <w:fldChar w:fldCharType="separate"/>
            </w:r>
            <w:r w:rsidRPr="009C0991">
              <w:rPr>
                <w:noProof/>
                <w:webHidden/>
              </w:rPr>
              <w:t>9</w:t>
            </w:r>
            <w:r w:rsidRPr="009C0991">
              <w:rPr>
                <w:noProof/>
                <w:webHidden/>
              </w:rPr>
              <w:fldChar w:fldCharType="end"/>
            </w:r>
          </w:hyperlink>
        </w:p>
        <w:p w14:paraId="5951B065" w14:textId="070844A1" w:rsidR="009C0991" w:rsidRPr="009C0991" w:rsidRDefault="009C0991">
          <w:pPr>
            <w:pStyle w:val="TDC3"/>
            <w:tabs>
              <w:tab w:val="right" w:pos="9019"/>
            </w:tabs>
            <w:rPr>
              <w:rFonts w:asciiTheme="minorHAnsi" w:eastAsiaTheme="minorEastAsia" w:hAnsiTheme="minorHAnsi" w:cstheme="minorBidi"/>
              <w:noProof/>
              <w:lang w:val="es-PE" w:eastAsia="es-PE"/>
            </w:rPr>
          </w:pPr>
          <w:hyperlink w:anchor="_Toc20958312" w:history="1">
            <w:r w:rsidRPr="009C0991">
              <w:rPr>
                <w:rStyle w:val="Hipervnculo"/>
                <w:noProof/>
              </w:rPr>
              <w:t>1.4.3   Infraestructura</w:t>
            </w:r>
            <w:r w:rsidRPr="009C0991">
              <w:rPr>
                <w:noProof/>
                <w:webHidden/>
              </w:rPr>
              <w:tab/>
            </w:r>
            <w:r w:rsidRPr="009C0991">
              <w:rPr>
                <w:noProof/>
                <w:webHidden/>
              </w:rPr>
              <w:fldChar w:fldCharType="begin"/>
            </w:r>
            <w:r w:rsidRPr="009C0991">
              <w:rPr>
                <w:noProof/>
                <w:webHidden/>
              </w:rPr>
              <w:instrText xml:space="preserve"> PAGEREF _Toc20958312 \h </w:instrText>
            </w:r>
            <w:r w:rsidRPr="009C0991">
              <w:rPr>
                <w:noProof/>
                <w:webHidden/>
              </w:rPr>
            </w:r>
            <w:r w:rsidRPr="009C0991">
              <w:rPr>
                <w:noProof/>
                <w:webHidden/>
              </w:rPr>
              <w:fldChar w:fldCharType="separate"/>
            </w:r>
            <w:r w:rsidRPr="009C0991">
              <w:rPr>
                <w:noProof/>
                <w:webHidden/>
              </w:rPr>
              <w:t>10</w:t>
            </w:r>
            <w:r w:rsidRPr="009C0991">
              <w:rPr>
                <w:noProof/>
                <w:webHidden/>
              </w:rPr>
              <w:fldChar w:fldCharType="end"/>
            </w:r>
          </w:hyperlink>
        </w:p>
        <w:p w14:paraId="2DE907A8" w14:textId="32275E59"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313" w:history="1">
            <w:r w:rsidRPr="009C0991">
              <w:rPr>
                <w:rStyle w:val="Hipervnculo"/>
                <w:noProof/>
              </w:rPr>
              <w:t>1.5.   Calendario</w:t>
            </w:r>
            <w:r w:rsidRPr="009C0991">
              <w:rPr>
                <w:noProof/>
                <w:webHidden/>
              </w:rPr>
              <w:tab/>
            </w:r>
            <w:r w:rsidRPr="009C0991">
              <w:rPr>
                <w:noProof/>
                <w:webHidden/>
              </w:rPr>
              <w:fldChar w:fldCharType="begin"/>
            </w:r>
            <w:r w:rsidRPr="009C0991">
              <w:rPr>
                <w:noProof/>
                <w:webHidden/>
              </w:rPr>
              <w:instrText xml:space="preserve"> PAGEREF _Toc20958313 \h </w:instrText>
            </w:r>
            <w:r w:rsidRPr="009C0991">
              <w:rPr>
                <w:noProof/>
                <w:webHidden/>
              </w:rPr>
            </w:r>
            <w:r w:rsidRPr="009C0991">
              <w:rPr>
                <w:noProof/>
                <w:webHidden/>
              </w:rPr>
              <w:fldChar w:fldCharType="separate"/>
            </w:r>
            <w:r w:rsidRPr="009C0991">
              <w:rPr>
                <w:noProof/>
                <w:webHidden/>
              </w:rPr>
              <w:t>10</w:t>
            </w:r>
            <w:r w:rsidRPr="009C0991">
              <w:rPr>
                <w:noProof/>
                <w:webHidden/>
              </w:rPr>
              <w:fldChar w:fldCharType="end"/>
            </w:r>
          </w:hyperlink>
        </w:p>
        <w:p w14:paraId="5FD78043" w14:textId="4A330361" w:rsidR="009C0991" w:rsidRPr="009C0991" w:rsidRDefault="009C0991">
          <w:pPr>
            <w:pStyle w:val="TDC1"/>
            <w:tabs>
              <w:tab w:val="right" w:pos="9019"/>
            </w:tabs>
            <w:rPr>
              <w:rFonts w:asciiTheme="minorHAnsi" w:eastAsiaTheme="minorEastAsia" w:hAnsiTheme="minorHAnsi" w:cstheme="minorBidi"/>
              <w:noProof/>
              <w:lang w:val="es-PE" w:eastAsia="es-PE"/>
            </w:rPr>
          </w:pPr>
          <w:hyperlink w:anchor="_Toc20958314" w:history="1">
            <w:r w:rsidRPr="009C0991">
              <w:rPr>
                <w:rStyle w:val="Hipervnculo"/>
                <w:noProof/>
                <w:lang w:val="es-PE"/>
              </w:rPr>
              <w:t>2. Identificación de la SCM</w:t>
            </w:r>
            <w:r w:rsidRPr="009C0991">
              <w:rPr>
                <w:noProof/>
                <w:webHidden/>
              </w:rPr>
              <w:tab/>
            </w:r>
            <w:r w:rsidRPr="009C0991">
              <w:rPr>
                <w:noProof/>
                <w:webHidden/>
              </w:rPr>
              <w:fldChar w:fldCharType="begin"/>
            </w:r>
            <w:r w:rsidRPr="009C0991">
              <w:rPr>
                <w:noProof/>
                <w:webHidden/>
              </w:rPr>
              <w:instrText xml:space="preserve"> PAGEREF _Toc20958314 \h </w:instrText>
            </w:r>
            <w:r w:rsidRPr="009C0991">
              <w:rPr>
                <w:noProof/>
                <w:webHidden/>
              </w:rPr>
            </w:r>
            <w:r w:rsidRPr="009C0991">
              <w:rPr>
                <w:noProof/>
                <w:webHidden/>
              </w:rPr>
              <w:fldChar w:fldCharType="separate"/>
            </w:r>
            <w:r w:rsidRPr="009C0991">
              <w:rPr>
                <w:noProof/>
                <w:webHidden/>
              </w:rPr>
              <w:t>11</w:t>
            </w:r>
            <w:r w:rsidRPr="009C0991">
              <w:rPr>
                <w:noProof/>
                <w:webHidden/>
              </w:rPr>
              <w:fldChar w:fldCharType="end"/>
            </w:r>
          </w:hyperlink>
        </w:p>
        <w:p w14:paraId="69606813" w14:textId="501D7B40"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315" w:history="1">
            <w:r w:rsidRPr="009C0991">
              <w:rPr>
                <w:rStyle w:val="Hipervnculo"/>
                <w:noProof/>
                <w:lang w:val="es-PE"/>
              </w:rPr>
              <w:t>2.1. Lista de clasificación de CI</w:t>
            </w:r>
            <w:r w:rsidRPr="009C0991">
              <w:rPr>
                <w:noProof/>
                <w:webHidden/>
              </w:rPr>
              <w:tab/>
            </w:r>
            <w:r w:rsidRPr="009C0991">
              <w:rPr>
                <w:noProof/>
                <w:webHidden/>
              </w:rPr>
              <w:fldChar w:fldCharType="begin"/>
            </w:r>
            <w:r w:rsidRPr="009C0991">
              <w:rPr>
                <w:noProof/>
                <w:webHidden/>
              </w:rPr>
              <w:instrText xml:space="preserve"> PAGEREF _Toc20958315 \h </w:instrText>
            </w:r>
            <w:r w:rsidRPr="009C0991">
              <w:rPr>
                <w:noProof/>
                <w:webHidden/>
              </w:rPr>
            </w:r>
            <w:r w:rsidRPr="009C0991">
              <w:rPr>
                <w:noProof/>
                <w:webHidden/>
              </w:rPr>
              <w:fldChar w:fldCharType="separate"/>
            </w:r>
            <w:r w:rsidRPr="009C0991">
              <w:rPr>
                <w:noProof/>
                <w:webHidden/>
              </w:rPr>
              <w:t>11</w:t>
            </w:r>
            <w:r w:rsidRPr="009C0991">
              <w:rPr>
                <w:noProof/>
                <w:webHidden/>
              </w:rPr>
              <w:fldChar w:fldCharType="end"/>
            </w:r>
          </w:hyperlink>
        </w:p>
        <w:p w14:paraId="328583A9" w14:textId="2E2D2CE8" w:rsidR="009C0991" w:rsidRPr="009C0991" w:rsidRDefault="009C0991">
          <w:pPr>
            <w:pStyle w:val="TDC2"/>
            <w:tabs>
              <w:tab w:val="right" w:pos="9019"/>
            </w:tabs>
            <w:rPr>
              <w:rFonts w:asciiTheme="minorHAnsi" w:eastAsiaTheme="minorEastAsia" w:hAnsiTheme="minorHAnsi" w:cstheme="minorBidi"/>
              <w:noProof/>
              <w:lang w:val="es-PE" w:eastAsia="es-PE"/>
            </w:rPr>
          </w:pPr>
          <w:hyperlink w:anchor="_Toc20958316" w:history="1">
            <w:r w:rsidRPr="009C0991">
              <w:rPr>
                <w:rStyle w:val="Hipervnculo"/>
                <w:noProof/>
                <w:lang w:val="es-PE"/>
              </w:rPr>
              <w:t>2.2. Definición de la nomenclatura de ítem</w:t>
            </w:r>
            <w:r w:rsidRPr="009C0991">
              <w:rPr>
                <w:noProof/>
                <w:webHidden/>
              </w:rPr>
              <w:tab/>
            </w:r>
            <w:r w:rsidRPr="009C0991">
              <w:rPr>
                <w:noProof/>
                <w:webHidden/>
              </w:rPr>
              <w:fldChar w:fldCharType="begin"/>
            </w:r>
            <w:r w:rsidRPr="009C0991">
              <w:rPr>
                <w:noProof/>
                <w:webHidden/>
              </w:rPr>
              <w:instrText xml:space="preserve"> PAGEREF _Toc20958316 \h </w:instrText>
            </w:r>
            <w:r w:rsidRPr="009C0991">
              <w:rPr>
                <w:noProof/>
                <w:webHidden/>
              </w:rPr>
            </w:r>
            <w:r w:rsidRPr="009C0991">
              <w:rPr>
                <w:noProof/>
                <w:webHidden/>
              </w:rPr>
              <w:fldChar w:fldCharType="separate"/>
            </w:r>
            <w:r w:rsidRPr="009C0991">
              <w:rPr>
                <w:noProof/>
                <w:webHidden/>
              </w:rPr>
              <w:t>12</w:t>
            </w:r>
            <w:r w:rsidRPr="009C0991">
              <w:rPr>
                <w:noProof/>
                <w:webHidden/>
              </w:rPr>
              <w:fldChar w:fldCharType="end"/>
            </w:r>
          </w:hyperlink>
        </w:p>
        <w:p w14:paraId="4BBF38C0" w14:textId="7FAAD989" w:rsidR="00036C7B" w:rsidRDefault="00DC2012">
          <w:pPr>
            <w:tabs>
              <w:tab w:val="right" w:pos="9030"/>
            </w:tabs>
            <w:spacing w:before="60" w:after="80" w:line="240" w:lineRule="auto"/>
            <w:ind w:left="360"/>
          </w:pPr>
          <w:r w:rsidRPr="009C0991">
            <w:fldChar w:fldCharType="end"/>
          </w:r>
        </w:p>
      </w:sdtContent>
    </w:sdt>
    <w:p w14:paraId="01F1035B" w14:textId="77777777" w:rsidR="00036C7B" w:rsidRDefault="00036C7B"/>
    <w:p w14:paraId="161A793A" w14:textId="77777777" w:rsidR="00036C7B" w:rsidRDefault="00036C7B"/>
    <w:p w14:paraId="10A95E46" w14:textId="77777777" w:rsidR="00036C7B" w:rsidRDefault="00036C7B"/>
    <w:p w14:paraId="4C925063" w14:textId="77777777" w:rsidR="00036C7B" w:rsidRDefault="00036C7B"/>
    <w:p w14:paraId="2422BF35" w14:textId="162090AF" w:rsidR="009C0991" w:rsidRDefault="009C0991">
      <w:r>
        <w:br w:type="page"/>
      </w:r>
    </w:p>
    <w:p w14:paraId="45972BC8" w14:textId="77777777" w:rsidR="00036C7B" w:rsidRDefault="00DC2012">
      <w:pPr>
        <w:pStyle w:val="Ttulo1"/>
        <w:keepNext w:val="0"/>
        <w:keepLines w:val="0"/>
        <w:spacing w:before="480"/>
      </w:pPr>
      <w:bookmarkStart w:id="0" w:name="_Toc20958298"/>
      <w:r>
        <w:rPr>
          <w:b/>
          <w:sz w:val="46"/>
          <w:szCs w:val="46"/>
        </w:rPr>
        <w:lastRenderedPageBreak/>
        <w:t>1.</w:t>
      </w:r>
      <w:r>
        <w:rPr>
          <w:sz w:val="14"/>
          <w:szCs w:val="14"/>
        </w:rPr>
        <w:t xml:space="preserve">  </w:t>
      </w:r>
      <w:r>
        <w:rPr>
          <w:b/>
          <w:sz w:val="46"/>
          <w:szCs w:val="46"/>
        </w:rPr>
        <w:t>Planificación de la SCM</w:t>
      </w:r>
      <w:bookmarkEnd w:id="0"/>
    </w:p>
    <w:p w14:paraId="53776761" w14:textId="0241DB18" w:rsidR="00036C7B" w:rsidRDefault="00E16DC8">
      <w:pPr>
        <w:pStyle w:val="Ttulo2"/>
        <w:keepNext w:val="0"/>
        <w:keepLines w:val="0"/>
        <w:spacing w:after="80"/>
        <w:rPr>
          <w:b/>
          <w:sz w:val="28"/>
          <w:szCs w:val="28"/>
        </w:rPr>
      </w:pPr>
      <w:bookmarkStart w:id="1" w:name="_Toc20958299"/>
      <w:r>
        <w:rPr>
          <w:b/>
          <w:sz w:val="28"/>
          <w:szCs w:val="28"/>
        </w:rPr>
        <w:t xml:space="preserve">1.1 </w:t>
      </w:r>
      <w:r w:rsidRPr="001501BF">
        <w:rPr>
          <w:b/>
          <w:sz w:val="28"/>
          <w:szCs w:val="28"/>
        </w:rPr>
        <w:t>Introducción</w:t>
      </w:r>
      <w:bookmarkEnd w:id="1"/>
    </w:p>
    <w:p w14:paraId="26C5D845" w14:textId="77777777" w:rsidR="00036C7B" w:rsidRDefault="00DC2012">
      <w:pPr>
        <w:pStyle w:val="Ttulo3"/>
        <w:keepNext w:val="0"/>
        <w:keepLines w:val="0"/>
        <w:spacing w:before="280"/>
        <w:rPr>
          <w:sz w:val="24"/>
          <w:szCs w:val="24"/>
        </w:rPr>
      </w:pPr>
      <w:bookmarkStart w:id="2" w:name="_Toc20958300"/>
      <w:r>
        <w:rPr>
          <w:b/>
          <w:color w:val="000000"/>
          <w:sz w:val="26"/>
          <w:szCs w:val="26"/>
        </w:rPr>
        <w:t>1.1.1</w:t>
      </w:r>
      <w:r>
        <w:rPr>
          <w:color w:val="000000"/>
          <w:sz w:val="14"/>
          <w:szCs w:val="14"/>
        </w:rPr>
        <w:t xml:space="preserve">   </w:t>
      </w:r>
      <w:r>
        <w:rPr>
          <w:b/>
          <w:color w:val="000000"/>
          <w:sz w:val="26"/>
          <w:szCs w:val="26"/>
        </w:rPr>
        <w:t>Situación actual de la empresa</w:t>
      </w:r>
      <w:bookmarkEnd w:id="2"/>
    </w:p>
    <w:p w14:paraId="0F06955A" w14:textId="77777777" w:rsidR="00036C7B" w:rsidRDefault="00DC2012">
      <w:pPr>
        <w:spacing w:before="240" w:after="240"/>
        <w:ind w:left="360"/>
        <w:jc w:val="both"/>
        <w:rPr>
          <w:sz w:val="24"/>
          <w:szCs w:val="24"/>
        </w:rPr>
      </w:pPr>
      <w:r>
        <w:rPr>
          <w:sz w:val="24"/>
          <w:szCs w:val="24"/>
        </w:rPr>
        <w:t>La empresa experimenta una baja productividad en el equipo esto debido a la ausencia de un sistema de control de versiones, el número de errores aumenta y el retrabajo crece además del incumplimiento con los puntos especificados en el acta de constitución del proyecto.</w:t>
      </w:r>
    </w:p>
    <w:p w14:paraId="0A9C5FB6" w14:textId="77777777" w:rsidR="00036C7B" w:rsidRDefault="00DC2012">
      <w:pPr>
        <w:pStyle w:val="Ttulo3"/>
        <w:keepNext w:val="0"/>
        <w:keepLines w:val="0"/>
        <w:spacing w:before="280"/>
        <w:rPr>
          <w:sz w:val="24"/>
          <w:szCs w:val="24"/>
        </w:rPr>
      </w:pPr>
      <w:bookmarkStart w:id="3" w:name="_Toc20958301"/>
      <w:r>
        <w:rPr>
          <w:b/>
          <w:color w:val="000000"/>
          <w:sz w:val="26"/>
          <w:szCs w:val="26"/>
        </w:rPr>
        <w:t>1.1.2</w:t>
      </w:r>
      <w:r>
        <w:rPr>
          <w:color w:val="000000"/>
          <w:sz w:val="14"/>
          <w:szCs w:val="14"/>
        </w:rPr>
        <w:t xml:space="preserve">   </w:t>
      </w:r>
      <w:r>
        <w:rPr>
          <w:b/>
          <w:color w:val="000000"/>
          <w:sz w:val="26"/>
          <w:szCs w:val="26"/>
        </w:rPr>
        <w:t>Problemática</w:t>
      </w:r>
      <w:bookmarkEnd w:id="3"/>
    </w:p>
    <w:p w14:paraId="2C107D92" w14:textId="77777777" w:rsidR="00036C7B" w:rsidRDefault="00DC2012">
      <w:pPr>
        <w:numPr>
          <w:ilvl w:val="0"/>
          <w:numId w:val="4"/>
        </w:numPr>
        <w:spacing w:before="240"/>
        <w:jc w:val="both"/>
        <w:rPr>
          <w:sz w:val="24"/>
          <w:szCs w:val="24"/>
        </w:rPr>
      </w:pPr>
      <w:r>
        <w:rPr>
          <w:sz w:val="24"/>
          <w:szCs w:val="24"/>
        </w:rPr>
        <w:t xml:space="preserve">No se comparte código entre desarrolladores de una forma sistemática que incluya control y </w:t>
      </w:r>
      <w:proofErr w:type="spellStart"/>
      <w:r>
        <w:rPr>
          <w:sz w:val="24"/>
          <w:szCs w:val="24"/>
        </w:rPr>
        <w:t>versionamiento</w:t>
      </w:r>
      <w:proofErr w:type="spellEnd"/>
      <w:r>
        <w:rPr>
          <w:sz w:val="24"/>
          <w:szCs w:val="24"/>
        </w:rPr>
        <w:t>.</w:t>
      </w:r>
    </w:p>
    <w:p w14:paraId="0FAE0336" w14:textId="77777777" w:rsidR="00036C7B" w:rsidRDefault="00DC2012">
      <w:pPr>
        <w:numPr>
          <w:ilvl w:val="0"/>
          <w:numId w:val="4"/>
        </w:numPr>
        <w:jc w:val="both"/>
        <w:rPr>
          <w:sz w:val="24"/>
          <w:szCs w:val="24"/>
        </w:rPr>
      </w:pPr>
      <w:r>
        <w:rPr>
          <w:sz w:val="24"/>
          <w:szCs w:val="24"/>
        </w:rPr>
        <w:t>No se controla el conjunto de modificaciones realizadas al código y tampoco se mapean los motivos de cada modificación ni quien fue el autor.</w:t>
      </w:r>
    </w:p>
    <w:p w14:paraId="21BDF8CC" w14:textId="77777777" w:rsidR="00036C7B" w:rsidRDefault="00DC2012">
      <w:pPr>
        <w:numPr>
          <w:ilvl w:val="0"/>
          <w:numId w:val="4"/>
        </w:numPr>
        <w:jc w:val="both"/>
        <w:rPr>
          <w:sz w:val="24"/>
          <w:szCs w:val="24"/>
        </w:rPr>
      </w:pPr>
      <w:r>
        <w:rPr>
          <w:sz w:val="24"/>
          <w:szCs w:val="24"/>
        </w:rPr>
        <w:t>No se pueden recuperar versiones antiguas de ítems de configuración de software.</w:t>
      </w:r>
    </w:p>
    <w:p w14:paraId="0FFE7D35" w14:textId="77777777" w:rsidR="00036C7B" w:rsidRDefault="00DC2012">
      <w:pPr>
        <w:numPr>
          <w:ilvl w:val="0"/>
          <w:numId w:val="4"/>
        </w:numPr>
        <w:jc w:val="both"/>
        <w:rPr>
          <w:sz w:val="24"/>
          <w:szCs w:val="24"/>
        </w:rPr>
      </w:pPr>
      <w:r>
        <w:rPr>
          <w:sz w:val="24"/>
          <w:szCs w:val="24"/>
        </w:rPr>
        <w:t>No se puede realizar el desarrollo de un producto en paralelo.</w:t>
      </w:r>
    </w:p>
    <w:p w14:paraId="31161E97" w14:textId="77777777" w:rsidR="00036C7B" w:rsidRDefault="00DC2012">
      <w:pPr>
        <w:numPr>
          <w:ilvl w:val="0"/>
          <w:numId w:val="4"/>
        </w:numPr>
        <w:spacing w:after="240"/>
        <w:jc w:val="both"/>
      </w:pPr>
      <w:r>
        <w:rPr>
          <w:sz w:val="24"/>
          <w:szCs w:val="24"/>
        </w:rPr>
        <w:t>El sistema actual de versiones es rudimentario al guardar cambios en nuevos directorios</w:t>
      </w:r>
      <w:r>
        <w:rPr>
          <w:highlight w:val="white"/>
        </w:rPr>
        <w:t>.</w:t>
      </w:r>
    </w:p>
    <w:p w14:paraId="38A05382" w14:textId="77777777" w:rsidR="00036C7B" w:rsidRDefault="00DC2012">
      <w:pPr>
        <w:pStyle w:val="Ttulo3"/>
        <w:keepNext w:val="0"/>
        <w:keepLines w:val="0"/>
        <w:spacing w:before="280"/>
        <w:rPr>
          <w:sz w:val="24"/>
          <w:szCs w:val="24"/>
        </w:rPr>
      </w:pPr>
      <w:bookmarkStart w:id="4" w:name="_Toc20958302"/>
      <w:r>
        <w:rPr>
          <w:b/>
          <w:color w:val="000000"/>
          <w:sz w:val="26"/>
          <w:szCs w:val="26"/>
        </w:rPr>
        <w:t>1.1.3</w:t>
      </w:r>
      <w:r>
        <w:rPr>
          <w:color w:val="000000"/>
          <w:sz w:val="14"/>
          <w:szCs w:val="14"/>
        </w:rPr>
        <w:t xml:space="preserve">   </w:t>
      </w:r>
      <w:r>
        <w:rPr>
          <w:b/>
          <w:color w:val="000000"/>
          <w:sz w:val="26"/>
          <w:szCs w:val="26"/>
        </w:rPr>
        <w:t>Propósito</w:t>
      </w:r>
      <w:bookmarkEnd w:id="4"/>
    </w:p>
    <w:p w14:paraId="79B07518" w14:textId="77777777" w:rsidR="00036C7B" w:rsidRDefault="00DC2012">
      <w:pPr>
        <w:spacing w:before="240" w:after="240"/>
        <w:ind w:left="360"/>
        <w:jc w:val="both"/>
        <w:rPr>
          <w:highlight w:val="white"/>
        </w:rPr>
      </w:pPr>
      <w:r>
        <w:rPr>
          <w:sz w:val="24"/>
          <w:szCs w:val="24"/>
          <w:highlight w:val="white"/>
        </w:rPr>
        <w:t>El objetivo de la implementación de gestión de la configuración en la empresa, es mantener la integridad de los productos que se obtienen a lo largo del desarrollo de los sistemas de información, garantizando que no se realizan cambios incontrolados y que todos los participantes en el desarrollo del sistema disponen de la versión adecuada de los productos que manejan. Así, entre los elementos de configuración software, se encuentran no únicamente ejecutables y código fuente, sino también los modelos de datos, modelos de procesos, especificaciones de requisitos, pruebas, etc.  Asimismo, permite controlar el sistema como producto global a lo largo de su desarrollo, obtener informes sobre el estado de desarrollo en que se encuentra y reducir el número de errores de adaptación del sistema, lo que se traduce en un aumento de calidad del producto, de la satisfacción del cliente y, en consecuencia, de mejora de la organizació</w:t>
      </w:r>
      <w:r>
        <w:rPr>
          <w:highlight w:val="white"/>
        </w:rPr>
        <w:t>n.</w:t>
      </w:r>
    </w:p>
    <w:p w14:paraId="018915E1" w14:textId="77777777" w:rsidR="00036C7B" w:rsidRDefault="00036C7B">
      <w:pPr>
        <w:spacing w:before="240" w:after="240"/>
        <w:ind w:left="360"/>
        <w:jc w:val="both"/>
        <w:rPr>
          <w:sz w:val="24"/>
          <w:szCs w:val="24"/>
        </w:rPr>
      </w:pPr>
    </w:p>
    <w:p w14:paraId="03190B78" w14:textId="77777777" w:rsidR="005D5EAE" w:rsidRDefault="005D5EAE">
      <w:pPr>
        <w:spacing w:before="240" w:after="240"/>
        <w:ind w:left="360"/>
        <w:jc w:val="both"/>
        <w:rPr>
          <w:sz w:val="24"/>
          <w:szCs w:val="24"/>
        </w:rPr>
      </w:pPr>
    </w:p>
    <w:p w14:paraId="72D9ACF2" w14:textId="77777777" w:rsidR="00036C7B" w:rsidRDefault="00036C7B">
      <w:pPr>
        <w:pStyle w:val="Ttulo3"/>
        <w:keepNext w:val="0"/>
        <w:keepLines w:val="0"/>
        <w:spacing w:before="280"/>
        <w:rPr>
          <w:b/>
          <w:color w:val="000000"/>
          <w:sz w:val="26"/>
          <w:szCs w:val="26"/>
        </w:rPr>
      </w:pPr>
      <w:bookmarkStart w:id="5" w:name="_hlcmtrlxuytf" w:colFirst="0" w:colLast="0"/>
      <w:bookmarkEnd w:id="5"/>
    </w:p>
    <w:p w14:paraId="23CCA7A7" w14:textId="77777777" w:rsidR="00036C7B" w:rsidRDefault="00DC2012">
      <w:pPr>
        <w:pStyle w:val="Ttulo3"/>
        <w:keepNext w:val="0"/>
        <w:keepLines w:val="0"/>
        <w:spacing w:before="280"/>
        <w:rPr>
          <w:sz w:val="24"/>
          <w:szCs w:val="24"/>
        </w:rPr>
      </w:pPr>
      <w:bookmarkStart w:id="6" w:name="_Toc20958303"/>
      <w:r>
        <w:rPr>
          <w:b/>
          <w:color w:val="000000"/>
          <w:sz w:val="26"/>
          <w:szCs w:val="26"/>
        </w:rPr>
        <w:lastRenderedPageBreak/>
        <w:t>1.1.4</w:t>
      </w:r>
      <w:r>
        <w:rPr>
          <w:color w:val="000000"/>
          <w:sz w:val="14"/>
          <w:szCs w:val="14"/>
        </w:rPr>
        <w:t xml:space="preserve">   </w:t>
      </w:r>
      <w:r>
        <w:rPr>
          <w:b/>
          <w:color w:val="000000"/>
          <w:sz w:val="26"/>
          <w:szCs w:val="26"/>
        </w:rPr>
        <w:t>Finalidad del plan</w:t>
      </w:r>
      <w:bookmarkEnd w:id="6"/>
    </w:p>
    <w:p w14:paraId="7D4873D4" w14:textId="77777777" w:rsidR="00036C7B" w:rsidRDefault="00DC2012">
      <w:pPr>
        <w:spacing w:before="240" w:after="240"/>
        <w:ind w:left="360"/>
        <w:jc w:val="both"/>
        <w:rPr>
          <w:sz w:val="24"/>
          <w:szCs w:val="24"/>
        </w:rPr>
      </w:pPr>
      <w:r>
        <w:rPr>
          <w:sz w:val="24"/>
          <w:szCs w:val="24"/>
        </w:rPr>
        <w:t xml:space="preserve">Como finalidad este plan de gestión de la configuración debe garantizar que no se realicen cambios no controlados y que todo el equipo participante del desarrollo acceda a la versión adecuada del producto que utiliza en todo el ciclo de vida del desarrollo de software. Con esto podemos obtener mejor calidad que conlleva a una satisfacción de nuestros clientes y de una mejor a nuestra consultora. </w:t>
      </w:r>
    </w:p>
    <w:p w14:paraId="5F9074C4" w14:textId="609797ED" w:rsidR="00036C7B" w:rsidRDefault="00DC2012">
      <w:pPr>
        <w:pStyle w:val="Ttulo2"/>
        <w:keepNext w:val="0"/>
        <w:keepLines w:val="0"/>
        <w:spacing w:after="80"/>
      </w:pPr>
      <w:bookmarkStart w:id="7" w:name="_Toc20958304"/>
      <w:r>
        <w:rPr>
          <w:b/>
          <w:sz w:val="28"/>
          <w:szCs w:val="28"/>
        </w:rPr>
        <w:t>1.2</w:t>
      </w:r>
      <w:r>
        <w:rPr>
          <w:sz w:val="14"/>
          <w:szCs w:val="14"/>
        </w:rPr>
        <w:t xml:space="preserve">  </w:t>
      </w:r>
      <w:r w:rsidR="00F846A4">
        <w:rPr>
          <w:sz w:val="14"/>
          <w:szCs w:val="14"/>
        </w:rPr>
        <w:t xml:space="preserve"> </w:t>
      </w:r>
      <w:r>
        <w:rPr>
          <w:b/>
          <w:sz w:val="28"/>
          <w:szCs w:val="28"/>
        </w:rPr>
        <w:t xml:space="preserve">Roles, </w:t>
      </w:r>
      <w:r>
        <w:rPr>
          <w:b/>
        </w:rPr>
        <w:t>Responsabilidades y</w:t>
      </w:r>
      <w:r>
        <w:rPr>
          <w:b/>
          <w:sz w:val="28"/>
          <w:szCs w:val="28"/>
        </w:rPr>
        <w:t xml:space="preserve"> Cantidad</w:t>
      </w:r>
      <w:bookmarkEnd w:id="7"/>
    </w:p>
    <w:p w14:paraId="43DC5AA5" w14:textId="77777777" w:rsidR="00036C7B" w:rsidRDefault="00DC2012">
      <w:pPr>
        <w:spacing w:before="240" w:after="240"/>
        <w:ind w:left="360"/>
        <w:jc w:val="both"/>
        <w:rPr>
          <w:sz w:val="24"/>
          <w:szCs w:val="24"/>
        </w:rPr>
      </w:pPr>
      <w:r>
        <w:rPr>
          <w:sz w:val="24"/>
          <w:szCs w:val="24"/>
        </w:rPr>
        <w:t>A continuación, se presenta en la Tabla 1 los roles y sus responsabilidades correspondientes.</w:t>
      </w:r>
    </w:p>
    <w:p w14:paraId="778E44CE" w14:textId="77777777" w:rsidR="00036C7B" w:rsidRDefault="00036C7B">
      <w:pPr>
        <w:spacing w:before="240" w:after="240"/>
      </w:pPr>
    </w:p>
    <w:tbl>
      <w:tblPr>
        <w:tblStyle w:val="a0"/>
        <w:tblW w:w="849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995"/>
        <w:gridCol w:w="4740"/>
        <w:gridCol w:w="1755"/>
      </w:tblGrid>
      <w:tr w:rsidR="00036C7B" w14:paraId="6EAA3912" w14:textId="77777777">
        <w:trPr>
          <w:trHeight w:val="500"/>
        </w:trPr>
        <w:tc>
          <w:tcPr>
            <w:tcW w:w="1995" w:type="dxa"/>
            <w:tcBorders>
              <w:top w:val="single" w:sz="8" w:space="0" w:color="A8CBEE"/>
              <w:left w:val="single" w:sz="8" w:space="0" w:color="A8CBEE"/>
              <w:bottom w:val="single" w:sz="12" w:space="0" w:color="7EB1E6"/>
              <w:right w:val="single" w:sz="8" w:space="0" w:color="A8CBEE"/>
            </w:tcBorders>
            <w:shd w:val="clear" w:color="auto" w:fill="9FC5E8"/>
            <w:tcMar>
              <w:top w:w="100" w:type="dxa"/>
              <w:left w:w="100" w:type="dxa"/>
              <w:bottom w:w="100" w:type="dxa"/>
              <w:right w:w="100" w:type="dxa"/>
            </w:tcMar>
          </w:tcPr>
          <w:p w14:paraId="27F27D03" w14:textId="77777777" w:rsidR="00036C7B" w:rsidRDefault="00DC2012">
            <w:pPr>
              <w:spacing w:before="240"/>
              <w:jc w:val="center"/>
              <w:rPr>
                <w:b/>
                <w:sz w:val="24"/>
                <w:szCs w:val="24"/>
              </w:rPr>
            </w:pPr>
            <w:r>
              <w:rPr>
                <w:b/>
                <w:sz w:val="24"/>
                <w:szCs w:val="24"/>
              </w:rPr>
              <w:t>Roles</w:t>
            </w:r>
          </w:p>
        </w:tc>
        <w:tc>
          <w:tcPr>
            <w:tcW w:w="4740"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1CB29E67" w14:textId="77777777" w:rsidR="00036C7B" w:rsidRDefault="00DC2012">
            <w:pPr>
              <w:spacing w:before="240"/>
              <w:jc w:val="center"/>
              <w:rPr>
                <w:b/>
                <w:sz w:val="24"/>
                <w:szCs w:val="24"/>
              </w:rPr>
            </w:pPr>
            <w:r>
              <w:rPr>
                <w:b/>
                <w:sz w:val="24"/>
                <w:szCs w:val="24"/>
              </w:rPr>
              <w:t>Responsabilidad</w:t>
            </w:r>
          </w:p>
        </w:tc>
        <w:tc>
          <w:tcPr>
            <w:tcW w:w="1755" w:type="dxa"/>
            <w:tcBorders>
              <w:top w:val="single" w:sz="8" w:space="0" w:color="A8CBEE"/>
              <w:left w:val="nil"/>
              <w:bottom w:val="single" w:sz="12" w:space="0" w:color="7EB1E6"/>
              <w:right w:val="single" w:sz="8" w:space="0" w:color="A8CBEE"/>
            </w:tcBorders>
            <w:shd w:val="clear" w:color="auto" w:fill="9FC5E8"/>
            <w:tcMar>
              <w:top w:w="100" w:type="dxa"/>
              <w:left w:w="100" w:type="dxa"/>
              <w:bottom w:w="100" w:type="dxa"/>
              <w:right w:w="100" w:type="dxa"/>
            </w:tcMar>
          </w:tcPr>
          <w:p w14:paraId="0B73A5BF" w14:textId="77777777" w:rsidR="00036C7B" w:rsidRDefault="00DC2012">
            <w:pPr>
              <w:spacing w:before="240"/>
              <w:jc w:val="center"/>
              <w:rPr>
                <w:b/>
                <w:sz w:val="24"/>
                <w:szCs w:val="24"/>
              </w:rPr>
            </w:pPr>
            <w:r>
              <w:rPr>
                <w:b/>
                <w:sz w:val="24"/>
                <w:szCs w:val="24"/>
              </w:rPr>
              <w:t>Cantidad</w:t>
            </w:r>
          </w:p>
        </w:tc>
      </w:tr>
      <w:tr w:rsidR="00036C7B" w14:paraId="651C128E"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135C5995" w14:textId="77777777" w:rsidR="00036C7B" w:rsidRDefault="00DC2012">
            <w:pPr>
              <w:spacing w:before="240"/>
              <w:jc w:val="center"/>
              <w:rPr>
                <w:b/>
                <w:sz w:val="24"/>
                <w:szCs w:val="24"/>
              </w:rPr>
            </w:pPr>
            <w:r>
              <w:rPr>
                <w:b/>
                <w:sz w:val="24"/>
                <w:szCs w:val="24"/>
              </w:rPr>
              <w:t>Gerente general</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58E56E49" w14:textId="77777777" w:rsidR="00036C7B" w:rsidRDefault="00DC2012">
            <w:pPr>
              <w:spacing w:before="240" w:after="240"/>
              <w:jc w:val="both"/>
              <w:rPr>
                <w:sz w:val="20"/>
                <w:szCs w:val="20"/>
                <w:highlight w:val="white"/>
              </w:rPr>
            </w:pPr>
            <w:r>
              <w:rPr>
                <w:sz w:val="20"/>
                <w:szCs w:val="20"/>
                <w:highlight w:val="white"/>
              </w:rPr>
              <w:t>Supervisar el funcionamiento de la Gestión de la Configuración.</w:t>
            </w:r>
          </w:p>
          <w:p w14:paraId="74C4D975" w14:textId="77777777" w:rsidR="00036C7B" w:rsidRDefault="00036C7B">
            <w:pPr>
              <w:spacing w:before="240"/>
              <w:ind w:left="360"/>
              <w:jc w:val="both"/>
              <w:rPr>
                <w:sz w:val="24"/>
                <w:szCs w:val="24"/>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ED74FC5" w14:textId="77777777" w:rsidR="00036C7B" w:rsidRDefault="00DC2012">
            <w:pPr>
              <w:spacing w:before="240"/>
              <w:jc w:val="center"/>
              <w:rPr>
                <w:sz w:val="24"/>
                <w:szCs w:val="24"/>
              </w:rPr>
            </w:pPr>
            <w:r>
              <w:rPr>
                <w:sz w:val="24"/>
                <w:szCs w:val="24"/>
              </w:rPr>
              <w:t>1</w:t>
            </w:r>
          </w:p>
        </w:tc>
      </w:tr>
      <w:tr w:rsidR="00036C7B" w14:paraId="1E332EAC"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0100B133" w14:textId="77777777" w:rsidR="00036C7B" w:rsidRDefault="00DC2012">
            <w:pPr>
              <w:spacing w:before="240"/>
              <w:jc w:val="center"/>
              <w:rPr>
                <w:b/>
                <w:sz w:val="24"/>
                <w:szCs w:val="24"/>
              </w:rPr>
            </w:pPr>
            <w:r>
              <w:rPr>
                <w:b/>
                <w:sz w:val="24"/>
                <w:szCs w:val="24"/>
              </w:rPr>
              <w:t>Gestor de la configuración</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9A9C51" w14:textId="77777777" w:rsidR="00036C7B" w:rsidRDefault="00DC2012">
            <w:pPr>
              <w:numPr>
                <w:ilvl w:val="0"/>
                <w:numId w:val="1"/>
              </w:numPr>
              <w:spacing w:before="240"/>
              <w:jc w:val="both"/>
              <w:rPr>
                <w:sz w:val="20"/>
                <w:szCs w:val="20"/>
                <w:highlight w:val="white"/>
              </w:rPr>
            </w:pPr>
            <w:r>
              <w:rPr>
                <w:sz w:val="20"/>
                <w:szCs w:val="20"/>
                <w:highlight w:val="white"/>
              </w:rPr>
              <w:t>Documentar (crear y actualizar) el plan de SCM junto con el gerente de proyecto.</w:t>
            </w:r>
          </w:p>
          <w:p w14:paraId="506B780A" w14:textId="77777777" w:rsidR="00036C7B" w:rsidRDefault="00DC2012">
            <w:pPr>
              <w:numPr>
                <w:ilvl w:val="0"/>
                <w:numId w:val="1"/>
              </w:numPr>
              <w:jc w:val="both"/>
              <w:rPr>
                <w:sz w:val="20"/>
                <w:szCs w:val="20"/>
                <w:highlight w:val="white"/>
              </w:rPr>
            </w:pPr>
            <w:r>
              <w:rPr>
                <w:sz w:val="20"/>
                <w:szCs w:val="20"/>
                <w:highlight w:val="white"/>
              </w:rPr>
              <w:t>Informar sobre el plan de SCM, creación y cambios al equipo del proyecto.</w:t>
            </w:r>
          </w:p>
          <w:p w14:paraId="45E8E7D8" w14:textId="77777777" w:rsidR="00036C7B" w:rsidRDefault="00DC2012">
            <w:pPr>
              <w:numPr>
                <w:ilvl w:val="0"/>
                <w:numId w:val="1"/>
              </w:numPr>
              <w:jc w:val="both"/>
              <w:rPr>
                <w:sz w:val="20"/>
                <w:szCs w:val="20"/>
                <w:highlight w:val="white"/>
              </w:rPr>
            </w:pPr>
            <w:r>
              <w:rPr>
                <w:sz w:val="20"/>
                <w:szCs w:val="20"/>
                <w:highlight w:val="white"/>
              </w:rPr>
              <w:t>Se encarga de gestionar la infraestructura global de la gestión de la configuración y el entorno del equipo de desarrollo de los productos.</w:t>
            </w:r>
          </w:p>
          <w:p w14:paraId="1313214A" w14:textId="77777777" w:rsidR="00036C7B" w:rsidRDefault="00DC2012">
            <w:pPr>
              <w:numPr>
                <w:ilvl w:val="0"/>
                <w:numId w:val="1"/>
              </w:numPr>
              <w:jc w:val="both"/>
              <w:rPr>
                <w:sz w:val="20"/>
                <w:szCs w:val="20"/>
                <w:highlight w:val="white"/>
              </w:rPr>
            </w:pPr>
            <w:r>
              <w:rPr>
                <w:sz w:val="20"/>
                <w:szCs w:val="20"/>
                <w:highlight w:val="white"/>
              </w:rPr>
              <w:t>Monitorear y reportar los cambios no autorizados sobre los elementos de configuración.</w:t>
            </w:r>
          </w:p>
          <w:p w14:paraId="5FF0C2DC" w14:textId="77777777" w:rsidR="00036C7B" w:rsidRDefault="00DC2012">
            <w:pPr>
              <w:numPr>
                <w:ilvl w:val="0"/>
                <w:numId w:val="1"/>
              </w:numPr>
              <w:spacing w:after="240"/>
              <w:jc w:val="both"/>
              <w:rPr>
                <w:sz w:val="20"/>
                <w:szCs w:val="20"/>
                <w:highlight w:val="white"/>
              </w:rPr>
            </w:pPr>
            <w:r>
              <w:rPr>
                <w:sz w:val="20"/>
                <w:szCs w:val="20"/>
                <w:highlight w:val="white"/>
              </w:rPr>
              <w:t>Promover el uso efectivo de la base de datos de configuración dentro de la organización.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32706DDB" w14:textId="77777777" w:rsidR="00036C7B" w:rsidRDefault="00DC2012">
            <w:pPr>
              <w:spacing w:before="240"/>
              <w:jc w:val="center"/>
              <w:rPr>
                <w:sz w:val="24"/>
                <w:szCs w:val="24"/>
              </w:rPr>
            </w:pPr>
            <w:r>
              <w:rPr>
                <w:sz w:val="24"/>
                <w:szCs w:val="24"/>
              </w:rPr>
              <w:t>2</w:t>
            </w:r>
          </w:p>
        </w:tc>
      </w:tr>
      <w:tr w:rsidR="00036C7B" w14:paraId="5734D706"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C92343C" w14:textId="201FCE7C" w:rsidR="00036C7B" w:rsidRDefault="00DC2012">
            <w:pPr>
              <w:spacing w:before="240"/>
              <w:jc w:val="center"/>
              <w:rPr>
                <w:b/>
                <w:sz w:val="24"/>
                <w:szCs w:val="24"/>
              </w:rPr>
            </w:pPr>
            <w:r>
              <w:rPr>
                <w:b/>
                <w:sz w:val="24"/>
                <w:szCs w:val="24"/>
              </w:rPr>
              <w:lastRenderedPageBreak/>
              <w:t>Bibliotecario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7FEA9AAA" w14:textId="77777777" w:rsidR="00036C7B" w:rsidRDefault="00DC2012">
            <w:pPr>
              <w:numPr>
                <w:ilvl w:val="0"/>
                <w:numId w:val="2"/>
              </w:numPr>
              <w:spacing w:before="240"/>
              <w:jc w:val="both"/>
              <w:rPr>
                <w:sz w:val="20"/>
                <w:szCs w:val="20"/>
                <w:highlight w:val="white"/>
              </w:rPr>
            </w:pPr>
            <w:r>
              <w:rPr>
                <w:sz w:val="20"/>
                <w:szCs w:val="20"/>
                <w:highlight w:val="white"/>
              </w:rPr>
              <w:t>Mantiene los documentos y código controlado.</w:t>
            </w:r>
          </w:p>
          <w:p w14:paraId="663C66CA" w14:textId="77777777" w:rsidR="00036C7B" w:rsidRDefault="00DC2012">
            <w:pPr>
              <w:numPr>
                <w:ilvl w:val="0"/>
                <w:numId w:val="2"/>
              </w:numPr>
              <w:jc w:val="both"/>
              <w:rPr>
                <w:sz w:val="20"/>
                <w:szCs w:val="20"/>
                <w:highlight w:val="white"/>
              </w:rPr>
            </w:pPr>
            <w:r>
              <w:rPr>
                <w:sz w:val="20"/>
                <w:szCs w:val="20"/>
                <w:highlight w:val="white"/>
              </w:rPr>
              <w:t>Diseñar y establecer la biblioteca del software para cada proyecto de desarrollo durante la etapa de planificación</w:t>
            </w:r>
          </w:p>
          <w:p w14:paraId="3640371D" w14:textId="77777777" w:rsidR="00036C7B" w:rsidRDefault="00DC2012">
            <w:pPr>
              <w:numPr>
                <w:ilvl w:val="0"/>
                <w:numId w:val="2"/>
              </w:numPr>
              <w:jc w:val="both"/>
              <w:rPr>
                <w:sz w:val="20"/>
                <w:szCs w:val="20"/>
                <w:highlight w:val="white"/>
              </w:rPr>
            </w:pPr>
            <w:r>
              <w:rPr>
                <w:sz w:val="20"/>
                <w:szCs w:val="20"/>
                <w:highlight w:val="white"/>
              </w:rPr>
              <w:t>Establecer y mantener el software y la documentación de cada proyecto de acuerdo con un proceso documentado</w:t>
            </w:r>
          </w:p>
          <w:p w14:paraId="588F244F" w14:textId="77777777" w:rsidR="00036C7B" w:rsidRDefault="00DC2012">
            <w:pPr>
              <w:numPr>
                <w:ilvl w:val="0"/>
                <w:numId w:val="2"/>
              </w:numPr>
              <w:jc w:val="both"/>
              <w:rPr>
                <w:sz w:val="20"/>
                <w:szCs w:val="20"/>
                <w:highlight w:val="white"/>
              </w:rPr>
            </w:pPr>
            <w:r>
              <w:rPr>
                <w:sz w:val="20"/>
                <w:szCs w:val="20"/>
                <w:highlight w:val="white"/>
              </w:rPr>
              <w:t>Proveer a los desarrolladores las copias de las líneas base requeridas para sus diferentes tareas</w:t>
            </w:r>
          </w:p>
          <w:p w14:paraId="0670BD33" w14:textId="77777777" w:rsidR="00036C7B" w:rsidRDefault="00DC2012">
            <w:pPr>
              <w:numPr>
                <w:ilvl w:val="0"/>
                <w:numId w:val="2"/>
              </w:numPr>
              <w:jc w:val="both"/>
              <w:rPr>
                <w:sz w:val="20"/>
                <w:szCs w:val="20"/>
                <w:highlight w:val="white"/>
              </w:rPr>
            </w:pPr>
            <w:r>
              <w:rPr>
                <w:sz w:val="20"/>
                <w:szCs w:val="20"/>
                <w:highlight w:val="white"/>
              </w:rPr>
              <w:t>Entregar la copia original para implementación de los cambios aprobados por el CCB</w:t>
            </w:r>
          </w:p>
          <w:p w14:paraId="2E17007B" w14:textId="77777777" w:rsidR="00036C7B" w:rsidRDefault="00DC2012">
            <w:pPr>
              <w:numPr>
                <w:ilvl w:val="0"/>
                <w:numId w:val="2"/>
              </w:numPr>
              <w:jc w:val="both"/>
              <w:rPr>
                <w:sz w:val="20"/>
                <w:szCs w:val="20"/>
                <w:highlight w:val="white"/>
              </w:rPr>
            </w:pPr>
            <w:r>
              <w:rPr>
                <w:sz w:val="20"/>
                <w:szCs w:val="20"/>
                <w:highlight w:val="white"/>
              </w:rPr>
              <w:t>Mantener y distribuir un índice con el contenido de cada biblioteca</w:t>
            </w:r>
          </w:p>
          <w:p w14:paraId="437A35F1" w14:textId="77777777" w:rsidR="00036C7B" w:rsidRDefault="00DC2012">
            <w:pPr>
              <w:numPr>
                <w:ilvl w:val="0"/>
                <w:numId w:val="2"/>
              </w:numPr>
              <w:jc w:val="both"/>
              <w:rPr>
                <w:sz w:val="20"/>
                <w:szCs w:val="20"/>
                <w:highlight w:val="white"/>
              </w:rPr>
            </w:pPr>
            <w:r>
              <w:rPr>
                <w:sz w:val="20"/>
                <w:szCs w:val="20"/>
                <w:highlight w:val="white"/>
              </w:rPr>
              <w:t>Informar a los desarrolladores sobre los cambios a los ítems</w:t>
            </w:r>
          </w:p>
          <w:p w14:paraId="42742E6D" w14:textId="77777777" w:rsidR="00036C7B" w:rsidRDefault="00DC2012">
            <w:pPr>
              <w:numPr>
                <w:ilvl w:val="0"/>
                <w:numId w:val="2"/>
              </w:numPr>
              <w:jc w:val="both"/>
              <w:rPr>
                <w:sz w:val="20"/>
                <w:szCs w:val="20"/>
                <w:highlight w:val="white"/>
              </w:rPr>
            </w:pPr>
            <w:r>
              <w:rPr>
                <w:sz w:val="20"/>
                <w:szCs w:val="20"/>
                <w:highlight w:val="white"/>
              </w:rPr>
              <w:t>Apoyar la elaboración de informe sobre el estado de la configuración</w:t>
            </w:r>
          </w:p>
          <w:p w14:paraId="7E25D732" w14:textId="77777777" w:rsidR="00036C7B" w:rsidRDefault="00DC2012">
            <w:pPr>
              <w:numPr>
                <w:ilvl w:val="0"/>
                <w:numId w:val="2"/>
              </w:numPr>
              <w:jc w:val="both"/>
              <w:rPr>
                <w:sz w:val="20"/>
                <w:szCs w:val="20"/>
                <w:highlight w:val="white"/>
              </w:rPr>
            </w:pPr>
            <w:r>
              <w:rPr>
                <w:sz w:val="20"/>
                <w:szCs w:val="20"/>
                <w:highlight w:val="white"/>
              </w:rPr>
              <w:t>Registrar y mantener copias de las antiguas versiones</w:t>
            </w:r>
          </w:p>
          <w:p w14:paraId="0CBDA3EF" w14:textId="77777777" w:rsidR="00036C7B" w:rsidRDefault="00DC2012">
            <w:pPr>
              <w:numPr>
                <w:ilvl w:val="0"/>
                <w:numId w:val="2"/>
              </w:numPr>
              <w:spacing w:after="240"/>
              <w:jc w:val="both"/>
              <w:rPr>
                <w:sz w:val="20"/>
                <w:szCs w:val="20"/>
                <w:highlight w:val="white"/>
              </w:rPr>
            </w:pPr>
            <w:r>
              <w:rPr>
                <w:sz w:val="20"/>
                <w:szCs w:val="20"/>
                <w:highlight w:val="white"/>
              </w:rPr>
              <w:t>Además, trabaja en conjunto con el gestor de la configuración.</w:t>
            </w:r>
          </w:p>
          <w:p w14:paraId="6246CA95" w14:textId="77777777" w:rsidR="00036C7B" w:rsidRDefault="00036C7B">
            <w:pPr>
              <w:spacing w:before="240" w:after="240"/>
              <w:rPr>
                <w:sz w:val="20"/>
                <w:szCs w:val="20"/>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50D6B043" w14:textId="77777777" w:rsidR="00036C7B" w:rsidRDefault="00DC2012">
            <w:pPr>
              <w:spacing w:before="240"/>
              <w:jc w:val="center"/>
              <w:rPr>
                <w:sz w:val="24"/>
                <w:szCs w:val="24"/>
              </w:rPr>
            </w:pPr>
            <w:r>
              <w:rPr>
                <w:sz w:val="24"/>
                <w:szCs w:val="24"/>
              </w:rPr>
              <w:t>2</w:t>
            </w:r>
          </w:p>
        </w:tc>
      </w:tr>
      <w:tr w:rsidR="00036C7B" w14:paraId="75A531EF"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2129F578" w14:textId="77777777" w:rsidR="00036C7B" w:rsidRDefault="00DC2012">
            <w:pPr>
              <w:spacing w:before="240"/>
              <w:jc w:val="center"/>
              <w:rPr>
                <w:b/>
                <w:sz w:val="24"/>
                <w:szCs w:val="24"/>
              </w:rPr>
            </w:pPr>
            <w:r>
              <w:rPr>
                <w:b/>
                <w:sz w:val="24"/>
                <w:szCs w:val="24"/>
              </w:rPr>
              <w:t>Comité de control de cambios</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61BAD2D6" w14:textId="77777777" w:rsidR="00036C7B" w:rsidRDefault="00DC2012">
            <w:pPr>
              <w:numPr>
                <w:ilvl w:val="0"/>
                <w:numId w:val="5"/>
              </w:numPr>
              <w:spacing w:before="240"/>
              <w:jc w:val="both"/>
              <w:rPr>
                <w:sz w:val="20"/>
                <w:szCs w:val="20"/>
                <w:highlight w:val="white"/>
              </w:rPr>
            </w:pPr>
            <w:r>
              <w:rPr>
                <w:sz w:val="20"/>
                <w:szCs w:val="20"/>
                <w:highlight w:val="white"/>
              </w:rPr>
              <w:t>Evaluación de registro de eventos.</w:t>
            </w:r>
          </w:p>
          <w:p w14:paraId="57373834" w14:textId="77777777" w:rsidR="00036C7B" w:rsidRDefault="00DC2012">
            <w:pPr>
              <w:numPr>
                <w:ilvl w:val="0"/>
                <w:numId w:val="5"/>
              </w:numPr>
              <w:jc w:val="both"/>
              <w:rPr>
                <w:sz w:val="20"/>
                <w:szCs w:val="20"/>
                <w:highlight w:val="white"/>
              </w:rPr>
            </w:pPr>
            <w:r>
              <w:rPr>
                <w:sz w:val="20"/>
                <w:szCs w:val="20"/>
                <w:highlight w:val="white"/>
              </w:rPr>
              <w:t>Gestión de solicitudes de cambios relevantes</w:t>
            </w:r>
          </w:p>
          <w:p w14:paraId="7C740245" w14:textId="77777777" w:rsidR="00036C7B" w:rsidRDefault="00DC2012">
            <w:pPr>
              <w:numPr>
                <w:ilvl w:val="0"/>
                <w:numId w:val="5"/>
              </w:numPr>
              <w:jc w:val="both"/>
              <w:rPr>
                <w:sz w:val="20"/>
                <w:szCs w:val="20"/>
                <w:highlight w:val="white"/>
              </w:rPr>
            </w:pPr>
            <w:r>
              <w:rPr>
                <w:sz w:val="20"/>
                <w:szCs w:val="20"/>
                <w:highlight w:val="white"/>
              </w:rPr>
              <w:t>Seguimiento de registro de eventos y solicitudes de cambios a través de sus respectivos ciclos de vida.</w:t>
            </w:r>
          </w:p>
          <w:p w14:paraId="09881A0A" w14:textId="77777777" w:rsidR="00036C7B" w:rsidRDefault="00DC2012">
            <w:pPr>
              <w:numPr>
                <w:ilvl w:val="0"/>
                <w:numId w:val="5"/>
              </w:numPr>
              <w:jc w:val="both"/>
              <w:rPr>
                <w:sz w:val="20"/>
                <w:szCs w:val="20"/>
                <w:highlight w:val="white"/>
              </w:rPr>
            </w:pPr>
            <w:r>
              <w:rPr>
                <w:sz w:val="20"/>
                <w:szCs w:val="20"/>
                <w:highlight w:val="white"/>
              </w:rPr>
              <w:t>Proveer apoyo a la persona que registró el evento.</w:t>
            </w:r>
          </w:p>
          <w:p w14:paraId="455BA69B" w14:textId="77777777" w:rsidR="00036C7B" w:rsidRDefault="00DC2012">
            <w:pPr>
              <w:numPr>
                <w:ilvl w:val="0"/>
                <w:numId w:val="5"/>
              </w:numPr>
              <w:jc w:val="both"/>
              <w:rPr>
                <w:sz w:val="20"/>
                <w:szCs w:val="20"/>
                <w:highlight w:val="white"/>
              </w:rPr>
            </w:pPr>
            <w:r>
              <w:rPr>
                <w:sz w:val="20"/>
                <w:szCs w:val="20"/>
                <w:highlight w:val="white"/>
              </w:rPr>
              <w:t>Coordinar con otros Comité de Control de Cambios.</w:t>
            </w:r>
          </w:p>
          <w:p w14:paraId="68137241" w14:textId="77777777" w:rsidR="00036C7B" w:rsidRDefault="00DC2012">
            <w:pPr>
              <w:numPr>
                <w:ilvl w:val="0"/>
                <w:numId w:val="5"/>
              </w:numPr>
              <w:spacing w:after="240"/>
              <w:jc w:val="both"/>
              <w:rPr>
                <w:sz w:val="20"/>
                <w:szCs w:val="20"/>
                <w:highlight w:val="white"/>
              </w:rPr>
            </w:pPr>
            <w:r>
              <w:rPr>
                <w:sz w:val="20"/>
                <w:szCs w:val="20"/>
                <w:highlight w:val="white"/>
              </w:rPr>
              <w:t>Coordinar con la gestión de proyecto u otra gestión relevante.</w:t>
            </w:r>
          </w:p>
          <w:p w14:paraId="4D1321AC" w14:textId="77777777" w:rsidR="00036C7B" w:rsidRDefault="00036C7B">
            <w:pPr>
              <w:spacing w:before="240" w:after="240"/>
              <w:ind w:left="360"/>
              <w:rPr>
                <w:sz w:val="24"/>
                <w:szCs w:val="24"/>
                <w:highlight w:val="white"/>
              </w:rPr>
            </w:pP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71FF9933" w14:textId="77777777" w:rsidR="00036C7B" w:rsidRDefault="00DC2012">
            <w:pPr>
              <w:spacing w:before="240"/>
              <w:jc w:val="center"/>
              <w:rPr>
                <w:sz w:val="24"/>
                <w:szCs w:val="24"/>
              </w:rPr>
            </w:pPr>
            <w:r>
              <w:rPr>
                <w:sz w:val="24"/>
                <w:szCs w:val="24"/>
              </w:rPr>
              <w:t>2</w:t>
            </w:r>
          </w:p>
        </w:tc>
      </w:tr>
      <w:tr w:rsidR="00036C7B" w14:paraId="7633B46D"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5D799A21" w14:textId="77777777" w:rsidR="00036C7B" w:rsidRDefault="00DC2012">
            <w:pPr>
              <w:spacing w:before="240"/>
              <w:jc w:val="center"/>
              <w:rPr>
                <w:b/>
                <w:sz w:val="24"/>
                <w:szCs w:val="24"/>
              </w:rPr>
            </w:pPr>
            <w:r>
              <w:rPr>
                <w:b/>
                <w:sz w:val="24"/>
                <w:szCs w:val="24"/>
              </w:rPr>
              <w:lastRenderedPageBreak/>
              <w:t>Miembros del equipo de proyecto</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D1ACB04" w14:textId="77777777" w:rsidR="00036C7B" w:rsidRDefault="00DC2012">
            <w:pPr>
              <w:numPr>
                <w:ilvl w:val="0"/>
                <w:numId w:val="3"/>
              </w:numPr>
              <w:spacing w:before="240"/>
              <w:jc w:val="both"/>
              <w:rPr>
                <w:sz w:val="20"/>
                <w:szCs w:val="20"/>
                <w:highlight w:val="white"/>
              </w:rPr>
            </w:pPr>
            <w:r>
              <w:rPr>
                <w:sz w:val="20"/>
                <w:szCs w:val="20"/>
                <w:highlight w:val="white"/>
              </w:rPr>
              <w:t>Personas que formarán parte del equipo operativo de los proyectos. Realizan las modificaciones de los productos.</w:t>
            </w:r>
          </w:p>
          <w:p w14:paraId="27EB28EE" w14:textId="77777777" w:rsidR="00036C7B" w:rsidRDefault="00DC2012">
            <w:pPr>
              <w:numPr>
                <w:ilvl w:val="0"/>
                <w:numId w:val="3"/>
              </w:numPr>
              <w:spacing w:after="240"/>
              <w:jc w:val="both"/>
              <w:rPr>
                <w:sz w:val="20"/>
                <w:szCs w:val="20"/>
                <w:highlight w:val="white"/>
              </w:rPr>
            </w:pPr>
            <w:r>
              <w:rPr>
                <w:sz w:val="20"/>
                <w:szCs w:val="20"/>
                <w:highlight w:val="white"/>
              </w:rPr>
              <w:t>Consultar la información de Gestión de la Configuración según sus niveles de autoridad.</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038DE916" w14:textId="77777777" w:rsidR="00036C7B" w:rsidRDefault="00DC2012">
            <w:pPr>
              <w:spacing w:before="240"/>
              <w:jc w:val="center"/>
              <w:rPr>
                <w:sz w:val="24"/>
                <w:szCs w:val="24"/>
              </w:rPr>
            </w:pPr>
            <w:r>
              <w:rPr>
                <w:sz w:val="24"/>
                <w:szCs w:val="24"/>
              </w:rPr>
              <w:t>9</w:t>
            </w:r>
          </w:p>
        </w:tc>
      </w:tr>
      <w:tr w:rsidR="00036C7B" w14:paraId="64C37827" w14:textId="77777777">
        <w:trPr>
          <w:trHeight w:val="2120"/>
        </w:trPr>
        <w:tc>
          <w:tcPr>
            <w:tcW w:w="1995" w:type="dxa"/>
            <w:tcBorders>
              <w:top w:val="nil"/>
              <w:left w:val="single" w:sz="8" w:space="0" w:color="A8CBEE"/>
              <w:bottom w:val="single" w:sz="8" w:space="0" w:color="A8CBEE"/>
              <w:right w:val="single" w:sz="8" w:space="0" w:color="A8CBEE"/>
            </w:tcBorders>
            <w:tcMar>
              <w:top w:w="100" w:type="dxa"/>
              <w:left w:w="100" w:type="dxa"/>
              <w:bottom w:w="100" w:type="dxa"/>
              <w:right w:w="100" w:type="dxa"/>
            </w:tcMar>
          </w:tcPr>
          <w:p w14:paraId="389DA5B8" w14:textId="77777777" w:rsidR="00036C7B" w:rsidRDefault="00DC2012">
            <w:pPr>
              <w:spacing w:before="240"/>
              <w:jc w:val="center"/>
              <w:rPr>
                <w:b/>
                <w:sz w:val="24"/>
                <w:szCs w:val="24"/>
              </w:rPr>
            </w:pPr>
            <w:r>
              <w:rPr>
                <w:b/>
                <w:sz w:val="24"/>
                <w:szCs w:val="24"/>
              </w:rPr>
              <w:t>Auditor</w:t>
            </w:r>
          </w:p>
        </w:tc>
        <w:tc>
          <w:tcPr>
            <w:tcW w:w="4740" w:type="dxa"/>
            <w:tcBorders>
              <w:top w:val="nil"/>
              <w:left w:val="nil"/>
              <w:bottom w:val="single" w:sz="8" w:space="0" w:color="A8CBEE"/>
              <w:right w:val="single" w:sz="8" w:space="0" w:color="A8CBEE"/>
            </w:tcBorders>
            <w:tcMar>
              <w:top w:w="100" w:type="dxa"/>
              <w:left w:w="100" w:type="dxa"/>
              <w:bottom w:w="100" w:type="dxa"/>
              <w:right w:w="100" w:type="dxa"/>
            </w:tcMar>
          </w:tcPr>
          <w:p w14:paraId="12EB61E2" w14:textId="77777777" w:rsidR="00036C7B" w:rsidRDefault="00DC2012">
            <w:pPr>
              <w:numPr>
                <w:ilvl w:val="0"/>
                <w:numId w:val="6"/>
              </w:numPr>
              <w:spacing w:before="240" w:after="240"/>
              <w:rPr>
                <w:sz w:val="20"/>
                <w:szCs w:val="20"/>
                <w:highlight w:val="white"/>
              </w:rPr>
            </w:pPr>
            <w:r>
              <w:rPr>
                <w:sz w:val="20"/>
                <w:szCs w:val="20"/>
                <w:highlight w:val="white"/>
              </w:rPr>
              <w:t>Auditar la gestión de la configuración. Velar por la calidad de la gestión de configuración.</w:t>
            </w:r>
          </w:p>
        </w:tc>
        <w:tc>
          <w:tcPr>
            <w:tcW w:w="1755" w:type="dxa"/>
            <w:tcBorders>
              <w:top w:val="nil"/>
              <w:left w:val="nil"/>
              <w:bottom w:val="single" w:sz="8" w:space="0" w:color="A8CBEE"/>
              <w:right w:val="single" w:sz="8" w:space="0" w:color="A8CBEE"/>
            </w:tcBorders>
            <w:tcMar>
              <w:top w:w="100" w:type="dxa"/>
              <w:left w:w="100" w:type="dxa"/>
              <w:bottom w:w="100" w:type="dxa"/>
              <w:right w:w="100" w:type="dxa"/>
            </w:tcMar>
          </w:tcPr>
          <w:p w14:paraId="6B16CD00" w14:textId="77777777" w:rsidR="00036C7B" w:rsidRDefault="00DC2012">
            <w:pPr>
              <w:spacing w:before="240"/>
              <w:jc w:val="center"/>
              <w:rPr>
                <w:sz w:val="24"/>
                <w:szCs w:val="24"/>
              </w:rPr>
            </w:pPr>
            <w:r>
              <w:rPr>
                <w:sz w:val="24"/>
                <w:szCs w:val="24"/>
              </w:rPr>
              <w:t>2</w:t>
            </w:r>
          </w:p>
        </w:tc>
      </w:tr>
    </w:tbl>
    <w:p w14:paraId="2DBF301B" w14:textId="08966521" w:rsidR="00036C7B" w:rsidRPr="00324598" w:rsidRDefault="00DC2012" w:rsidP="00324598">
      <w:pPr>
        <w:spacing w:before="240" w:after="240"/>
        <w:ind w:left="1420" w:firstLine="700"/>
        <w:rPr>
          <w:b/>
          <w:sz w:val="28"/>
          <w:szCs w:val="28"/>
        </w:rPr>
      </w:pPr>
      <w:r>
        <w:rPr>
          <w:b/>
          <w:sz w:val="20"/>
          <w:szCs w:val="20"/>
        </w:rPr>
        <w:t>Tabla 1. Roles, Responsabilidades y Cantidad</w:t>
      </w:r>
    </w:p>
    <w:p w14:paraId="1AA540AC" w14:textId="52F6C95B" w:rsidR="00EE6FC1" w:rsidRDefault="00EE6FC1" w:rsidP="00EE6FC1">
      <w:pPr>
        <w:pStyle w:val="Ttulo2"/>
        <w:keepNext w:val="0"/>
        <w:keepLines w:val="0"/>
        <w:spacing w:after="80"/>
        <w:rPr>
          <w:b/>
          <w:sz w:val="28"/>
          <w:szCs w:val="28"/>
        </w:rPr>
      </w:pPr>
      <w:bookmarkStart w:id="8" w:name="_Toc20958305"/>
      <w:r>
        <w:rPr>
          <w:b/>
          <w:sz w:val="28"/>
          <w:szCs w:val="28"/>
        </w:rPr>
        <w:t>1.3</w:t>
      </w:r>
      <w:r>
        <w:rPr>
          <w:sz w:val="14"/>
          <w:szCs w:val="14"/>
        </w:rPr>
        <w:t xml:space="preserve">  </w:t>
      </w:r>
      <w:r w:rsidR="00F846A4">
        <w:rPr>
          <w:sz w:val="14"/>
          <w:szCs w:val="14"/>
        </w:rPr>
        <w:t xml:space="preserve"> </w:t>
      </w:r>
      <w:r>
        <w:rPr>
          <w:b/>
          <w:sz w:val="28"/>
          <w:szCs w:val="28"/>
        </w:rPr>
        <w:t>Políticas, Directrices y Procedimientos</w:t>
      </w:r>
      <w:bookmarkEnd w:id="8"/>
    </w:p>
    <w:p w14:paraId="50AEB730" w14:textId="77777777" w:rsidR="00EE6FC1" w:rsidRPr="00AD71DF" w:rsidRDefault="00EE6FC1" w:rsidP="00AD71DF">
      <w:pPr>
        <w:pStyle w:val="Ttulo3"/>
        <w:keepNext w:val="0"/>
        <w:keepLines w:val="0"/>
        <w:spacing w:before="280"/>
        <w:rPr>
          <w:b/>
          <w:color w:val="000000"/>
          <w:sz w:val="26"/>
          <w:szCs w:val="26"/>
        </w:rPr>
      </w:pPr>
      <w:bookmarkStart w:id="9" w:name="_Toc20958306"/>
      <w:r w:rsidRPr="00AD71DF">
        <w:rPr>
          <w:b/>
          <w:color w:val="000000"/>
          <w:sz w:val="26"/>
          <w:szCs w:val="26"/>
        </w:rPr>
        <w:t>1.3.1   Políticas</w:t>
      </w:r>
      <w:bookmarkEnd w:id="9"/>
      <w:r w:rsidRPr="00AD71DF">
        <w:rPr>
          <w:b/>
          <w:color w:val="000000"/>
          <w:sz w:val="26"/>
          <w:szCs w:val="26"/>
        </w:rPr>
        <w:t> </w:t>
      </w:r>
    </w:p>
    <w:p w14:paraId="59B688D3" w14:textId="77777777" w:rsidR="00EE6FC1" w:rsidRDefault="00EE6FC1" w:rsidP="006A42C3">
      <w:pPr>
        <w:pStyle w:val="NormalWeb"/>
        <w:spacing w:before="240" w:beforeAutospacing="0" w:after="240" w:afterAutospacing="0"/>
        <w:jc w:val="both"/>
      </w:pPr>
      <w:r>
        <w:rPr>
          <w:rFonts w:ascii="Arial" w:hAnsi="Arial" w:cs="Arial"/>
          <w:color w:val="000000"/>
        </w:rPr>
        <w:t>En la tabla 2 se listan las políticas pertenecientes a la empresa. Su ubicación es en el repositorio de los documentos.</w:t>
      </w:r>
    </w:p>
    <w:tbl>
      <w:tblPr>
        <w:tblW w:w="0" w:type="auto"/>
        <w:jc w:val="center"/>
        <w:tblCellMar>
          <w:top w:w="15" w:type="dxa"/>
          <w:left w:w="15" w:type="dxa"/>
          <w:bottom w:w="15" w:type="dxa"/>
          <w:right w:w="15" w:type="dxa"/>
        </w:tblCellMar>
        <w:tblLook w:val="04A0" w:firstRow="1" w:lastRow="0" w:firstColumn="1" w:lastColumn="0" w:noHBand="0" w:noVBand="1"/>
      </w:tblPr>
      <w:tblGrid>
        <w:gridCol w:w="4857"/>
        <w:gridCol w:w="1801"/>
      </w:tblGrid>
      <w:tr w:rsidR="00EE6FC1" w14:paraId="204CF9E2"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AABDF11"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E9975E7"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6B645A6E" w14:textId="77777777" w:rsidTr="00EE6FC1">
        <w:trPr>
          <w:trHeight w:val="87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41B1A35" w14:textId="77777777" w:rsidR="00EE6FC1" w:rsidRDefault="00EE6FC1">
            <w:pPr>
              <w:pStyle w:val="NormalWeb"/>
              <w:spacing w:before="120" w:beforeAutospacing="0" w:after="0" w:afterAutospacing="0"/>
              <w:ind w:left="80"/>
              <w:jc w:val="center"/>
            </w:pPr>
            <w:r>
              <w:rPr>
                <w:rFonts w:ascii="Arial" w:hAnsi="Arial" w:cs="Arial"/>
                <w:color w:val="000000"/>
              </w:rPr>
              <w:t>Políticas de configuración de código fuente</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EC94B8D" w14:textId="77777777" w:rsidR="00EE6FC1" w:rsidRDefault="00EE6FC1">
            <w:pPr>
              <w:pStyle w:val="NormalWeb"/>
              <w:spacing w:before="120" w:beforeAutospacing="0" w:after="0" w:afterAutospacing="0"/>
              <w:ind w:left="80"/>
              <w:jc w:val="center"/>
            </w:pPr>
            <w:r>
              <w:rPr>
                <w:rFonts w:ascii="Arial" w:hAnsi="Arial" w:cs="Arial"/>
                <w:color w:val="000000"/>
              </w:rPr>
              <w:t>PC.docx</w:t>
            </w:r>
          </w:p>
        </w:tc>
      </w:tr>
    </w:tbl>
    <w:p w14:paraId="03EE119F" w14:textId="77777777" w:rsidR="00EE6FC1" w:rsidRDefault="00EE6FC1" w:rsidP="00EE6FC1"/>
    <w:p w14:paraId="5F26A45A" w14:textId="77777777" w:rsidR="00EE6FC1" w:rsidRDefault="00EE6FC1" w:rsidP="00EE6FC1">
      <w:pPr>
        <w:pStyle w:val="NormalWeb"/>
        <w:spacing w:before="240" w:beforeAutospacing="0" w:after="240" w:afterAutospacing="0"/>
        <w:jc w:val="center"/>
      </w:pPr>
      <w:r>
        <w:rPr>
          <w:rFonts w:ascii="Arial" w:hAnsi="Arial" w:cs="Arial"/>
          <w:b/>
          <w:bCs/>
          <w:color w:val="000000"/>
          <w:sz w:val="20"/>
          <w:szCs w:val="20"/>
        </w:rPr>
        <w:t>Tabla 2. Políticas</w:t>
      </w:r>
    </w:p>
    <w:p w14:paraId="687BF53F" w14:textId="77777777" w:rsidR="00EE6FC1" w:rsidRDefault="00EE6FC1" w:rsidP="00EE6FC1">
      <w:pPr>
        <w:pStyle w:val="NormalWeb"/>
        <w:spacing w:before="240" w:beforeAutospacing="0" w:after="240" w:afterAutospacing="0"/>
      </w:pPr>
      <w:r>
        <w:rPr>
          <w:rFonts w:ascii="Arial" w:hAnsi="Arial" w:cs="Arial"/>
          <w:color w:val="000000"/>
          <w:sz w:val="22"/>
          <w:szCs w:val="22"/>
        </w:rPr>
        <w:t> </w:t>
      </w:r>
    </w:p>
    <w:p w14:paraId="767C68F2" w14:textId="01CD8728" w:rsidR="00EE6FC1" w:rsidRDefault="00EE6FC1" w:rsidP="00EE6FC1">
      <w:pPr>
        <w:spacing w:after="240"/>
      </w:pPr>
    </w:p>
    <w:p w14:paraId="44C6A87A" w14:textId="143A2AD7" w:rsidR="0078030F" w:rsidRDefault="0078030F" w:rsidP="00EE6FC1">
      <w:pPr>
        <w:spacing w:after="240"/>
      </w:pPr>
    </w:p>
    <w:p w14:paraId="168A2E69" w14:textId="6C92F9BD" w:rsidR="0078030F" w:rsidRDefault="0078030F" w:rsidP="00EE6FC1">
      <w:pPr>
        <w:spacing w:after="240"/>
      </w:pPr>
    </w:p>
    <w:p w14:paraId="5D83B966" w14:textId="0CB24CBA" w:rsidR="0078030F" w:rsidRDefault="0078030F" w:rsidP="00EE6FC1">
      <w:pPr>
        <w:spacing w:after="240"/>
      </w:pPr>
    </w:p>
    <w:p w14:paraId="2F3635B7" w14:textId="136968E2" w:rsidR="00324598" w:rsidRDefault="00324598" w:rsidP="00EE6FC1">
      <w:pPr>
        <w:spacing w:after="240"/>
      </w:pPr>
    </w:p>
    <w:p w14:paraId="4DE96B56" w14:textId="77777777" w:rsidR="00324598" w:rsidRDefault="00324598" w:rsidP="00EE6FC1">
      <w:pPr>
        <w:spacing w:after="240"/>
      </w:pPr>
    </w:p>
    <w:p w14:paraId="1DD2FDCF" w14:textId="77777777" w:rsidR="00EE6FC1" w:rsidRPr="00AD71DF" w:rsidRDefault="00EE6FC1" w:rsidP="00AD71DF">
      <w:pPr>
        <w:pStyle w:val="Ttulo3"/>
        <w:keepNext w:val="0"/>
        <w:keepLines w:val="0"/>
        <w:spacing w:before="280"/>
        <w:rPr>
          <w:b/>
          <w:color w:val="000000"/>
          <w:sz w:val="26"/>
          <w:szCs w:val="26"/>
        </w:rPr>
      </w:pPr>
      <w:bookmarkStart w:id="10" w:name="_Toc20958307"/>
      <w:r w:rsidRPr="00AD71DF">
        <w:rPr>
          <w:b/>
          <w:color w:val="000000"/>
          <w:sz w:val="26"/>
          <w:szCs w:val="26"/>
        </w:rPr>
        <w:lastRenderedPageBreak/>
        <w:t>1.3.2   Directrices</w:t>
      </w:r>
      <w:bookmarkEnd w:id="10"/>
      <w:r w:rsidRPr="00AD71DF">
        <w:rPr>
          <w:b/>
          <w:color w:val="000000"/>
          <w:sz w:val="26"/>
          <w:szCs w:val="26"/>
        </w:rPr>
        <w:t> </w:t>
      </w:r>
    </w:p>
    <w:p w14:paraId="425FA546" w14:textId="77777777" w:rsidR="00EE6FC1" w:rsidRDefault="00EE6FC1" w:rsidP="006A42C3">
      <w:pPr>
        <w:pStyle w:val="NormalWeb"/>
        <w:spacing w:before="240" w:beforeAutospacing="0" w:after="240" w:afterAutospacing="0"/>
        <w:jc w:val="both"/>
      </w:pPr>
      <w:r>
        <w:rPr>
          <w:rFonts w:ascii="Arial" w:hAnsi="Arial" w:cs="Arial"/>
          <w:color w:val="000000"/>
        </w:rPr>
        <w:t>En la tabla 3 se listan las directrices pertenecientes a la empresa. Su ubicación es en el repositorio de los documentos.</w:t>
      </w:r>
      <w:r>
        <w:rPr>
          <w:rFonts w:ascii="Arial" w:hAnsi="Arial" w:cs="Arial"/>
          <w:color w:val="000000"/>
          <w:sz w:val="22"/>
          <w:szCs w:val="22"/>
        </w:rPr>
        <w:t> </w:t>
      </w:r>
    </w:p>
    <w:tbl>
      <w:tblPr>
        <w:tblW w:w="0" w:type="auto"/>
        <w:jc w:val="center"/>
        <w:tblCellMar>
          <w:top w:w="15" w:type="dxa"/>
          <w:left w:w="15" w:type="dxa"/>
          <w:bottom w:w="15" w:type="dxa"/>
          <w:right w:w="15" w:type="dxa"/>
        </w:tblCellMar>
        <w:tblLook w:val="04A0" w:firstRow="1" w:lastRow="0" w:firstColumn="1" w:lastColumn="0" w:noHBand="0" w:noVBand="1"/>
      </w:tblPr>
      <w:tblGrid>
        <w:gridCol w:w="3656"/>
        <w:gridCol w:w="1801"/>
      </w:tblGrid>
      <w:tr w:rsidR="00EE6FC1" w14:paraId="544095B6" w14:textId="77777777" w:rsidTr="00EE6FC1">
        <w:trPr>
          <w:trHeight w:val="500"/>
          <w:jc w:val="center"/>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A54354F" w14:textId="77777777" w:rsidR="00EE6FC1" w:rsidRDefault="00EE6FC1">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3B8E1175" w14:textId="77777777" w:rsidR="00EE6FC1" w:rsidRDefault="00EE6FC1">
            <w:pPr>
              <w:pStyle w:val="NormalWeb"/>
              <w:spacing w:before="240" w:beforeAutospacing="0" w:after="0" w:afterAutospacing="0"/>
              <w:jc w:val="center"/>
            </w:pPr>
            <w:r>
              <w:rPr>
                <w:rFonts w:ascii="Arial" w:hAnsi="Arial" w:cs="Arial"/>
                <w:b/>
                <w:bCs/>
                <w:color w:val="000000"/>
              </w:rPr>
              <w:t>Nomenclatura</w:t>
            </w:r>
          </w:p>
        </w:tc>
      </w:tr>
      <w:tr w:rsidR="00EE6FC1" w14:paraId="494B698E" w14:textId="77777777" w:rsidTr="00EE6FC1">
        <w:trPr>
          <w:trHeight w:val="755"/>
          <w:jc w:val="center"/>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4CBC49A6" w14:textId="77777777" w:rsidR="00EE6FC1" w:rsidRDefault="00EE6FC1">
            <w:pPr>
              <w:pStyle w:val="NormalWeb"/>
              <w:spacing w:before="240" w:beforeAutospacing="0" w:after="0" w:afterAutospacing="0"/>
              <w:jc w:val="center"/>
            </w:pPr>
            <w:r>
              <w:rPr>
                <w:rFonts w:ascii="Arial" w:hAnsi="Arial" w:cs="Arial"/>
                <w:color w:val="000000"/>
              </w:rPr>
              <w:t>Comandos del Repositorio</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E6239AC" w14:textId="77777777" w:rsidR="00EE6FC1" w:rsidRDefault="00EE6FC1">
            <w:pPr>
              <w:pStyle w:val="NormalWeb"/>
              <w:spacing w:before="240" w:beforeAutospacing="0" w:after="0" w:afterAutospacing="0"/>
              <w:jc w:val="center"/>
            </w:pPr>
            <w:r>
              <w:rPr>
                <w:rFonts w:ascii="Arial" w:hAnsi="Arial" w:cs="Arial"/>
                <w:color w:val="000000"/>
              </w:rPr>
              <w:t>CR.docx</w:t>
            </w:r>
          </w:p>
        </w:tc>
      </w:tr>
      <w:tr w:rsidR="00EE6FC1" w14:paraId="3F7ABEDC" w14:textId="77777777" w:rsidTr="00EE6FC1">
        <w:trPr>
          <w:trHeight w:val="485"/>
          <w:jc w:val="center"/>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D1D3FFB" w14:textId="77777777" w:rsidR="00EE6FC1" w:rsidRDefault="00EE6FC1">
            <w:pPr>
              <w:pStyle w:val="NormalWeb"/>
              <w:spacing w:before="240" w:beforeAutospacing="0" w:after="0" w:afterAutospacing="0"/>
              <w:jc w:val="center"/>
            </w:pPr>
            <w:r>
              <w:rPr>
                <w:rFonts w:ascii="Arial" w:hAnsi="Arial" w:cs="Arial"/>
                <w:color w:val="000000"/>
              </w:rPr>
              <w:t>Configuración de Base de Datos</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162C6065" w14:textId="77777777" w:rsidR="00EE6FC1" w:rsidRDefault="00EE6FC1">
            <w:pPr>
              <w:pStyle w:val="NormalWeb"/>
              <w:spacing w:before="240" w:beforeAutospacing="0" w:after="0" w:afterAutospacing="0"/>
              <w:jc w:val="center"/>
            </w:pPr>
            <w:r>
              <w:rPr>
                <w:rFonts w:ascii="Arial" w:hAnsi="Arial" w:cs="Arial"/>
                <w:color w:val="000000"/>
              </w:rPr>
              <w:t>CBD.docx</w:t>
            </w:r>
          </w:p>
        </w:tc>
      </w:tr>
    </w:tbl>
    <w:p w14:paraId="62F8D24A" w14:textId="77777777" w:rsidR="00EE6FC1" w:rsidRDefault="00EE6FC1" w:rsidP="00EE6FC1"/>
    <w:p w14:paraId="19E9B9F7" w14:textId="31D4CF37" w:rsidR="00EE6FC1" w:rsidRDefault="00EE6FC1" w:rsidP="00E77072">
      <w:pPr>
        <w:pStyle w:val="NormalWeb"/>
        <w:spacing w:before="240" w:beforeAutospacing="0" w:after="240" w:afterAutospacing="0"/>
        <w:jc w:val="center"/>
        <w:rPr>
          <w:rFonts w:ascii="Arial" w:hAnsi="Arial" w:cs="Arial"/>
          <w:b/>
          <w:bCs/>
          <w:color w:val="000000"/>
          <w:sz w:val="20"/>
          <w:szCs w:val="20"/>
        </w:rPr>
      </w:pPr>
      <w:r>
        <w:rPr>
          <w:rFonts w:ascii="Arial" w:hAnsi="Arial" w:cs="Arial"/>
          <w:b/>
          <w:bCs/>
          <w:color w:val="000000"/>
          <w:sz w:val="20"/>
          <w:szCs w:val="20"/>
        </w:rPr>
        <w:t>Tabla 3. Directrices</w:t>
      </w:r>
    </w:p>
    <w:p w14:paraId="4C1E4606" w14:textId="77777777" w:rsidR="00E77072" w:rsidRPr="00EE6FC1" w:rsidRDefault="00E77072" w:rsidP="00E77072">
      <w:pPr>
        <w:pStyle w:val="NormalWeb"/>
        <w:spacing w:before="240" w:beforeAutospacing="0" w:after="240" w:afterAutospacing="0"/>
        <w:jc w:val="center"/>
      </w:pPr>
    </w:p>
    <w:p w14:paraId="44C480F1" w14:textId="77777777" w:rsidR="00E77072" w:rsidRPr="00AD71DF" w:rsidRDefault="00E77072" w:rsidP="00AD71DF">
      <w:pPr>
        <w:pStyle w:val="Ttulo3"/>
        <w:keepNext w:val="0"/>
        <w:keepLines w:val="0"/>
        <w:spacing w:before="280"/>
        <w:rPr>
          <w:b/>
          <w:color w:val="000000"/>
          <w:sz w:val="26"/>
          <w:szCs w:val="26"/>
        </w:rPr>
      </w:pPr>
      <w:bookmarkStart w:id="11" w:name="_Toc20958308"/>
      <w:r w:rsidRPr="00AD71DF">
        <w:rPr>
          <w:b/>
          <w:color w:val="000000"/>
          <w:sz w:val="26"/>
          <w:szCs w:val="26"/>
        </w:rPr>
        <w:t>1.3.3   Procedimientos</w:t>
      </w:r>
      <w:bookmarkEnd w:id="11"/>
      <w:r w:rsidRPr="00AD71DF">
        <w:rPr>
          <w:b/>
          <w:color w:val="000000"/>
          <w:sz w:val="26"/>
          <w:szCs w:val="26"/>
        </w:rPr>
        <w:t> </w:t>
      </w:r>
    </w:p>
    <w:p w14:paraId="4193688E" w14:textId="77777777" w:rsidR="00E77072" w:rsidRDefault="00E77072" w:rsidP="006A42C3">
      <w:pPr>
        <w:pStyle w:val="NormalWeb"/>
        <w:spacing w:before="240" w:beforeAutospacing="0" w:after="240" w:afterAutospacing="0"/>
        <w:jc w:val="both"/>
      </w:pPr>
      <w:r>
        <w:rPr>
          <w:rFonts w:ascii="Arial" w:hAnsi="Arial" w:cs="Arial"/>
          <w:color w:val="000000"/>
        </w:rPr>
        <w:t>En la tabla 4 se listan los procedimientos pertenecientes a la empresa. Su ubicación es en el repositorio de los documentos.</w:t>
      </w:r>
      <w:r>
        <w:rPr>
          <w:rFonts w:ascii="Arial" w:hAnsi="Arial" w:cs="Arial"/>
          <w:color w:val="000000"/>
          <w:sz w:val="22"/>
          <w:szCs w:val="22"/>
        </w:rPr>
        <w:t> </w:t>
      </w:r>
    </w:p>
    <w:tbl>
      <w:tblPr>
        <w:tblW w:w="0" w:type="auto"/>
        <w:tblCellMar>
          <w:top w:w="15" w:type="dxa"/>
          <w:left w:w="15" w:type="dxa"/>
          <w:bottom w:w="15" w:type="dxa"/>
          <w:right w:w="15" w:type="dxa"/>
        </w:tblCellMar>
        <w:tblLook w:val="04A0" w:firstRow="1" w:lastRow="0" w:firstColumn="1" w:lastColumn="0" w:noHBand="0" w:noVBand="1"/>
      </w:tblPr>
      <w:tblGrid>
        <w:gridCol w:w="6888"/>
        <w:gridCol w:w="2121"/>
      </w:tblGrid>
      <w:tr w:rsidR="00E77072" w14:paraId="5DBAA867" w14:textId="77777777" w:rsidTr="00E77072">
        <w:trPr>
          <w:trHeight w:val="500"/>
        </w:trPr>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4F1EE29B" w14:textId="77777777" w:rsidR="00E77072" w:rsidRDefault="00E77072">
            <w:pPr>
              <w:pStyle w:val="NormalWeb"/>
              <w:spacing w:before="240" w:beforeAutospacing="0" w:after="0" w:afterAutospacing="0"/>
              <w:jc w:val="center"/>
            </w:pPr>
            <w:r>
              <w:rPr>
                <w:rFonts w:ascii="Arial" w:hAnsi="Arial" w:cs="Arial"/>
                <w:b/>
                <w:bCs/>
                <w:color w:val="000000"/>
              </w:rPr>
              <w:t>Ítem</w:t>
            </w:r>
          </w:p>
        </w:tc>
        <w:tc>
          <w:tcPr>
            <w:tcW w:w="0" w:type="auto"/>
            <w:tcBorders>
              <w:top w:val="single" w:sz="8" w:space="0" w:color="A8CBEE"/>
              <w:left w:val="single" w:sz="8" w:space="0" w:color="A8CBEE"/>
              <w:bottom w:val="single" w:sz="12" w:space="0" w:color="7EB1E6"/>
              <w:right w:val="single" w:sz="8" w:space="0" w:color="A8CBEE"/>
            </w:tcBorders>
            <w:tcMar>
              <w:top w:w="100" w:type="dxa"/>
              <w:left w:w="100" w:type="dxa"/>
              <w:bottom w:w="100" w:type="dxa"/>
              <w:right w:w="100" w:type="dxa"/>
            </w:tcMar>
            <w:hideMark/>
          </w:tcPr>
          <w:p w14:paraId="6EE83809" w14:textId="77777777" w:rsidR="00E77072" w:rsidRDefault="00E77072">
            <w:pPr>
              <w:pStyle w:val="NormalWeb"/>
              <w:spacing w:before="240" w:beforeAutospacing="0" w:after="0" w:afterAutospacing="0"/>
              <w:jc w:val="center"/>
            </w:pPr>
            <w:r>
              <w:rPr>
                <w:rFonts w:ascii="Arial" w:hAnsi="Arial" w:cs="Arial"/>
                <w:b/>
                <w:bCs/>
                <w:color w:val="000000"/>
              </w:rPr>
              <w:t>Nomenclatura</w:t>
            </w:r>
          </w:p>
        </w:tc>
      </w:tr>
      <w:tr w:rsidR="00E77072" w14:paraId="45AF2636" w14:textId="77777777" w:rsidTr="00E77072">
        <w:trPr>
          <w:trHeight w:val="1140"/>
        </w:trPr>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5CDB706D" w14:textId="77777777" w:rsidR="00E77072" w:rsidRDefault="00E77072">
            <w:pPr>
              <w:pStyle w:val="NormalWeb"/>
              <w:spacing w:before="120" w:beforeAutospacing="0" w:after="0" w:afterAutospacing="0"/>
              <w:jc w:val="center"/>
            </w:pPr>
            <w:r>
              <w:rPr>
                <w:rFonts w:ascii="Arial" w:hAnsi="Arial" w:cs="Arial"/>
                <w:color w:val="000000"/>
              </w:rPr>
              <w:t xml:space="preserve">Procedimiento para realizar copias y </w:t>
            </w:r>
            <w:proofErr w:type="spellStart"/>
            <w:r>
              <w:rPr>
                <w:rFonts w:ascii="Arial" w:hAnsi="Arial" w:cs="Arial"/>
                <w:color w:val="000000"/>
              </w:rPr>
              <w:t>backups</w:t>
            </w:r>
            <w:proofErr w:type="spellEnd"/>
            <w:r>
              <w:rPr>
                <w:rFonts w:ascii="Arial" w:hAnsi="Arial" w:cs="Arial"/>
                <w:color w:val="000000"/>
              </w:rPr>
              <w:t xml:space="preserve"> de repositorios de desarrollo, calidad y producción</w:t>
            </w:r>
          </w:p>
        </w:tc>
        <w:tc>
          <w:tcPr>
            <w:tcW w:w="0" w:type="auto"/>
            <w:tcBorders>
              <w:top w:val="single" w:sz="12" w:space="0" w:color="7EB1E6"/>
              <w:left w:val="single" w:sz="8" w:space="0" w:color="A8CBEE"/>
              <w:bottom w:val="single" w:sz="8" w:space="0" w:color="A8CBEE"/>
              <w:right w:val="single" w:sz="8" w:space="0" w:color="A8CBEE"/>
            </w:tcBorders>
            <w:tcMar>
              <w:top w:w="100" w:type="dxa"/>
              <w:left w:w="100" w:type="dxa"/>
              <w:bottom w:w="100" w:type="dxa"/>
              <w:right w:w="100" w:type="dxa"/>
            </w:tcMar>
            <w:hideMark/>
          </w:tcPr>
          <w:p w14:paraId="6974ECD9" w14:textId="77777777" w:rsidR="00E77072" w:rsidRDefault="00E77072">
            <w:pPr>
              <w:pStyle w:val="NormalWeb"/>
              <w:spacing w:before="240" w:beforeAutospacing="0" w:after="0" w:afterAutospacing="0"/>
              <w:jc w:val="center"/>
            </w:pPr>
            <w:r>
              <w:rPr>
                <w:rFonts w:ascii="Arial" w:hAnsi="Arial" w:cs="Arial"/>
                <w:color w:val="000000"/>
              </w:rPr>
              <w:t>PRCBRDCP.docx</w:t>
            </w:r>
          </w:p>
        </w:tc>
      </w:tr>
      <w:tr w:rsidR="00E77072" w14:paraId="071B6044" w14:textId="77777777" w:rsidTr="00E77072">
        <w:trPr>
          <w:trHeight w:val="860"/>
        </w:trPr>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59B63D" w14:textId="77777777" w:rsidR="00E77072" w:rsidRDefault="00E77072">
            <w:pPr>
              <w:pStyle w:val="NormalWeb"/>
              <w:spacing w:before="120" w:beforeAutospacing="0" w:after="0" w:afterAutospacing="0"/>
              <w:jc w:val="center"/>
            </w:pPr>
            <w:r>
              <w:rPr>
                <w:rFonts w:ascii="Arial" w:hAnsi="Arial" w:cs="Arial"/>
                <w:color w:val="000000"/>
              </w:rPr>
              <w:t>Procedimiento para ejecutar una solución de un sistema web para el área de desarrollo</w:t>
            </w:r>
          </w:p>
        </w:tc>
        <w:tc>
          <w:tcPr>
            <w:tcW w:w="0" w:type="auto"/>
            <w:tcBorders>
              <w:top w:val="single" w:sz="8" w:space="0" w:color="A8CBEE"/>
              <w:left w:val="single" w:sz="8" w:space="0" w:color="A8CBEE"/>
              <w:bottom w:val="single" w:sz="8" w:space="0" w:color="A8CBEE"/>
              <w:right w:val="single" w:sz="8" w:space="0" w:color="A8CBEE"/>
            </w:tcBorders>
            <w:tcMar>
              <w:top w:w="100" w:type="dxa"/>
              <w:left w:w="100" w:type="dxa"/>
              <w:bottom w:w="100" w:type="dxa"/>
              <w:right w:w="100" w:type="dxa"/>
            </w:tcMar>
            <w:hideMark/>
          </w:tcPr>
          <w:p w14:paraId="6BB12D15" w14:textId="77777777" w:rsidR="00E77072" w:rsidRDefault="00E77072">
            <w:pPr>
              <w:pStyle w:val="NormalWeb"/>
              <w:spacing w:before="240" w:beforeAutospacing="0" w:after="0" w:afterAutospacing="0"/>
              <w:jc w:val="center"/>
            </w:pPr>
            <w:r>
              <w:rPr>
                <w:rFonts w:ascii="Arial" w:hAnsi="Arial" w:cs="Arial"/>
                <w:color w:val="000000"/>
              </w:rPr>
              <w:t>PESSWAD.docx</w:t>
            </w:r>
          </w:p>
        </w:tc>
      </w:tr>
    </w:tbl>
    <w:p w14:paraId="4048B7E4" w14:textId="77777777" w:rsidR="00E77072" w:rsidRDefault="00E77072" w:rsidP="00E77072">
      <w:pPr>
        <w:pStyle w:val="NormalWeb"/>
        <w:spacing w:before="240" w:beforeAutospacing="0" w:after="240" w:afterAutospacing="0"/>
        <w:jc w:val="center"/>
      </w:pPr>
      <w:r>
        <w:rPr>
          <w:rFonts w:ascii="Arial" w:hAnsi="Arial" w:cs="Arial"/>
          <w:b/>
          <w:bCs/>
          <w:color w:val="000000"/>
          <w:sz w:val="20"/>
          <w:szCs w:val="20"/>
        </w:rPr>
        <w:t>Tabla 4. Procedimientos</w:t>
      </w:r>
    </w:p>
    <w:p w14:paraId="65790947" w14:textId="6F65C76D" w:rsidR="0078030F" w:rsidRDefault="0078030F">
      <w:pPr>
        <w:spacing w:before="240" w:after="240"/>
        <w:ind w:left="360"/>
        <w:jc w:val="both"/>
        <w:rPr>
          <w:sz w:val="24"/>
          <w:szCs w:val="24"/>
        </w:rPr>
      </w:pPr>
    </w:p>
    <w:p w14:paraId="2EA08A3F" w14:textId="3FA92CFC" w:rsidR="0078030F" w:rsidRDefault="0078030F">
      <w:pPr>
        <w:spacing w:before="240" w:after="240"/>
        <w:ind w:left="360"/>
        <w:jc w:val="both"/>
        <w:rPr>
          <w:sz w:val="24"/>
          <w:szCs w:val="24"/>
        </w:rPr>
      </w:pPr>
    </w:p>
    <w:p w14:paraId="582FA8F8" w14:textId="3DC84E48" w:rsidR="00BE5C89" w:rsidRDefault="00BE5C89">
      <w:pPr>
        <w:spacing w:before="240" w:after="240"/>
        <w:ind w:left="360"/>
        <w:jc w:val="both"/>
        <w:rPr>
          <w:sz w:val="24"/>
          <w:szCs w:val="24"/>
        </w:rPr>
      </w:pPr>
    </w:p>
    <w:p w14:paraId="486FF49A" w14:textId="77777777" w:rsidR="00F846A4" w:rsidRDefault="00F846A4">
      <w:pPr>
        <w:spacing w:before="240" w:after="240"/>
        <w:ind w:left="360"/>
        <w:jc w:val="both"/>
        <w:rPr>
          <w:sz w:val="24"/>
          <w:szCs w:val="24"/>
        </w:rPr>
      </w:pPr>
    </w:p>
    <w:p w14:paraId="3091575B" w14:textId="6E7233BB" w:rsidR="00AD71DF" w:rsidRDefault="00AD71DF">
      <w:pPr>
        <w:spacing w:before="240" w:after="240"/>
        <w:ind w:left="360"/>
        <w:jc w:val="both"/>
        <w:rPr>
          <w:sz w:val="24"/>
          <w:szCs w:val="24"/>
        </w:rPr>
      </w:pPr>
    </w:p>
    <w:p w14:paraId="2E37839F" w14:textId="78838B87" w:rsidR="00F846A4" w:rsidRDefault="00F846A4">
      <w:pPr>
        <w:spacing w:before="240" w:after="240"/>
        <w:ind w:left="360"/>
        <w:jc w:val="both"/>
        <w:rPr>
          <w:sz w:val="24"/>
          <w:szCs w:val="24"/>
        </w:rPr>
      </w:pPr>
    </w:p>
    <w:p w14:paraId="38C5C50B" w14:textId="7D878498" w:rsidR="00F846A4" w:rsidRDefault="00F846A4" w:rsidP="00F846A4">
      <w:pPr>
        <w:pStyle w:val="Ttulo2"/>
        <w:keepNext w:val="0"/>
        <w:keepLines w:val="0"/>
        <w:spacing w:after="80"/>
        <w:rPr>
          <w:b/>
          <w:sz w:val="28"/>
          <w:szCs w:val="28"/>
        </w:rPr>
      </w:pPr>
      <w:bookmarkStart w:id="12" w:name="_Toc20958309"/>
      <w:r>
        <w:rPr>
          <w:b/>
          <w:sz w:val="28"/>
          <w:szCs w:val="28"/>
        </w:rPr>
        <w:lastRenderedPageBreak/>
        <w:t>1.4</w:t>
      </w:r>
      <w:r>
        <w:rPr>
          <w:sz w:val="14"/>
          <w:szCs w:val="14"/>
        </w:rPr>
        <w:t xml:space="preserve">   </w:t>
      </w:r>
      <w:r>
        <w:rPr>
          <w:b/>
          <w:sz w:val="28"/>
          <w:szCs w:val="28"/>
        </w:rPr>
        <w:t>Herramientas, Entorno e Infraestructura</w:t>
      </w:r>
      <w:bookmarkEnd w:id="12"/>
    </w:p>
    <w:p w14:paraId="16250F31" w14:textId="24A5890D" w:rsidR="00F846A4" w:rsidRPr="00AD71DF" w:rsidRDefault="00F846A4" w:rsidP="00F846A4">
      <w:pPr>
        <w:pStyle w:val="Ttulo3"/>
        <w:keepNext w:val="0"/>
        <w:keepLines w:val="0"/>
        <w:spacing w:before="280"/>
        <w:rPr>
          <w:b/>
          <w:color w:val="000000"/>
          <w:sz w:val="26"/>
          <w:szCs w:val="26"/>
        </w:rPr>
      </w:pPr>
      <w:bookmarkStart w:id="13" w:name="_Toc20958310"/>
      <w:r w:rsidRPr="00AD71DF">
        <w:rPr>
          <w:b/>
          <w:color w:val="000000"/>
          <w:sz w:val="26"/>
          <w:szCs w:val="26"/>
        </w:rPr>
        <w:t>1.</w:t>
      </w:r>
      <w:r>
        <w:rPr>
          <w:b/>
          <w:color w:val="000000"/>
          <w:sz w:val="26"/>
          <w:szCs w:val="26"/>
        </w:rPr>
        <w:t>4</w:t>
      </w:r>
      <w:r w:rsidRPr="00AD71DF">
        <w:rPr>
          <w:b/>
          <w:color w:val="000000"/>
          <w:sz w:val="26"/>
          <w:szCs w:val="26"/>
        </w:rPr>
        <w:t xml:space="preserve">.1   </w:t>
      </w:r>
      <w:r>
        <w:rPr>
          <w:b/>
          <w:color w:val="000000"/>
          <w:sz w:val="26"/>
          <w:szCs w:val="26"/>
        </w:rPr>
        <w:t>Herramienta</w:t>
      </w:r>
      <w:bookmarkEnd w:id="13"/>
      <w:r w:rsidRPr="00AD71DF">
        <w:rPr>
          <w:b/>
          <w:color w:val="000000"/>
          <w:sz w:val="26"/>
          <w:szCs w:val="26"/>
        </w:rPr>
        <w:t> </w:t>
      </w:r>
    </w:p>
    <w:p w14:paraId="01BFDD9D" w14:textId="339DEC1D" w:rsidR="00AD71DF" w:rsidRDefault="00AD71DF" w:rsidP="00AD71DF">
      <w:pPr>
        <w:pStyle w:val="NormalWeb"/>
        <w:spacing w:before="120" w:beforeAutospacing="0" w:after="160" w:afterAutospacing="0"/>
        <w:jc w:val="both"/>
      </w:pPr>
      <w:r>
        <w:rPr>
          <w:rFonts w:ascii="Arial" w:hAnsi="Arial" w:cs="Arial"/>
          <w:b/>
          <w:bCs/>
          <w:color w:val="000000"/>
        </w:rPr>
        <w:t xml:space="preserve">GIT: </w:t>
      </w:r>
      <w:r>
        <w:rPr>
          <w:rFonts w:ascii="Arial" w:hAnsi="Arial" w:cs="Arial"/>
          <w:color w:val="000000"/>
          <w:sz w:val="14"/>
          <w:szCs w:val="14"/>
        </w:rPr>
        <w:t> </w:t>
      </w:r>
      <w:r>
        <w:rPr>
          <w:rFonts w:ascii="Arial" w:hAnsi="Arial" w:cs="Arial"/>
          <w:color w:val="000000"/>
        </w:rPr>
        <w:t>Con el propósito de llevar registros de los cambios y gestionar el trabajo en equipo que realizan sobre los archivos compartidos se utilizara la herramienta de Git la cual es un software para el control de versiones durante el proceso de gestión de configuración.</w:t>
      </w:r>
    </w:p>
    <w:p w14:paraId="38A586E2" w14:textId="77777777" w:rsidR="00AD71DF" w:rsidRDefault="00AD71DF" w:rsidP="0078030F">
      <w:pPr>
        <w:pStyle w:val="NormalWeb"/>
        <w:spacing w:before="120" w:beforeAutospacing="0" w:after="160" w:afterAutospacing="0"/>
        <w:jc w:val="both"/>
      </w:pPr>
      <w:r>
        <w:rPr>
          <w:rFonts w:ascii="Arial" w:hAnsi="Arial" w:cs="Arial"/>
          <w:color w:val="000000"/>
        </w:rPr>
        <w:t>Estados posibles de los ficheros Git en nuestro proyecto:</w:t>
      </w:r>
    </w:p>
    <w:p w14:paraId="0A91CDC8"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seguimiento</w:t>
      </w:r>
      <w:r>
        <w:rPr>
          <w:rFonts w:ascii="Arial" w:hAnsi="Arial" w:cs="Arial"/>
          <w:color w:val="000000"/>
        </w:rPr>
        <w:t>: Se encuentran en ese estado todos los ficheros que han sido creados fuera de Git, y nunca los hemos incorporado al gestor de versiones.</w:t>
      </w:r>
    </w:p>
    <w:p w14:paraId="0828C8C6"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Sin modificar:</w:t>
      </w:r>
      <w:r>
        <w:rPr>
          <w:rFonts w:ascii="Arial" w:hAnsi="Arial" w:cs="Arial"/>
          <w:color w:val="000000"/>
        </w:rPr>
        <w:t xml:space="preserve"> Se trata de la situación base en la que se encuentran todos los ficheros sujetos al gestor de versiones, y sobre los que nunca se ha hecho nada.</w:t>
      </w:r>
    </w:p>
    <w:p w14:paraId="4539B380"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Modificado:</w:t>
      </w:r>
      <w:r>
        <w:rPr>
          <w:rFonts w:ascii="Arial" w:hAnsi="Arial" w:cs="Arial"/>
          <w:color w:val="000000"/>
        </w:rPr>
        <w:t xml:space="preserve"> Todos aquellos ficheros que están bajo el control de versiones, y sobre los que hemos realizado alguna modificación.</w:t>
      </w:r>
    </w:p>
    <w:p w14:paraId="0FE7E5DD" w14:textId="77777777" w:rsidR="00AD71DF" w:rsidRDefault="00AD71DF" w:rsidP="00726222">
      <w:pPr>
        <w:pStyle w:val="NormalWeb"/>
        <w:numPr>
          <w:ilvl w:val="0"/>
          <w:numId w:val="7"/>
        </w:numPr>
        <w:spacing w:before="120" w:beforeAutospacing="0" w:after="160" w:afterAutospacing="0"/>
        <w:jc w:val="both"/>
      </w:pPr>
      <w:r>
        <w:rPr>
          <w:rFonts w:ascii="Arial" w:hAnsi="Arial" w:cs="Arial"/>
          <w:b/>
          <w:bCs/>
          <w:color w:val="000000"/>
        </w:rPr>
        <w:t>Preparados:</w:t>
      </w:r>
      <w:r>
        <w:rPr>
          <w:rFonts w:ascii="Arial" w:hAnsi="Arial" w:cs="Arial"/>
          <w:color w:val="000000"/>
        </w:rPr>
        <w:t xml:space="preserve"> Son archivos que hemos modificado, y consideramos que ya están listos para entregar, por lo que los asignamos a una entrega.</w:t>
      </w:r>
    </w:p>
    <w:p w14:paraId="4A39A84F" w14:textId="1702FB16" w:rsidR="00726222" w:rsidRPr="00726222" w:rsidRDefault="00AD71DF" w:rsidP="00726222">
      <w:pPr>
        <w:pStyle w:val="NormalWeb"/>
        <w:numPr>
          <w:ilvl w:val="0"/>
          <w:numId w:val="7"/>
        </w:numPr>
        <w:spacing w:before="120" w:beforeAutospacing="0" w:after="160" w:afterAutospacing="0"/>
        <w:jc w:val="both"/>
        <w:rPr>
          <w:rFonts w:ascii="Arial" w:hAnsi="Arial" w:cs="Arial"/>
          <w:color w:val="000000"/>
        </w:rPr>
      </w:pPr>
      <w:r>
        <w:rPr>
          <w:rFonts w:ascii="Arial" w:hAnsi="Arial" w:cs="Arial"/>
          <w:b/>
          <w:bCs/>
          <w:color w:val="000000"/>
        </w:rPr>
        <w:t>Liberado:</w:t>
      </w:r>
      <w:r>
        <w:rPr>
          <w:rFonts w:ascii="Arial" w:hAnsi="Arial" w:cs="Arial"/>
          <w:color w:val="000000"/>
        </w:rPr>
        <w:t xml:space="preserve"> Se trata de la entrega de los archivos al repositorio en el que se van almacenando las versiones.</w:t>
      </w:r>
    </w:p>
    <w:p w14:paraId="5B96020B" w14:textId="623C5301" w:rsidR="00B7454E" w:rsidRDefault="00726222" w:rsidP="00726222">
      <w:pPr>
        <w:spacing w:before="120" w:after="160" w:line="240" w:lineRule="auto"/>
        <w:jc w:val="both"/>
        <w:rPr>
          <w:color w:val="000000"/>
          <w:lang w:val="es-ES"/>
        </w:rPr>
      </w:pPr>
      <w:r w:rsidRPr="00726222">
        <w:rPr>
          <w:rFonts w:eastAsia="Times New Roman"/>
          <w:b/>
          <w:bCs/>
          <w:color w:val="000000"/>
          <w:sz w:val="24"/>
          <w:szCs w:val="24"/>
          <w:lang w:val="es-ES"/>
        </w:rPr>
        <w:t>GITHUB</w:t>
      </w:r>
      <w:r>
        <w:rPr>
          <w:rFonts w:eastAsia="Times New Roman"/>
          <w:b/>
          <w:bCs/>
          <w:color w:val="000000"/>
          <w:sz w:val="24"/>
          <w:szCs w:val="24"/>
          <w:lang w:val="es-ES"/>
        </w:rPr>
        <w:t xml:space="preserve">: </w:t>
      </w:r>
      <w:r>
        <w:rPr>
          <w:rFonts w:eastAsia="Times New Roman"/>
          <w:color w:val="000000"/>
          <w:sz w:val="24"/>
          <w:szCs w:val="24"/>
          <w:lang w:val="es-ES"/>
        </w:rPr>
        <w:t>E</w:t>
      </w:r>
      <w:r w:rsidRPr="00726222">
        <w:rPr>
          <w:rFonts w:eastAsia="Times New Roman"/>
          <w:color w:val="000000"/>
          <w:sz w:val="24"/>
          <w:szCs w:val="24"/>
          <w:lang w:val="es-ES"/>
        </w:rPr>
        <w:t xml:space="preserve">s </w:t>
      </w:r>
      <w:r>
        <w:rPr>
          <w:rFonts w:eastAsia="Times New Roman"/>
          <w:color w:val="000000"/>
          <w:sz w:val="24"/>
          <w:szCs w:val="24"/>
          <w:lang w:val="es-ES"/>
        </w:rPr>
        <w:t>la</w:t>
      </w:r>
      <w:r w:rsidRPr="00726222">
        <w:rPr>
          <w:rFonts w:eastAsia="Times New Roman"/>
          <w:color w:val="000000"/>
          <w:sz w:val="24"/>
          <w:szCs w:val="24"/>
          <w:lang w:val="es-ES"/>
        </w:rPr>
        <w:t xml:space="preserve"> plataforma creada para facilitar el desarrollo colaborativo de software, nos permite alojar proyectos como repositorios en la web </w:t>
      </w:r>
      <w:r>
        <w:rPr>
          <w:rFonts w:eastAsia="Times New Roman"/>
          <w:color w:val="000000"/>
          <w:sz w:val="24"/>
          <w:szCs w:val="24"/>
          <w:lang w:val="es-ES"/>
        </w:rPr>
        <w:t>de forma gratuita</w:t>
      </w:r>
      <w:r w:rsidRPr="00726222">
        <w:rPr>
          <w:rFonts w:eastAsia="Times New Roman"/>
          <w:color w:val="000000"/>
          <w:sz w:val="24"/>
          <w:szCs w:val="24"/>
          <w:lang w:val="es-ES"/>
        </w:rPr>
        <w:t xml:space="preserve">, por lo general de forma pública, aunque podemos alojar los proyectos </w:t>
      </w:r>
      <w:r>
        <w:rPr>
          <w:rFonts w:eastAsia="Times New Roman"/>
          <w:color w:val="000000"/>
          <w:sz w:val="24"/>
          <w:szCs w:val="24"/>
          <w:lang w:val="es-ES"/>
        </w:rPr>
        <w:t>en</w:t>
      </w:r>
      <w:r w:rsidRPr="00726222">
        <w:rPr>
          <w:rFonts w:eastAsia="Times New Roman"/>
          <w:color w:val="000000"/>
          <w:sz w:val="24"/>
          <w:szCs w:val="24"/>
          <w:lang w:val="es-ES"/>
        </w:rPr>
        <w:t xml:space="preserve"> modo privado, si pagamos una pequeña suscripción </w:t>
      </w:r>
      <w:r>
        <w:rPr>
          <w:rFonts w:eastAsia="Times New Roman"/>
          <w:color w:val="000000"/>
          <w:sz w:val="24"/>
          <w:szCs w:val="24"/>
          <w:lang w:val="es-ES"/>
        </w:rPr>
        <w:t>de forma mensual</w:t>
      </w:r>
      <w:r w:rsidRPr="00726222">
        <w:rPr>
          <w:rFonts w:eastAsia="Times New Roman"/>
          <w:color w:val="000000"/>
          <w:sz w:val="24"/>
          <w:szCs w:val="24"/>
          <w:lang w:val="es-ES"/>
        </w:rPr>
        <w:t>.</w:t>
      </w:r>
      <w:r>
        <w:rPr>
          <w:rFonts w:eastAsia="Times New Roman"/>
          <w:color w:val="000000"/>
          <w:sz w:val="24"/>
          <w:szCs w:val="24"/>
          <w:lang w:val="es-ES"/>
        </w:rPr>
        <w:t xml:space="preserve"> </w:t>
      </w:r>
      <w:r w:rsidRPr="00726222">
        <w:rPr>
          <w:color w:val="000000"/>
          <w:lang w:val="es-ES"/>
        </w:rPr>
        <w:t>Cuenta con una herramienta de revisión de código, donde se pueden añadir anotaciones en cualquier punto de un fichero.</w:t>
      </w:r>
    </w:p>
    <w:p w14:paraId="5C6BE381" w14:textId="1D9DE854" w:rsidR="00B7454E" w:rsidRPr="00AD71DF" w:rsidRDefault="00B7454E" w:rsidP="00B7454E">
      <w:pPr>
        <w:pStyle w:val="Ttulo3"/>
        <w:keepNext w:val="0"/>
        <w:keepLines w:val="0"/>
        <w:spacing w:before="280"/>
        <w:rPr>
          <w:b/>
          <w:color w:val="000000"/>
          <w:sz w:val="26"/>
          <w:szCs w:val="26"/>
        </w:rPr>
      </w:pPr>
      <w:bookmarkStart w:id="14" w:name="_Toc20958311"/>
      <w:r w:rsidRPr="00AD71DF">
        <w:rPr>
          <w:b/>
          <w:color w:val="000000"/>
          <w:sz w:val="26"/>
          <w:szCs w:val="26"/>
        </w:rPr>
        <w:t>1.</w:t>
      </w:r>
      <w:r>
        <w:rPr>
          <w:b/>
          <w:color w:val="000000"/>
          <w:sz w:val="26"/>
          <w:szCs w:val="26"/>
        </w:rPr>
        <w:t>4</w:t>
      </w:r>
      <w:r w:rsidRPr="00AD71DF">
        <w:rPr>
          <w:b/>
          <w:color w:val="000000"/>
          <w:sz w:val="26"/>
          <w:szCs w:val="26"/>
        </w:rPr>
        <w:t>.</w:t>
      </w:r>
      <w:r>
        <w:rPr>
          <w:b/>
          <w:color w:val="000000"/>
          <w:sz w:val="26"/>
          <w:szCs w:val="26"/>
        </w:rPr>
        <w:t>2</w:t>
      </w:r>
      <w:r w:rsidRPr="00AD71DF">
        <w:rPr>
          <w:b/>
          <w:color w:val="000000"/>
          <w:sz w:val="26"/>
          <w:szCs w:val="26"/>
        </w:rPr>
        <w:t xml:space="preserve">   </w:t>
      </w:r>
      <w:r>
        <w:rPr>
          <w:b/>
          <w:color w:val="000000"/>
          <w:sz w:val="26"/>
          <w:szCs w:val="26"/>
        </w:rPr>
        <w:t>Entorno</w:t>
      </w:r>
      <w:bookmarkEnd w:id="14"/>
      <w:r w:rsidRPr="00AD71DF">
        <w:rPr>
          <w:b/>
          <w:color w:val="000000"/>
          <w:sz w:val="26"/>
          <w:szCs w:val="26"/>
        </w:rPr>
        <w:t> </w:t>
      </w:r>
    </w:p>
    <w:p w14:paraId="1F4F3751" w14:textId="77777777" w:rsidR="00B7454E" w:rsidRPr="00B7454E" w:rsidRDefault="00B7454E" w:rsidP="00B7454E">
      <w:pPr>
        <w:spacing w:before="120" w:after="16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El ambiente de trabajo estará compuesto por:</w:t>
      </w:r>
    </w:p>
    <w:p w14:paraId="3D09F33F"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Equipo de desarrollo:</w:t>
      </w:r>
      <w:r w:rsidRPr="00B7454E">
        <w:rPr>
          <w:rFonts w:eastAsia="Times New Roman"/>
          <w:color w:val="000000"/>
          <w:sz w:val="24"/>
          <w:szCs w:val="24"/>
          <w:lang w:val="es-ES"/>
        </w:rPr>
        <w:t xml:space="preserve"> Las personas involucradas en el proyecto, tienen acceso para poder modificar los documentos del repositorio.</w:t>
      </w:r>
    </w:p>
    <w:p w14:paraId="41C5830A" w14:textId="7777777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Administrador:</w:t>
      </w:r>
      <w:r w:rsidRPr="00B7454E">
        <w:rPr>
          <w:rFonts w:eastAsia="Times New Roman"/>
          <w:color w:val="000000"/>
          <w:sz w:val="24"/>
          <w:szCs w:val="24"/>
          <w:lang w:val="es-ES"/>
        </w:rPr>
        <w:t xml:space="preserve"> Se encarga de verificar los cambios de los documentos, y revisar que se trabaja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establecido. Dará los permisos necesarios al equipo para realizar el desarrollo.</w:t>
      </w:r>
    </w:p>
    <w:p w14:paraId="5140F797" w14:textId="714701A7" w:rsidR="00B7454E" w:rsidRPr="00B7454E" w:rsidRDefault="00B7454E" w:rsidP="00B7454E">
      <w:pPr>
        <w:pStyle w:val="Prrafodelista"/>
        <w:numPr>
          <w:ilvl w:val="0"/>
          <w:numId w:val="8"/>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Repositorio Remoto de producción y pruebas:</w:t>
      </w:r>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Github</w:t>
      </w:r>
      <w:proofErr w:type="spellEnd"/>
      <w:r w:rsidRPr="00B7454E">
        <w:rPr>
          <w:rFonts w:eastAsia="Times New Roman"/>
          <w:color w:val="000000"/>
          <w:sz w:val="24"/>
          <w:szCs w:val="24"/>
          <w:lang w:val="es-ES"/>
        </w:rPr>
        <w:t>.</w:t>
      </w:r>
    </w:p>
    <w:p w14:paraId="4C175E1A" w14:textId="3DAAB2F1"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589FACED" w14:textId="00B9F71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948CB8C" w14:textId="78B5C1C7"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6FD7E7B3" w14:textId="48E0BA55" w:rsidR="00B7454E" w:rsidRDefault="00B7454E" w:rsidP="00B7454E">
      <w:pPr>
        <w:spacing w:before="120" w:after="160" w:line="240" w:lineRule="auto"/>
        <w:jc w:val="both"/>
        <w:rPr>
          <w:rFonts w:ascii="Times New Roman" w:eastAsia="Times New Roman" w:hAnsi="Times New Roman" w:cs="Times New Roman"/>
          <w:sz w:val="24"/>
          <w:szCs w:val="24"/>
          <w:lang w:val="es-ES"/>
        </w:rPr>
      </w:pPr>
    </w:p>
    <w:p w14:paraId="772F2801" w14:textId="77777777" w:rsidR="006F6E72" w:rsidRDefault="006F6E72" w:rsidP="00B7454E">
      <w:pPr>
        <w:pStyle w:val="Ttulo3"/>
        <w:keepNext w:val="0"/>
        <w:keepLines w:val="0"/>
        <w:spacing w:before="280"/>
        <w:rPr>
          <w:b/>
          <w:color w:val="000000"/>
          <w:sz w:val="26"/>
          <w:szCs w:val="26"/>
        </w:rPr>
      </w:pPr>
    </w:p>
    <w:p w14:paraId="23DFAAA0" w14:textId="56A8DEA6" w:rsidR="00B7454E" w:rsidRPr="00AD71DF" w:rsidRDefault="00B7454E" w:rsidP="00B7454E">
      <w:pPr>
        <w:pStyle w:val="Ttulo3"/>
        <w:keepNext w:val="0"/>
        <w:keepLines w:val="0"/>
        <w:spacing w:before="280"/>
        <w:rPr>
          <w:b/>
          <w:color w:val="000000"/>
          <w:sz w:val="26"/>
          <w:szCs w:val="26"/>
        </w:rPr>
      </w:pPr>
      <w:bookmarkStart w:id="15" w:name="_Toc20958312"/>
      <w:r w:rsidRPr="00AD71DF">
        <w:rPr>
          <w:b/>
          <w:color w:val="000000"/>
          <w:sz w:val="26"/>
          <w:szCs w:val="26"/>
        </w:rPr>
        <w:lastRenderedPageBreak/>
        <w:t>1.</w:t>
      </w:r>
      <w:r>
        <w:rPr>
          <w:b/>
          <w:color w:val="000000"/>
          <w:sz w:val="26"/>
          <w:szCs w:val="26"/>
        </w:rPr>
        <w:t>4</w:t>
      </w:r>
      <w:r w:rsidRPr="00AD71DF">
        <w:rPr>
          <w:b/>
          <w:color w:val="000000"/>
          <w:sz w:val="26"/>
          <w:szCs w:val="26"/>
        </w:rPr>
        <w:t>.</w:t>
      </w:r>
      <w:r w:rsidR="000F3E03">
        <w:rPr>
          <w:b/>
          <w:color w:val="000000"/>
          <w:sz w:val="26"/>
          <w:szCs w:val="26"/>
        </w:rPr>
        <w:t>3</w:t>
      </w:r>
      <w:r w:rsidRPr="00AD71DF">
        <w:rPr>
          <w:b/>
          <w:color w:val="000000"/>
          <w:sz w:val="26"/>
          <w:szCs w:val="26"/>
        </w:rPr>
        <w:t xml:space="preserve">   </w:t>
      </w:r>
      <w:r>
        <w:rPr>
          <w:b/>
          <w:color w:val="000000"/>
          <w:sz w:val="26"/>
          <w:szCs w:val="26"/>
        </w:rPr>
        <w:t>Infraestructura</w:t>
      </w:r>
      <w:bookmarkEnd w:id="15"/>
      <w:r w:rsidRPr="00AD71DF">
        <w:rPr>
          <w:b/>
          <w:color w:val="000000"/>
          <w:sz w:val="26"/>
          <w:szCs w:val="26"/>
        </w:rPr>
        <w:t> </w:t>
      </w:r>
    </w:p>
    <w:p w14:paraId="71AC8FEA" w14:textId="2F0EF4DB" w:rsidR="00B7454E" w:rsidRPr="00B7454E" w:rsidRDefault="00B7454E" w:rsidP="00B7454E">
      <w:pPr>
        <w:spacing w:before="240" w:after="240" w:line="240" w:lineRule="auto"/>
        <w:jc w:val="both"/>
        <w:rPr>
          <w:rFonts w:ascii="Times New Roman" w:eastAsia="Times New Roman" w:hAnsi="Times New Roman" w:cs="Times New Roman"/>
          <w:sz w:val="24"/>
          <w:szCs w:val="24"/>
          <w:lang w:val="es-ES"/>
        </w:rPr>
      </w:pPr>
      <w:r w:rsidRPr="00B7454E">
        <w:rPr>
          <w:rFonts w:eastAsia="Times New Roman"/>
          <w:color w:val="000000"/>
          <w:sz w:val="24"/>
          <w:szCs w:val="24"/>
          <w:lang w:val="es-ES"/>
        </w:rPr>
        <w:t xml:space="preserve">Se manejará 2 tipos de ramas o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se desarrolla en el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w:t>
      </w:r>
      <w:proofErr w:type="spellStart"/>
      <w:r w:rsidRPr="00B7454E">
        <w:rPr>
          <w:rFonts w:eastAsia="Times New Roman"/>
          <w:color w:val="000000"/>
          <w:sz w:val="24"/>
          <w:szCs w:val="24"/>
          <w:lang w:val="es-ES"/>
        </w:rPr>
        <w:t>development</w:t>
      </w:r>
      <w:proofErr w:type="spellEnd"/>
      <w:r w:rsidRPr="00B7454E">
        <w:rPr>
          <w:rFonts w:eastAsia="Times New Roman"/>
          <w:color w:val="000000"/>
          <w:sz w:val="24"/>
          <w:szCs w:val="24"/>
          <w:lang w:val="es-ES"/>
        </w:rPr>
        <w:t xml:space="preserve"> que corresponderá 1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para cada miembro del equipo </w:t>
      </w:r>
      <w:r>
        <w:rPr>
          <w:rFonts w:eastAsia="Times New Roman"/>
          <w:color w:val="000000"/>
          <w:sz w:val="24"/>
          <w:szCs w:val="24"/>
          <w:lang w:val="es-ES"/>
        </w:rPr>
        <w:t xml:space="preserve">con el nombre de su apellido paterno </w:t>
      </w:r>
      <w:r w:rsidRPr="00B7454E">
        <w:rPr>
          <w:rFonts w:eastAsia="Times New Roman"/>
          <w:color w:val="000000"/>
          <w:sz w:val="24"/>
          <w:szCs w:val="24"/>
          <w:lang w:val="es-ES"/>
        </w:rPr>
        <w:t>y la rama maestra (</w:t>
      </w:r>
      <w:proofErr w:type="spellStart"/>
      <w:r w:rsidRPr="00B7454E">
        <w:rPr>
          <w:rFonts w:eastAsia="Times New Roman"/>
          <w:color w:val="000000"/>
          <w:sz w:val="24"/>
          <w:szCs w:val="24"/>
          <w:lang w:val="es-ES"/>
        </w:rPr>
        <w:t>branch</w:t>
      </w:r>
      <w:proofErr w:type="spellEnd"/>
      <w:r w:rsidRPr="00B7454E">
        <w:rPr>
          <w:rFonts w:eastAsia="Times New Roman"/>
          <w:color w:val="000000"/>
          <w:sz w:val="24"/>
          <w:szCs w:val="24"/>
          <w:lang w:val="es-ES"/>
        </w:rPr>
        <w:t xml:space="preserve"> master) la cual alojará las versiones cuyos cambios hayan sido aprobados y estén listos.</w:t>
      </w:r>
    </w:p>
    <w:p w14:paraId="0419FAB3" w14:textId="77777777" w:rsidR="00B7454E" w:rsidRPr="00B7454E" w:rsidRDefault="00B7454E" w:rsidP="00B7454E">
      <w:pPr>
        <w:pStyle w:val="Prrafodelista"/>
        <w:numPr>
          <w:ilvl w:val="0"/>
          <w:numId w:val="9"/>
        </w:numPr>
        <w:spacing w:before="240" w:after="24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Branch master</w:t>
      </w:r>
      <w:r w:rsidRPr="00B7454E">
        <w:rPr>
          <w:rFonts w:eastAsia="Times New Roman"/>
          <w:color w:val="000000"/>
          <w:sz w:val="24"/>
          <w:szCs w:val="24"/>
          <w:lang w:val="es-ES"/>
        </w:rPr>
        <w:t>: Esta rama será la principal, donde se pondrá los cambios aprobados por el administrador.</w:t>
      </w:r>
    </w:p>
    <w:p w14:paraId="28962A40" w14:textId="12287E94" w:rsidR="00B7454E" w:rsidRPr="00376FE6" w:rsidRDefault="00B7454E" w:rsidP="00B7454E">
      <w:pPr>
        <w:pStyle w:val="Prrafodelista"/>
        <w:numPr>
          <w:ilvl w:val="0"/>
          <w:numId w:val="9"/>
        </w:numPr>
        <w:spacing w:before="120" w:after="160" w:line="240" w:lineRule="auto"/>
        <w:jc w:val="both"/>
        <w:rPr>
          <w:rFonts w:ascii="Times New Roman" w:eastAsia="Times New Roman" w:hAnsi="Times New Roman" w:cs="Times New Roman"/>
          <w:sz w:val="24"/>
          <w:szCs w:val="24"/>
          <w:lang w:val="es-ES"/>
        </w:rPr>
      </w:pPr>
      <w:r w:rsidRPr="00B7454E">
        <w:rPr>
          <w:rFonts w:eastAsia="Times New Roman"/>
          <w:b/>
          <w:bCs/>
          <w:color w:val="000000"/>
          <w:sz w:val="24"/>
          <w:szCs w:val="24"/>
          <w:lang w:val="es-ES"/>
        </w:rPr>
        <w:t xml:space="preserve">Branch </w:t>
      </w:r>
      <w:proofErr w:type="spellStart"/>
      <w:r w:rsidRPr="00B7454E">
        <w:rPr>
          <w:rFonts w:eastAsia="Times New Roman"/>
          <w:b/>
          <w:bCs/>
          <w:color w:val="000000"/>
          <w:sz w:val="24"/>
          <w:szCs w:val="24"/>
          <w:lang w:val="es-ES"/>
        </w:rPr>
        <w:t>Development</w:t>
      </w:r>
      <w:proofErr w:type="spellEnd"/>
      <w:r w:rsidRPr="00B7454E">
        <w:rPr>
          <w:rFonts w:eastAsia="Times New Roman"/>
          <w:color w:val="000000"/>
          <w:sz w:val="24"/>
          <w:szCs w:val="24"/>
          <w:lang w:val="es-ES"/>
        </w:rPr>
        <w:t>: Esta rama será para los desarrolladores, donde podrán hacer sus cambios</w:t>
      </w:r>
      <w:r w:rsidR="001501BF">
        <w:rPr>
          <w:rFonts w:eastAsia="Times New Roman"/>
          <w:color w:val="000000"/>
          <w:sz w:val="24"/>
          <w:szCs w:val="24"/>
          <w:lang w:val="es-ES"/>
        </w:rPr>
        <w:t xml:space="preserve"> en sus propias ramas</w:t>
      </w:r>
      <w:r w:rsidRPr="00B7454E">
        <w:rPr>
          <w:rFonts w:eastAsia="Times New Roman"/>
          <w:color w:val="000000"/>
          <w:sz w:val="24"/>
          <w:szCs w:val="24"/>
          <w:lang w:val="es-ES"/>
        </w:rPr>
        <w:t>, sin alterar la rama principal.</w:t>
      </w:r>
    </w:p>
    <w:p w14:paraId="2D01342B" w14:textId="6F4A6189" w:rsidR="00376FE6" w:rsidRDefault="00376FE6" w:rsidP="00376FE6">
      <w:pPr>
        <w:pStyle w:val="Ttulo2"/>
        <w:keepNext w:val="0"/>
        <w:keepLines w:val="0"/>
        <w:spacing w:after="80"/>
        <w:rPr>
          <w:b/>
          <w:sz w:val="28"/>
          <w:szCs w:val="28"/>
        </w:rPr>
      </w:pPr>
      <w:bookmarkStart w:id="16" w:name="_Toc20958313"/>
      <w:r w:rsidRPr="00376FE6">
        <w:rPr>
          <w:b/>
          <w:sz w:val="28"/>
          <w:szCs w:val="28"/>
        </w:rPr>
        <w:t xml:space="preserve">1.5. </w:t>
      </w:r>
      <w:r w:rsidRPr="00376FE6">
        <w:rPr>
          <w:sz w:val="14"/>
          <w:szCs w:val="14"/>
        </w:rPr>
        <w:t xml:space="preserve">  </w:t>
      </w:r>
      <w:r w:rsidRPr="00376FE6">
        <w:rPr>
          <w:b/>
          <w:sz w:val="28"/>
          <w:szCs w:val="28"/>
        </w:rPr>
        <w:t>Calendario</w:t>
      </w:r>
      <w:bookmarkEnd w:id="16"/>
    </w:p>
    <w:p w14:paraId="138CA9C7" w14:textId="1659E514" w:rsidR="00376FE6" w:rsidRDefault="00376FE6" w:rsidP="00376FE6"/>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377"/>
        <w:gridCol w:w="4773"/>
        <w:gridCol w:w="1842"/>
        <w:gridCol w:w="2120"/>
      </w:tblGrid>
      <w:tr w:rsidR="00376FE6" w:rsidRPr="00376FE6" w14:paraId="5C87B0B8" w14:textId="77777777" w:rsidTr="00E16DC8">
        <w:trPr>
          <w:trHeight w:val="360"/>
        </w:trPr>
        <w:tc>
          <w:tcPr>
            <w:tcW w:w="377"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44D7432F" w14:textId="77777777" w:rsidR="00376FE6" w:rsidRPr="00376FE6" w:rsidRDefault="00376FE6" w:rsidP="00376FE6">
            <w:pPr>
              <w:spacing w:line="240" w:lineRule="auto"/>
              <w:rPr>
                <w:rFonts w:eastAsia="Times New Roman"/>
                <w:sz w:val="24"/>
                <w:szCs w:val="24"/>
                <w:lang w:val="es-PE" w:eastAsia="es-PE"/>
              </w:rPr>
            </w:pPr>
          </w:p>
        </w:tc>
        <w:tc>
          <w:tcPr>
            <w:tcW w:w="477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1139455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ACTIVIDAD</w:t>
            </w:r>
          </w:p>
        </w:tc>
        <w:tc>
          <w:tcPr>
            <w:tcW w:w="1842"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5D26816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TIEMPO (días)</w:t>
            </w:r>
          </w:p>
        </w:tc>
        <w:tc>
          <w:tcPr>
            <w:tcW w:w="2120"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93E77D3"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b/>
                <w:bCs/>
                <w:color w:val="000000"/>
                <w:sz w:val="24"/>
                <w:szCs w:val="24"/>
                <w:lang w:val="es-PE" w:eastAsia="es-PE"/>
              </w:rPr>
              <w:t>ROL</w:t>
            </w:r>
          </w:p>
        </w:tc>
      </w:tr>
      <w:tr w:rsidR="00376FE6" w:rsidRPr="00376FE6" w14:paraId="35A9FD1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935F3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B932DA"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Planificación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E09590"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D669E9"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A10A64B"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6029D6"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31CA96"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la problemática de la empresa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35C026"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3193B9C" w14:textId="4045B856"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0C21DA4F"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BC83DD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BF8926F"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Definir el propósito y finalidad del plan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166A71"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1</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8FE3AC8" w14:textId="3BFA7082"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1388374E"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C0BF67"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27B767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roles y responsabilidades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7C4E8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CDC8932" w14:textId="5DC1F8EF"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238F471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BE73A4"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673F4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Identificar políticas, directrices y procedimientos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7F38BC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46AE09" w14:textId="74F369BA"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41FE2C6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AA7238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1.5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90BF580"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Analizar herramientas, el entorno y la infraestructura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AD5ED18"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5</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BF57108" w14:textId="34F6D993"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7ACE02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FA45D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256C59C"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b/>
                <w:bCs/>
                <w:color w:val="000000"/>
                <w:lang w:val="es-PE" w:eastAsia="es-PE"/>
              </w:rPr>
              <w:t>Identificación de la SCM</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5E7F6D3" w14:textId="77777777" w:rsidR="00376FE6" w:rsidRPr="00376FE6" w:rsidRDefault="00376FE6" w:rsidP="00376FE6">
            <w:pPr>
              <w:spacing w:line="240" w:lineRule="auto"/>
              <w:rPr>
                <w:rFonts w:eastAsia="Times New Roman"/>
                <w:sz w:val="24"/>
                <w:szCs w:val="24"/>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EF4A796" w14:textId="77777777" w:rsidR="00376FE6" w:rsidRPr="00376FE6" w:rsidRDefault="00376FE6" w:rsidP="00376FE6">
            <w:pPr>
              <w:spacing w:line="240" w:lineRule="auto"/>
              <w:rPr>
                <w:rFonts w:eastAsia="Times New Roman"/>
                <w:sz w:val="24"/>
                <w:szCs w:val="24"/>
                <w:lang w:val="es-PE" w:eastAsia="es-PE"/>
              </w:rPr>
            </w:pPr>
          </w:p>
        </w:tc>
      </w:tr>
      <w:tr w:rsidR="00376FE6" w:rsidRPr="00376FE6" w14:paraId="1206CA1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3F0C3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C5BD35"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Lista de clasificación del CI </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1F85872"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4</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F65DE1C" w14:textId="548ACD71"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018CDAC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982A540"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0A4F23"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Definición de la nomenclatura de los ítems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A8A9EBF"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F8E598" w14:textId="51EC6ADA"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39BE4BC2"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3B0CC1F" w14:textId="77777777" w:rsidR="00376FE6" w:rsidRPr="00376FE6" w:rsidRDefault="00376FE6" w:rsidP="00376FE6">
            <w:pPr>
              <w:spacing w:line="240" w:lineRule="auto"/>
              <w:jc w:val="right"/>
              <w:rPr>
                <w:rFonts w:eastAsia="Times New Roman"/>
                <w:sz w:val="24"/>
                <w:szCs w:val="24"/>
                <w:lang w:val="es-PE" w:eastAsia="es-PE"/>
              </w:rPr>
            </w:pPr>
            <w:r w:rsidRPr="00376FE6">
              <w:rPr>
                <w:rFonts w:eastAsia="Times New Roman"/>
                <w:color w:val="000000"/>
                <w:lang w:val="es-PE" w:eastAsia="es-PE"/>
              </w:rPr>
              <w:t>2.3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09388F9" w14:textId="77777777"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Lista de ítems con su nomenclatura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6FA70EB" w14:textId="77777777" w:rsidR="00376FE6" w:rsidRPr="00376FE6" w:rsidRDefault="00376FE6" w:rsidP="00376FE6">
            <w:pPr>
              <w:spacing w:line="240" w:lineRule="auto"/>
              <w:jc w:val="center"/>
              <w:rPr>
                <w:rFonts w:eastAsia="Times New Roman"/>
                <w:sz w:val="24"/>
                <w:szCs w:val="24"/>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0CAA8E6" w14:textId="59DB3241" w:rsidR="00376FE6" w:rsidRPr="00376FE6" w:rsidRDefault="00376FE6" w:rsidP="00376FE6">
            <w:pPr>
              <w:spacing w:line="240" w:lineRule="auto"/>
              <w:rPr>
                <w:rFonts w:eastAsia="Times New Roman"/>
                <w:sz w:val="24"/>
                <w:szCs w:val="24"/>
                <w:lang w:val="es-PE" w:eastAsia="es-PE"/>
              </w:rPr>
            </w:pPr>
            <w:r w:rsidRPr="00376FE6">
              <w:rPr>
                <w:rFonts w:eastAsia="Times New Roman"/>
                <w:color w:val="000000"/>
                <w:lang w:val="es-PE" w:eastAsia="es-PE"/>
              </w:rPr>
              <w:t xml:space="preserve">Gestor </w:t>
            </w:r>
            <w:r w:rsidR="00E16DC8">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0B331248"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46D20E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9940612"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Control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EB9DDAB"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B79D025" w14:textId="77777777" w:rsidR="00376FE6" w:rsidRPr="00376FE6" w:rsidRDefault="00376FE6" w:rsidP="00376FE6">
            <w:pPr>
              <w:spacing w:line="240" w:lineRule="auto"/>
              <w:rPr>
                <w:rFonts w:eastAsia="Times New Roman"/>
                <w:color w:val="000000"/>
                <w:lang w:val="es-PE" w:eastAsia="es-PE"/>
              </w:rPr>
            </w:pPr>
          </w:p>
        </w:tc>
      </w:tr>
      <w:tr w:rsidR="00376FE6" w:rsidRPr="00376FE6" w14:paraId="2672BC3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510A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D1D1DD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las líneas base</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10E5842"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E5CBAAF" w14:textId="7F412C28"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376FE6" w:rsidRPr="00376FE6" w14:paraId="787463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AAA7DD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9AB6DD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Definición de la estructura de las librerías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0A2844F"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3</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5BAC069" w14:textId="1D87BA30"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376FE6" w:rsidRPr="00376FE6" w14:paraId="01E2C36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4217E8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400CDCD"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Ejemplos de solicitudes de cambio- a nivel usuario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DE3FE80"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EA743D9" w14:textId="11DF5842"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Bibliotecario</w:t>
            </w:r>
          </w:p>
        </w:tc>
      </w:tr>
      <w:tr w:rsidR="00376FE6" w:rsidRPr="00376FE6" w14:paraId="2E648F50"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6E617D"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3.4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C9EDEE9"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Crear plan de gestión de cambios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5DA9425"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20E3" w14:textId="015AB533" w:rsidR="00376FE6" w:rsidRPr="00376FE6" w:rsidRDefault="00E16DC8" w:rsidP="00376FE6">
            <w:pPr>
              <w:spacing w:line="240" w:lineRule="auto"/>
              <w:rPr>
                <w:rFonts w:eastAsia="Times New Roman"/>
                <w:color w:val="000000"/>
                <w:lang w:val="es-PE" w:eastAsia="es-PE"/>
              </w:rPr>
            </w:pPr>
            <w:r w:rsidRPr="00376FE6">
              <w:rPr>
                <w:rFonts w:eastAsia="Times New Roman"/>
                <w:color w:val="000000"/>
                <w:lang w:val="es-PE" w:eastAsia="es-PE"/>
              </w:rPr>
              <w:t xml:space="preserve">Gestor </w:t>
            </w:r>
            <w:r>
              <w:rPr>
                <w:rFonts w:eastAsia="Times New Roman"/>
                <w:color w:val="000000"/>
                <w:lang w:val="es-PE" w:eastAsia="es-PE"/>
              </w:rPr>
              <w:t xml:space="preserve">de la </w:t>
            </w:r>
            <w:r w:rsidRPr="00376FE6">
              <w:rPr>
                <w:rFonts w:eastAsia="Times New Roman"/>
                <w:color w:val="000000"/>
                <w:lang w:val="es-PE" w:eastAsia="es-PE"/>
              </w:rPr>
              <w:t>Configuración</w:t>
            </w:r>
          </w:p>
        </w:tc>
      </w:tr>
      <w:tr w:rsidR="00376FE6" w:rsidRPr="00376FE6" w14:paraId="76DA5EEC"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2DACAA6"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E9D334B"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Estado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FC5C126"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08FC738" w14:textId="77777777" w:rsidR="00376FE6" w:rsidRPr="00376FE6" w:rsidRDefault="00376FE6" w:rsidP="00376FE6">
            <w:pPr>
              <w:spacing w:line="240" w:lineRule="auto"/>
              <w:rPr>
                <w:rFonts w:eastAsia="Times New Roman"/>
                <w:color w:val="000000"/>
                <w:lang w:val="es-PE" w:eastAsia="es-PE"/>
              </w:rPr>
            </w:pPr>
          </w:p>
        </w:tc>
      </w:tr>
      <w:tr w:rsidR="00376FE6" w:rsidRPr="00376FE6" w14:paraId="14AAB2B1"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2786AB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0A1AB97"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(Gestor de la configuración)</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6540AEE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D828EB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498BB407"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395F575"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4.2</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AF67C71"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(Jefe de proyecto)</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D10ED77"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D72D615"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30198EE3"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86469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4.3</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D4DC9DF"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para el Estado (Desarrollador)</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63566"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4C7B452C"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Comité de control de cambios</w:t>
            </w:r>
          </w:p>
        </w:tc>
      </w:tr>
      <w:tr w:rsidR="00376FE6" w:rsidRPr="00376FE6" w14:paraId="27C71A49"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8B7580"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5</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427A3F1"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Auditoria de la GCS</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C9125D"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5FD2745E" w14:textId="77777777" w:rsidR="00376FE6" w:rsidRPr="00376FE6" w:rsidRDefault="00376FE6" w:rsidP="00376FE6">
            <w:pPr>
              <w:spacing w:line="240" w:lineRule="auto"/>
              <w:rPr>
                <w:rFonts w:eastAsia="Times New Roman"/>
                <w:color w:val="000000"/>
                <w:lang w:val="es-PE" w:eastAsia="es-PE"/>
              </w:rPr>
            </w:pPr>
          </w:p>
        </w:tc>
      </w:tr>
      <w:tr w:rsidR="00376FE6" w:rsidRPr="00376FE6" w14:paraId="77DB365D"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C4817B9"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t>5.1</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4C2C656" w14:textId="77777777"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Reportes de auditoría</w:t>
            </w:r>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0F3F9894" w14:textId="77777777" w:rsidR="00376FE6" w:rsidRPr="00376FE6" w:rsidRDefault="00376FE6" w:rsidP="00376FE6">
            <w:pPr>
              <w:spacing w:line="240" w:lineRule="auto"/>
              <w:jc w:val="center"/>
              <w:rPr>
                <w:rFonts w:eastAsia="Times New Roman"/>
                <w:color w:val="000000"/>
                <w:lang w:val="es-PE" w:eastAsia="es-PE"/>
              </w:rPr>
            </w:pPr>
            <w:r w:rsidRPr="00376FE6">
              <w:rPr>
                <w:rFonts w:eastAsia="Times New Roman"/>
                <w:color w:val="000000"/>
                <w:lang w:val="es-PE" w:eastAsia="es-PE"/>
              </w:rPr>
              <w:t>2</w:t>
            </w: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15CD163F" w14:textId="0640B0BC" w:rsidR="00376FE6" w:rsidRPr="00376FE6" w:rsidRDefault="00376FE6" w:rsidP="00376FE6">
            <w:pPr>
              <w:spacing w:line="240" w:lineRule="auto"/>
              <w:rPr>
                <w:rFonts w:eastAsia="Times New Roman"/>
                <w:color w:val="000000"/>
                <w:lang w:val="es-PE" w:eastAsia="es-PE"/>
              </w:rPr>
            </w:pPr>
            <w:r w:rsidRPr="00376FE6">
              <w:rPr>
                <w:rFonts w:eastAsia="Times New Roman"/>
                <w:color w:val="000000"/>
                <w:lang w:val="es-PE" w:eastAsia="es-PE"/>
              </w:rPr>
              <w:t>Auditor</w:t>
            </w:r>
          </w:p>
        </w:tc>
      </w:tr>
      <w:tr w:rsidR="00376FE6" w:rsidRPr="00376FE6" w14:paraId="3EA12966" w14:textId="77777777" w:rsidTr="00E16DC8">
        <w:trPr>
          <w:trHeight w:val="300"/>
        </w:trPr>
        <w:tc>
          <w:tcPr>
            <w:tcW w:w="377"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C198EE" w14:textId="77777777" w:rsidR="00376FE6" w:rsidRPr="00376FE6" w:rsidRDefault="00376FE6" w:rsidP="00376FE6">
            <w:pPr>
              <w:spacing w:line="240" w:lineRule="auto"/>
              <w:jc w:val="right"/>
              <w:rPr>
                <w:rFonts w:eastAsia="Times New Roman"/>
                <w:color w:val="000000"/>
                <w:lang w:val="es-PE" w:eastAsia="es-PE"/>
              </w:rPr>
            </w:pPr>
            <w:r w:rsidRPr="00376FE6">
              <w:rPr>
                <w:rFonts w:eastAsia="Times New Roman"/>
                <w:color w:val="000000"/>
                <w:lang w:val="es-PE" w:eastAsia="es-PE"/>
              </w:rPr>
              <w:lastRenderedPageBreak/>
              <w:t>6</w:t>
            </w:r>
          </w:p>
        </w:tc>
        <w:tc>
          <w:tcPr>
            <w:tcW w:w="4773" w:type="dxa"/>
            <w:tcBorders>
              <w:top w:val="single" w:sz="6" w:space="0" w:color="CCCCCC"/>
              <w:left w:val="single" w:sz="6" w:space="0" w:color="CCCCCC"/>
              <w:bottom w:val="single" w:sz="6" w:space="0" w:color="CCCCCC"/>
              <w:right w:val="single" w:sz="6" w:space="0" w:color="CCCCCC"/>
            </w:tcBorders>
            <w:shd w:val="clear" w:color="auto" w:fill="auto"/>
            <w:vAlign w:val="bottom"/>
          </w:tcPr>
          <w:p w14:paraId="3114A1C7" w14:textId="77777777" w:rsidR="00376FE6" w:rsidRPr="00376FE6" w:rsidRDefault="00376FE6" w:rsidP="00376FE6">
            <w:pPr>
              <w:spacing w:line="240" w:lineRule="auto"/>
              <w:rPr>
                <w:rFonts w:eastAsia="Times New Roman"/>
                <w:b/>
                <w:color w:val="000000"/>
                <w:lang w:val="es-PE" w:eastAsia="es-PE"/>
              </w:rPr>
            </w:pPr>
            <w:r w:rsidRPr="00376FE6">
              <w:rPr>
                <w:rFonts w:eastAsia="Times New Roman"/>
                <w:b/>
                <w:color w:val="000000"/>
                <w:lang w:val="es-PE" w:eastAsia="es-PE"/>
              </w:rPr>
              <w:t xml:space="preserve">Entrega y Gestión de </w:t>
            </w:r>
            <w:proofErr w:type="spellStart"/>
            <w:r w:rsidRPr="00376FE6">
              <w:rPr>
                <w:rFonts w:eastAsia="Times New Roman"/>
                <w:b/>
                <w:color w:val="000000"/>
                <w:lang w:val="es-PE" w:eastAsia="es-PE"/>
              </w:rPr>
              <w:t>Release</w:t>
            </w:r>
            <w:proofErr w:type="spellEnd"/>
          </w:p>
        </w:tc>
        <w:tc>
          <w:tcPr>
            <w:tcW w:w="1842" w:type="dxa"/>
            <w:tcBorders>
              <w:top w:val="single" w:sz="6" w:space="0" w:color="CCCCCC"/>
              <w:left w:val="single" w:sz="6" w:space="0" w:color="CCCCCC"/>
              <w:bottom w:val="single" w:sz="6" w:space="0" w:color="CCCCCC"/>
              <w:right w:val="single" w:sz="6" w:space="0" w:color="CCCCCC"/>
            </w:tcBorders>
            <w:shd w:val="clear" w:color="auto" w:fill="auto"/>
            <w:vAlign w:val="bottom"/>
          </w:tcPr>
          <w:p w14:paraId="7F8F156C" w14:textId="77777777" w:rsidR="00376FE6" w:rsidRPr="00376FE6" w:rsidRDefault="00376FE6" w:rsidP="00376FE6">
            <w:pPr>
              <w:spacing w:line="240" w:lineRule="auto"/>
              <w:jc w:val="center"/>
              <w:rPr>
                <w:rFonts w:eastAsia="Times New Roman"/>
                <w:color w:val="000000"/>
                <w:lang w:val="es-PE" w:eastAsia="es-PE"/>
              </w:rPr>
            </w:pPr>
          </w:p>
        </w:tc>
        <w:tc>
          <w:tcPr>
            <w:tcW w:w="2120" w:type="dxa"/>
            <w:tcBorders>
              <w:top w:val="single" w:sz="6" w:space="0" w:color="CCCCCC"/>
              <w:left w:val="single" w:sz="6" w:space="0" w:color="CCCCCC"/>
              <w:bottom w:val="single" w:sz="6" w:space="0" w:color="CCCCCC"/>
              <w:right w:val="single" w:sz="6" w:space="0" w:color="CCCCCC"/>
            </w:tcBorders>
            <w:shd w:val="clear" w:color="auto" w:fill="auto"/>
            <w:vAlign w:val="bottom"/>
          </w:tcPr>
          <w:p w14:paraId="2F35D10A" w14:textId="77777777" w:rsidR="00376FE6" w:rsidRPr="00376FE6" w:rsidRDefault="00376FE6" w:rsidP="00376FE6">
            <w:pPr>
              <w:spacing w:line="240" w:lineRule="auto"/>
              <w:rPr>
                <w:rFonts w:eastAsia="Times New Roman"/>
                <w:color w:val="000000"/>
                <w:lang w:val="es-PE" w:eastAsia="es-PE"/>
              </w:rPr>
            </w:pPr>
          </w:p>
        </w:tc>
      </w:tr>
    </w:tbl>
    <w:p w14:paraId="78C3A6F5" w14:textId="77777777" w:rsidR="00E16DC8" w:rsidRDefault="00E16DC8" w:rsidP="00E16DC8">
      <w:pPr>
        <w:pStyle w:val="NormalWeb"/>
        <w:spacing w:before="240" w:beforeAutospacing="0" w:after="240" w:afterAutospacing="0"/>
        <w:jc w:val="center"/>
        <w:rPr>
          <w:rFonts w:ascii="Arial" w:hAnsi="Arial" w:cs="Arial"/>
          <w:b/>
          <w:bCs/>
          <w:color w:val="000000"/>
          <w:sz w:val="20"/>
          <w:szCs w:val="20"/>
        </w:rPr>
      </w:pPr>
    </w:p>
    <w:p w14:paraId="4C52F439" w14:textId="40BEF4D7"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5. Calendario</w:t>
      </w:r>
    </w:p>
    <w:p w14:paraId="0A5D145A" w14:textId="77777777" w:rsidR="00E16DC8" w:rsidRDefault="00E16DC8" w:rsidP="00E16DC8">
      <w:pPr>
        <w:rPr>
          <w:lang w:val="es-PE"/>
        </w:rPr>
      </w:pPr>
    </w:p>
    <w:p w14:paraId="50320F24" w14:textId="2834BDAB" w:rsidR="00A42E7F" w:rsidRPr="00D600F1" w:rsidRDefault="00A42E7F" w:rsidP="00A42E7F">
      <w:pPr>
        <w:pStyle w:val="Ttulo1"/>
        <w:rPr>
          <w:b/>
          <w:bCs/>
          <w:lang w:val="es-PE"/>
        </w:rPr>
      </w:pPr>
      <w:bookmarkStart w:id="17" w:name="_Toc20958314"/>
      <w:r w:rsidRPr="00D600F1">
        <w:rPr>
          <w:b/>
          <w:bCs/>
          <w:lang w:val="es-PE"/>
        </w:rPr>
        <w:t>2. Identificación de la SCM</w:t>
      </w:r>
      <w:bookmarkEnd w:id="17"/>
    </w:p>
    <w:p w14:paraId="57FF387D" w14:textId="4FFA416F" w:rsidR="00A42E7F" w:rsidRPr="00D600F1" w:rsidRDefault="00A42E7F" w:rsidP="00A42E7F">
      <w:pPr>
        <w:pStyle w:val="Ttulo2"/>
        <w:rPr>
          <w:b/>
          <w:bCs/>
          <w:lang w:val="es-PE"/>
        </w:rPr>
      </w:pPr>
      <w:bookmarkStart w:id="18" w:name="_Toc20958315"/>
      <w:r w:rsidRPr="00D600F1">
        <w:rPr>
          <w:b/>
          <w:bCs/>
          <w:lang w:val="es-PE"/>
        </w:rPr>
        <w:t>2.1. Lista de clasificación de CI</w:t>
      </w:r>
      <w:bookmarkEnd w:id="18"/>
    </w:p>
    <w:p w14:paraId="4EAD1A70" w14:textId="69E84A66" w:rsidR="00FB60BB" w:rsidRPr="00FB60BB" w:rsidRDefault="00FB60BB" w:rsidP="009C0991">
      <w:pPr>
        <w:jc w:val="both"/>
        <w:rPr>
          <w:lang w:val="es-PE"/>
        </w:rPr>
      </w:pPr>
      <w:r w:rsidRPr="00FB60BB">
        <w:rPr>
          <w:lang w:val="es-PE"/>
        </w:rPr>
        <w:t>En la siguiente tabla se listan los ítems de la configuración (</w:t>
      </w:r>
      <w:proofErr w:type="spellStart"/>
      <w:r w:rsidRPr="00FB60BB">
        <w:rPr>
          <w:lang w:val="es-PE"/>
        </w:rPr>
        <w:t>Configuration</w:t>
      </w:r>
      <w:proofErr w:type="spellEnd"/>
      <w:r w:rsidRPr="00FB60BB">
        <w:rPr>
          <w:lang w:val="es-PE"/>
        </w:rPr>
        <w:t xml:space="preserve"> </w:t>
      </w:r>
      <w:proofErr w:type="spellStart"/>
      <w:r w:rsidRPr="00FB60BB">
        <w:rPr>
          <w:lang w:val="es-PE"/>
        </w:rPr>
        <w:t>Items</w:t>
      </w:r>
      <w:proofErr w:type="spellEnd"/>
      <w:r w:rsidRPr="00FB60BB">
        <w:rPr>
          <w:lang w:val="es-PE"/>
        </w:rPr>
        <w:t>), indicando su nombre, tipo, origen y el proyecto al que pertenecen.</w:t>
      </w:r>
    </w:p>
    <w:tbl>
      <w:tblPr>
        <w:tblW w:w="9112"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left w:w="31" w:type="dxa"/>
          <w:right w:w="40" w:type="dxa"/>
        </w:tblCellMar>
        <w:tblLook w:val="04A0" w:firstRow="1" w:lastRow="0" w:firstColumn="1" w:lastColumn="0" w:noHBand="0" w:noVBand="1"/>
      </w:tblPr>
      <w:tblGrid>
        <w:gridCol w:w="1559"/>
        <w:gridCol w:w="3653"/>
        <w:gridCol w:w="1806"/>
        <w:gridCol w:w="2094"/>
      </w:tblGrid>
      <w:tr w:rsidR="00A42E7F" w:rsidRPr="00376FE6" w14:paraId="05356908" w14:textId="77777777" w:rsidTr="00E057EC">
        <w:trPr>
          <w:trHeight w:val="360"/>
        </w:trPr>
        <w:tc>
          <w:tcPr>
            <w:tcW w:w="1559"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6B81093D" w14:textId="77777777" w:rsidR="00A42E7F" w:rsidRPr="00A42E7F" w:rsidRDefault="00A42E7F" w:rsidP="00A42E7F">
            <w:pPr>
              <w:jc w:val="center"/>
              <w:rPr>
                <w:rFonts w:eastAsia="Times New Roman"/>
                <w:sz w:val="24"/>
                <w:szCs w:val="24"/>
                <w:lang w:val="es-PE" w:eastAsia="es-PE"/>
              </w:rPr>
            </w:pPr>
            <w:r w:rsidRPr="00A42E7F">
              <w:rPr>
                <w:rFonts w:eastAsia="Times New Roman"/>
                <w:b/>
                <w:bCs/>
                <w:sz w:val="24"/>
                <w:szCs w:val="24"/>
                <w:lang w:val="es-PE" w:eastAsia="es-PE"/>
              </w:rPr>
              <w:t xml:space="preserve">Tipo de Ítem </w:t>
            </w:r>
            <w:r w:rsidRPr="00A42E7F">
              <w:rPr>
                <w:rFonts w:eastAsia="Times New Roman"/>
                <w:sz w:val="24"/>
                <w:szCs w:val="24"/>
                <w:lang w:val="es-PE" w:eastAsia="es-PE"/>
              </w:rPr>
              <w:t>(E=Evolución,</w:t>
            </w:r>
          </w:p>
          <w:p w14:paraId="30A01C3A" w14:textId="77777777" w:rsidR="00A42E7F" w:rsidRPr="00A42E7F" w:rsidRDefault="00A42E7F" w:rsidP="00A42E7F">
            <w:pPr>
              <w:jc w:val="center"/>
              <w:rPr>
                <w:rFonts w:eastAsia="Times New Roman"/>
                <w:sz w:val="24"/>
                <w:szCs w:val="24"/>
                <w:lang w:val="es-PE" w:eastAsia="es-PE"/>
              </w:rPr>
            </w:pPr>
            <w:r w:rsidRPr="00A42E7F">
              <w:rPr>
                <w:rFonts w:eastAsia="Times New Roman"/>
                <w:sz w:val="24"/>
                <w:szCs w:val="24"/>
                <w:lang w:val="es-PE" w:eastAsia="es-PE"/>
              </w:rPr>
              <w:t>F=Fuente,</w:t>
            </w:r>
          </w:p>
          <w:p w14:paraId="2632DF8D" w14:textId="27FA4899" w:rsidR="00A42E7F" w:rsidRPr="00A42E7F" w:rsidRDefault="00A42E7F" w:rsidP="00A42E7F">
            <w:pPr>
              <w:jc w:val="center"/>
              <w:rPr>
                <w:rFonts w:eastAsia="Times New Roman"/>
                <w:b/>
                <w:bCs/>
                <w:sz w:val="24"/>
                <w:szCs w:val="24"/>
                <w:lang w:val="es-PE" w:eastAsia="es-PE"/>
              </w:rPr>
            </w:pPr>
            <w:r w:rsidRPr="00A42E7F">
              <w:rPr>
                <w:rFonts w:eastAsia="Times New Roman"/>
                <w:sz w:val="24"/>
                <w:szCs w:val="24"/>
                <w:lang w:val="es-PE" w:eastAsia="es-PE"/>
              </w:rPr>
              <w:t>S=Soporte)</w:t>
            </w:r>
          </w:p>
        </w:tc>
        <w:tc>
          <w:tcPr>
            <w:tcW w:w="3653"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08B6EEEE" w14:textId="4BF9FC1B"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Nombre del Ítem</w:t>
            </w:r>
          </w:p>
        </w:tc>
        <w:tc>
          <w:tcPr>
            <w:tcW w:w="1806"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6EB3B7F2"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b/>
                <w:bCs/>
                <w:color w:val="000000"/>
                <w:sz w:val="24"/>
                <w:szCs w:val="24"/>
                <w:lang w:val="es-PE" w:eastAsia="es-PE"/>
              </w:rPr>
              <w:t xml:space="preserve">Origen </w:t>
            </w:r>
            <w:r w:rsidRPr="00A42E7F">
              <w:rPr>
                <w:rFonts w:eastAsia="Times New Roman"/>
                <w:color w:val="000000"/>
                <w:sz w:val="24"/>
                <w:szCs w:val="24"/>
                <w:lang w:val="es-PE" w:eastAsia="es-PE"/>
              </w:rPr>
              <w:t>(E=Empresa,</w:t>
            </w:r>
          </w:p>
          <w:p w14:paraId="45AA718A"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C=Cliente,</w:t>
            </w:r>
          </w:p>
          <w:p w14:paraId="49FAF654" w14:textId="77777777" w:rsidR="00A42E7F" w:rsidRPr="00A42E7F" w:rsidRDefault="00A42E7F" w:rsidP="00A42E7F">
            <w:pPr>
              <w:jc w:val="center"/>
              <w:rPr>
                <w:rFonts w:eastAsia="Times New Roman"/>
                <w:color w:val="000000"/>
                <w:sz w:val="24"/>
                <w:szCs w:val="24"/>
                <w:lang w:val="es-PE" w:eastAsia="es-PE"/>
              </w:rPr>
            </w:pPr>
            <w:r w:rsidRPr="00A42E7F">
              <w:rPr>
                <w:rFonts w:eastAsia="Times New Roman"/>
                <w:color w:val="000000"/>
                <w:sz w:val="24"/>
                <w:szCs w:val="24"/>
                <w:lang w:val="es-PE" w:eastAsia="es-PE"/>
              </w:rPr>
              <w:t>P=Proyecto,</w:t>
            </w:r>
          </w:p>
          <w:p w14:paraId="6CF8D79B" w14:textId="5B36D81F" w:rsidR="00A42E7F" w:rsidRPr="00A42E7F" w:rsidRDefault="00A42E7F" w:rsidP="00A42E7F">
            <w:pPr>
              <w:jc w:val="center"/>
              <w:rPr>
                <w:rFonts w:eastAsia="Times New Roman"/>
                <w:b/>
                <w:bCs/>
                <w:sz w:val="24"/>
                <w:szCs w:val="24"/>
                <w:lang w:val="es-PE" w:eastAsia="es-PE"/>
              </w:rPr>
            </w:pPr>
            <w:r w:rsidRPr="00A42E7F">
              <w:rPr>
                <w:rFonts w:eastAsia="Times New Roman"/>
                <w:color w:val="000000"/>
                <w:sz w:val="24"/>
                <w:szCs w:val="24"/>
                <w:lang w:val="es-PE" w:eastAsia="es-PE"/>
              </w:rPr>
              <w:t>V=Proveedor)</w:t>
            </w:r>
          </w:p>
        </w:tc>
        <w:tc>
          <w:tcPr>
            <w:tcW w:w="2094" w:type="dxa"/>
            <w:tcBorders>
              <w:top w:val="single" w:sz="6" w:space="0" w:color="CCCCCC"/>
              <w:left w:val="single" w:sz="6" w:space="0" w:color="CCCCCC"/>
              <w:bottom w:val="single" w:sz="6" w:space="0" w:color="CCCCCC"/>
              <w:right w:val="single" w:sz="6" w:space="0" w:color="CCCCCC"/>
            </w:tcBorders>
            <w:shd w:val="clear" w:color="auto" w:fill="4A86E8"/>
            <w:vAlign w:val="bottom"/>
          </w:tcPr>
          <w:p w14:paraId="21744986" w14:textId="0D0250BA" w:rsidR="00A42E7F" w:rsidRPr="00A42E7F" w:rsidRDefault="00A42E7F" w:rsidP="00A42E7F">
            <w:pPr>
              <w:jc w:val="center"/>
              <w:rPr>
                <w:rFonts w:eastAsia="Times New Roman"/>
                <w:b/>
                <w:bCs/>
                <w:sz w:val="24"/>
                <w:szCs w:val="24"/>
                <w:lang w:val="es-PE" w:eastAsia="es-PE"/>
              </w:rPr>
            </w:pPr>
            <w:r w:rsidRPr="00A42E7F">
              <w:rPr>
                <w:rFonts w:eastAsia="Times New Roman"/>
                <w:b/>
                <w:bCs/>
                <w:color w:val="000000"/>
                <w:sz w:val="24"/>
                <w:szCs w:val="24"/>
                <w:lang w:val="es-PE" w:eastAsia="es-PE"/>
              </w:rPr>
              <w:t>Proyecto</w:t>
            </w:r>
          </w:p>
        </w:tc>
      </w:tr>
      <w:tr w:rsidR="00A42E7F" w:rsidRPr="00376FE6" w14:paraId="106D6620"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D0B1917" w14:textId="1705FB1F"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DCE889B" w14:textId="45ACB929" w:rsidR="00A42E7F" w:rsidRPr="00376FE6" w:rsidRDefault="00A42E7F" w:rsidP="00A42E7F">
            <w:pPr>
              <w:rPr>
                <w:rFonts w:eastAsia="Times New Roman"/>
                <w:sz w:val="24"/>
                <w:szCs w:val="24"/>
                <w:lang w:val="es-PE" w:eastAsia="es-PE"/>
              </w:rPr>
            </w:pPr>
            <w:r w:rsidRPr="00B948E4">
              <w:t>Plan de gestión de la configuración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5B88E2" w14:textId="0E483995" w:rsidR="00A42E7F" w:rsidRPr="00FB60BB" w:rsidRDefault="00A42E7F" w:rsidP="00A42E7F">
            <w:pPr>
              <w:jc w:val="center"/>
              <w:rPr>
                <w:rFonts w:eastAsia="Times New Roman"/>
                <w:b/>
                <w:bCs/>
                <w:sz w:val="24"/>
                <w:szCs w:val="24"/>
                <w:lang w:val="es-PE" w:eastAsia="es-PE"/>
              </w:rPr>
            </w:pPr>
            <w:r w:rsidRPr="00FB60BB">
              <w:rPr>
                <w:b/>
                <w:bCs/>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D9F397D" w14:textId="03D5BAE3" w:rsidR="00A42E7F" w:rsidRPr="00376FE6" w:rsidRDefault="00A42E7F" w:rsidP="00A42E7F">
            <w:pPr>
              <w:jc w:val="center"/>
              <w:rPr>
                <w:rFonts w:eastAsia="Times New Roman"/>
                <w:sz w:val="24"/>
                <w:szCs w:val="24"/>
                <w:lang w:val="es-PE" w:eastAsia="es-PE"/>
              </w:rPr>
            </w:pPr>
            <w:r w:rsidRPr="00B948E4">
              <w:t>Ninguno</w:t>
            </w:r>
          </w:p>
        </w:tc>
      </w:tr>
      <w:tr w:rsidR="00A42E7F" w:rsidRPr="00376FE6" w14:paraId="47CAC2D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F39AE3" w14:textId="7B358E1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F89D852" w14:textId="11224CD5" w:rsidR="00A42E7F" w:rsidRPr="00376FE6" w:rsidRDefault="00A42E7F" w:rsidP="00A42E7F">
            <w:pPr>
              <w:rPr>
                <w:rFonts w:eastAsia="Times New Roman"/>
                <w:sz w:val="24"/>
                <w:szCs w:val="24"/>
                <w:lang w:val="es-PE" w:eastAsia="es-PE"/>
              </w:rPr>
            </w:pPr>
            <w:r w:rsidRPr="00B948E4">
              <w:t>Políticas de configuración de código fuente y documentación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763CA42B" w14:textId="3605432C"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F72F26C" w14:textId="074CD1F6" w:rsidR="00A42E7F" w:rsidRPr="00376FE6" w:rsidRDefault="00FB60BB" w:rsidP="00A42E7F">
            <w:pPr>
              <w:jc w:val="center"/>
              <w:rPr>
                <w:rFonts w:eastAsia="Times New Roman"/>
                <w:sz w:val="24"/>
                <w:szCs w:val="24"/>
                <w:lang w:val="es-PE" w:eastAsia="es-PE"/>
              </w:rPr>
            </w:pPr>
            <w:r w:rsidRPr="00B948E4">
              <w:t>Ninguno</w:t>
            </w:r>
          </w:p>
        </w:tc>
      </w:tr>
      <w:tr w:rsidR="00A42E7F" w:rsidRPr="00376FE6" w14:paraId="476AA1D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8A0C4DC" w14:textId="1320D8A1"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AAD0C34" w14:textId="5DA9F76F" w:rsidR="00A42E7F" w:rsidRPr="00376FE6" w:rsidRDefault="00A42E7F" w:rsidP="00A42E7F">
            <w:pPr>
              <w:rPr>
                <w:rFonts w:eastAsia="Times New Roman"/>
                <w:sz w:val="24"/>
                <w:szCs w:val="24"/>
                <w:lang w:val="es-PE" w:eastAsia="es-PE"/>
              </w:rPr>
            </w:pPr>
            <w:r w:rsidRPr="00B948E4">
              <w:t>Documento del Negocio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BA1064" w14:textId="2936D187" w:rsidR="00A42E7F" w:rsidRPr="00FB60BB" w:rsidRDefault="00E057EC" w:rsidP="00A42E7F">
            <w:pPr>
              <w:jc w:val="center"/>
              <w:rPr>
                <w:rFonts w:eastAsia="Times New Roman"/>
                <w:b/>
                <w:bCs/>
                <w:sz w:val="24"/>
                <w:szCs w:val="24"/>
                <w:lang w:val="es-PE" w:eastAsia="es-PE"/>
              </w:rPr>
            </w:pPr>
            <w:r w:rsidRPr="00FB60BB">
              <w:rPr>
                <w:rFonts w:eastAsia="Times New Roman"/>
                <w:b/>
                <w:bCs/>
                <w:sz w:val="24"/>
                <w:szCs w:val="24"/>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C139C93" w14:textId="12691DA6" w:rsidR="00A42E7F" w:rsidRPr="00376FE6" w:rsidRDefault="00E057EC" w:rsidP="00A42E7F">
            <w:pPr>
              <w:jc w:val="center"/>
              <w:rPr>
                <w:rFonts w:eastAsia="Times New Roman"/>
                <w:sz w:val="24"/>
                <w:szCs w:val="24"/>
                <w:lang w:val="es-PE" w:eastAsia="es-PE"/>
              </w:rPr>
            </w:pPr>
            <w:r>
              <w:t>SISH</w:t>
            </w:r>
          </w:p>
        </w:tc>
      </w:tr>
      <w:tr w:rsidR="00FB60BB" w:rsidRPr="00376FE6" w14:paraId="162909F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5782D8" w14:textId="75D5C5F4"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7E35AF6" w14:textId="77777777" w:rsidR="00FB60BB" w:rsidRDefault="00FB60BB" w:rsidP="00FB60BB">
            <w:r>
              <w:t>Política de Configuración del repositorio</w:t>
            </w:r>
          </w:p>
          <w:p w14:paraId="1843705D" w14:textId="64B9889F" w:rsidR="00FB60BB" w:rsidRPr="00B948E4" w:rsidRDefault="00FB60BB" w:rsidP="00FB60BB"/>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E3A55BB" w14:textId="747AE1B7"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EF7DEBE" w14:textId="75568083" w:rsidR="00FB60BB" w:rsidRDefault="00FB60BB" w:rsidP="00A42E7F">
            <w:pPr>
              <w:jc w:val="center"/>
            </w:pPr>
            <w:r>
              <w:t>Ninguno</w:t>
            </w:r>
          </w:p>
        </w:tc>
      </w:tr>
      <w:tr w:rsidR="00FB60BB" w:rsidRPr="00376FE6" w14:paraId="53DF874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F598F80" w14:textId="2518061F"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38377DD" w14:textId="77777777" w:rsidR="00FB60BB" w:rsidRDefault="00FB60BB" w:rsidP="00FB60BB">
            <w:r>
              <w:t>Política de configuración de base de datos</w:t>
            </w:r>
          </w:p>
          <w:p w14:paraId="09E30B3A"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6326EDC" w14:textId="29320DF6"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D3D001" w14:textId="4A7D10E8" w:rsidR="00FB60BB" w:rsidRDefault="00FB60BB" w:rsidP="00A42E7F">
            <w:pPr>
              <w:jc w:val="center"/>
            </w:pPr>
            <w:r>
              <w:t>Ninguno</w:t>
            </w:r>
          </w:p>
        </w:tc>
      </w:tr>
      <w:tr w:rsidR="00FB60BB" w:rsidRPr="00376FE6" w14:paraId="2542E1B3"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1098B47" w14:textId="25AF9D11"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10159D9" w14:textId="77777777" w:rsidR="00FB60BB" w:rsidRDefault="00FB60BB" w:rsidP="00FB60BB">
            <w:r>
              <w:t>Política de Configuración de Código fuente</w:t>
            </w:r>
          </w:p>
          <w:p w14:paraId="26310B05"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2808BB1" w14:textId="004E602D"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87BED13" w14:textId="7EAE7DE7" w:rsidR="00FB60BB" w:rsidRDefault="00FB60BB" w:rsidP="00A42E7F">
            <w:pPr>
              <w:jc w:val="center"/>
            </w:pPr>
            <w:r>
              <w:t>Ninguno</w:t>
            </w:r>
          </w:p>
        </w:tc>
      </w:tr>
      <w:tr w:rsidR="00FB60BB" w:rsidRPr="00376FE6" w14:paraId="73008FF2"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000AF7F" w14:textId="5D296BCB"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672FCAE" w14:textId="77777777" w:rsidR="00FB60BB" w:rsidRDefault="00FB60BB" w:rsidP="00FB60BB">
            <w:r>
              <w:t>Procedimiento para ejecutar una solución de un sistema web para el área de desarrollo.</w:t>
            </w:r>
          </w:p>
          <w:p w14:paraId="35593B0F" w14:textId="77777777" w:rsidR="00FB60BB" w:rsidRPr="00B948E4" w:rsidRDefault="00FB60BB" w:rsidP="00A42E7F"/>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B3B7077" w14:textId="59CC4E9A"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72564777" w14:textId="32D3213D" w:rsidR="00FB60BB" w:rsidRDefault="00FB60BB" w:rsidP="00A42E7F">
            <w:pPr>
              <w:jc w:val="center"/>
            </w:pPr>
            <w:r>
              <w:t>Ninguno</w:t>
            </w:r>
          </w:p>
        </w:tc>
      </w:tr>
      <w:tr w:rsidR="00FB60BB" w:rsidRPr="00376FE6" w14:paraId="31512D2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58611D0" w14:textId="191923B0" w:rsidR="00FB60BB" w:rsidRPr="00FB60BB" w:rsidRDefault="00FB60BB" w:rsidP="00A42E7F">
            <w:pPr>
              <w:jc w:val="center"/>
              <w:rPr>
                <w:b/>
                <w:bCs/>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43662B95" w14:textId="3CBB3B11" w:rsidR="00FB60BB" w:rsidRPr="00B948E4" w:rsidRDefault="00FB60BB" w:rsidP="00A42E7F">
            <w:r>
              <w:t xml:space="preserve">Procedimiento para realizar copias y </w:t>
            </w:r>
            <w:proofErr w:type="spellStart"/>
            <w:r>
              <w:t>BackUps</w:t>
            </w:r>
            <w:proofErr w:type="spellEnd"/>
            <w:r>
              <w:t xml:space="preserve"> de repositorios de desarrollo, calidad y producción.</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41A2D6DC" w14:textId="0DF042E4" w:rsidR="00FB60BB" w:rsidRPr="00FB60BB" w:rsidRDefault="00FB60BB" w:rsidP="00A42E7F">
            <w:pPr>
              <w:jc w:val="center"/>
              <w:rPr>
                <w:rFonts w:eastAsia="Times New Roman"/>
                <w:b/>
                <w:bCs/>
                <w:sz w:val="24"/>
                <w:szCs w:val="24"/>
                <w:lang w:val="es-PE" w:eastAsia="es-PE"/>
              </w:rPr>
            </w:pPr>
            <w:r w:rsidRPr="00FB60BB">
              <w:rPr>
                <w:rFonts w:eastAsia="Times New Roman"/>
                <w:b/>
                <w:bCs/>
                <w:sz w:val="24"/>
                <w:szCs w:val="24"/>
                <w:lang w:val="es-PE" w:eastAsia="es-PE"/>
              </w:rPr>
              <w:t>E</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F1986B2" w14:textId="67D35B42" w:rsidR="00FB60BB" w:rsidRDefault="00FB60BB" w:rsidP="00A42E7F">
            <w:pPr>
              <w:jc w:val="center"/>
            </w:pPr>
            <w:r>
              <w:t>Ninguno</w:t>
            </w:r>
          </w:p>
        </w:tc>
      </w:tr>
      <w:tr w:rsidR="00A42E7F" w:rsidRPr="00376FE6" w14:paraId="4BF9CD69"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60CFD1C7" w14:textId="104A7655"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FAFB83B" w14:textId="0B0AC283" w:rsidR="00A42E7F" w:rsidRPr="00376FE6" w:rsidRDefault="00A42E7F" w:rsidP="00A42E7F">
            <w:pPr>
              <w:rPr>
                <w:rFonts w:eastAsia="Times New Roman"/>
                <w:sz w:val="24"/>
                <w:szCs w:val="24"/>
                <w:lang w:val="es-PE" w:eastAsia="es-PE"/>
              </w:rPr>
            </w:pPr>
            <w:r w:rsidRPr="00B948E4">
              <w:t>Plan del proyecto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3B695B" w14:textId="206E4A71"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9458B33" w14:textId="665EE528" w:rsidR="00A42E7F" w:rsidRPr="00376FE6" w:rsidRDefault="00E057EC" w:rsidP="00A42E7F">
            <w:pPr>
              <w:jc w:val="center"/>
              <w:rPr>
                <w:rFonts w:eastAsia="Times New Roman"/>
                <w:sz w:val="24"/>
                <w:szCs w:val="24"/>
                <w:lang w:val="es-PE" w:eastAsia="es-PE"/>
              </w:rPr>
            </w:pPr>
            <w:r>
              <w:t>SISH</w:t>
            </w:r>
          </w:p>
        </w:tc>
      </w:tr>
      <w:tr w:rsidR="00A42E7F" w:rsidRPr="00376FE6" w14:paraId="5E1948E8"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94A2397" w14:textId="75A1C2F4"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C4427A8" w14:textId="3D19026A" w:rsidR="00A42E7F" w:rsidRPr="00376FE6" w:rsidRDefault="00A42E7F" w:rsidP="00A42E7F">
            <w:pPr>
              <w:rPr>
                <w:rFonts w:eastAsia="Times New Roman"/>
                <w:sz w:val="24"/>
                <w:szCs w:val="24"/>
                <w:lang w:val="es-PE" w:eastAsia="es-PE"/>
              </w:rPr>
            </w:pPr>
            <w:r w:rsidRPr="00B948E4">
              <w:t>Listado de requerimientos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1DB21CAB" w14:textId="410194F5"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55028E48" w14:textId="0A569381" w:rsidR="00A42E7F" w:rsidRPr="00376FE6" w:rsidRDefault="00E057EC" w:rsidP="00A42E7F">
            <w:pPr>
              <w:jc w:val="center"/>
              <w:rPr>
                <w:rFonts w:eastAsia="Times New Roman"/>
                <w:sz w:val="24"/>
                <w:szCs w:val="24"/>
                <w:lang w:val="es-PE" w:eastAsia="es-PE"/>
              </w:rPr>
            </w:pPr>
            <w:r>
              <w:t>SISH</w:t>
            </w:r>
          </w:p>
        </w:tc>
      </w:tr>
      <w:tr w:rsidR="00A42E7F" w:rsidRPr="00376FE6" w14:paraId="731DEC7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0B0EC394" w14:textId="0E6F58C3"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071A954" w14:textId="6629CD4A" w:rsidR="00A42E7F" w:rsidRPr="00376FE6" w:rsidRDefault="00A42E7F" w:rsidP="00A42E7F">
            <w:pPr>
              <w:rPr>
                <w:rFonts w:eastAsia="Times New Roman"/>
                <w:sz w:val="24"/>
                <w:szCs w:val="24"/>
                <w:lang w:val="es-PE" w:eastAsia="es-PE"/>
              </w:rPr>
            </w:pPr>
            <w:r w:rsidRPr="00B948E4">
              <w:t>Documento de análisis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379EDEF" w14:textId="0BC754C8"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7A9AB4F" w14:textId="6A876422" w:rsidR="00A42E7F" w:rsidRPr="00376FE6" w:rsidRDefault="00E057EC" w:rsidP="00A42E7F">
            <w:pPr>
              <w:jc w:val="center"/>
              <w:rPr>
                <w:rFonts w:eastAsia="Times New Roman"/>
                <w:sz w:val="24"/>
                <w:szCs w:val="24"/>
                <w:lang w:val="es-PE" w:eastAsia="es-PE"/>
              </w:rPr>
            </w:pPr>
            <w:r>
              <w:t>SISH</w:t>
            </w:r>
          </w:p>
        </w:tc>
      </w:tr>
      <w:tr w:rsidR="00FB60BB" w:rsidRPr="00376FE6" w14:paraId="05EFF28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FB0E25D" w14:textId="4C311032" w:rsidR="00FB60BB" w:rsidRPr="00FB60BB" w:rsidRDefault="00FB60BB" w:rsidP="00A42E7F">
            <w:pPr>
              <w:jc w:val="center"/>
              <w:rPr>
                <w:b/>
                <w:bCs/>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FE8D3AA" w14:textId="0E007E74" w:rsidR="00FB60BB" w:rsidRPr="00B948E4" w:rsidRDefault="00FB60BB" w:rsidP="00A42E7F">
            <w:r>
              <w:t>Scripts de Bases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020CFE59" w14:textId="11472EAD" w:rsidR="00FB60BB" w:rsidRPr="00FB60BB" w:rsidRDefault="00FB60BB" w:rsidP="00A42E7F">
            <w:pPr>
              <w:jc w:val="center"/>
              <w:rPr>
                <w:b/>
                <w:bCs/>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7864ACA" w14:textId="4314FE19" w:rsidR="00FB60BB" w:rsidRDefault="00FB60BB" w:rsidP="00A42E7F">
            <w:pPr>
              <w:jc w:val="center"/>
            </w:pPr>
            <w:r>
              <w:t>SISH</w:t>
            </w:r>
          </w:p>
        </w:tc>
      </w:tr>
      <w:tr w:rsidR="00A42E7F" w:rsidRPr="00376FE6" w14:paraId="185B51A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5E0540E2" w14:textId="51903176" w:rsidR="00A42E7F" w:rsidRPr="00FB60BB" w:rsidRDefault="00A42E7F" w:rsidP="00A42E7F">
            <w:pPr>
              <w:jc w:val="center"/>
              <w:rPr>
                <w:rFonts w:eastAsia="Times New Roman"/>
                <w:b/>
                <w:bCs/>
                <w:sz w:val="24"/>
                <w:szCs w:val="24"/>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0A970C06" w14:textId="0BEC85C1" w:rsidR="00A42E7F" w:rsidRPr="00376FE6" w:rsidRDefault="00A42E7F" w:rsidP="00A42E7F">
            <w:pPr>
              <w:rPr>
                <w:rFonts w:eastAsia="Times New Roman"/>
                <w:sz w:val="24"/>
                <w:szCs w:val="24"/>
                <w:lang w:val="es-PE" w:eastAsia="es-PE"/>
              </w:rPr>
            </w:pPr>
            <w:r w:rsidRPr="00B948E4">
              <w:t>Documento de diseño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FB50790" w14:textId="0BD40247" w:rsidR="00A42E7F" w:rsidRPr="00FB60BB" w:rsidRDefault="00A42E7F" w:rsidP="00A42E7F">
            <w:pPr>
              <w:jc w:val="center"/>
              <w:rPr>
                <w:rFonts w:eastAsia="Times New Roman"/>
                <w:b/>
                <w:bCs/>
                <w:sz w:val="24"/>
                <w:szCs w:val="24"/>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EF000CB" w14:textId="50786E08" w:rsidR="00A42E7F" w:rsidRPr="00376FE6" w:rsidRDefault="00E057EC" w:rsidP="00A42E7F">
            <w:pPr>
              <w:jc w:val="center"/>
              <w:rPr>
                <w:rFonts w:eastAsia="Times New Roman"/>
                <w:sz w:val="24"/>
                <w:szCs w:val="24"/>
                <w:lang w:val="es-PE" w:eastAsia="es-PE"/>
              </w:rPr>
            </w:pPr>
            <w:r>
              <w:t>SISH</w:t>
            </w:r>
          </w:p>
        </w:tc>
      </w:tr>
      <w:tr w:rsidR="00A42E7F" w:rsidRPr="00376FE6" w14:paraId="09A94BA5"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2F9E2627" w14:textId="2AC5008A"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lastRenderedPageBreak/>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612A8001" w14:textId="23DC11C3" w:rsidR="00A42E7F" w:rsidRPr="00376FE6" w:rsidRDefault="00A42E7F" w:rsidP="00A42E7F">
            <w:pPr>
              <w:rPr>
                <w:rFonts w:eastAsia="Times New Roman"/>
                <w:b/>
                <w:color w:val="000000"/>
                <w:lang w:val="es-PE" w:eastAsia="es-PE"/>
              </w:rPr>
            </w:pPr>
            <w:r w:rsidRPr="00B948E4">
              <w:t>Documento de especificación de Casos de uso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67D9E66" w14:textId="4CA2227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C328873" w14:textId="74A45DCF" w:rsidR="00A42E7F" w:rsidRPr="00376FE6" w:rsidRDefault="00E057EC" w:rsidP="00A42E7F">
            <w:pPr>
              <w:jc w:val="center"/>
              <w:rPr>
                <w:rFonts w:eastAsia="Times New Roman"/>
                <w:color w:val="000000"/>
                <w:lang w:val="es-PE" w:eastAsia="es-PE"/>
              </w:rPr>
            </w:pPr>
            <w:r>
              <w:t>SISH</w:t>
            </w:r>
          </w:p>
        </w:tc>
      </w:tr>
      <w:tr w:rsidR="00A42E7F" w:rsidRPr="00376FE6" w14:paraId="1A6BE38C"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7605A7" w14:textId="60AFC87B"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DC3B1A7" w14:textId="613B8772" w:rsidR="00A42E7F" w:rsidRPr="00376FE6" w:rsidRDefault="00A42E7F" w:rsidP="00A42E7F">
            <w:pPr>
              <w:rPr>
                <w:rFonts w:eastAsia="Times New Roman"/>
                <w:color w:val="000000"/>
                <w:lang w:val="es-PE" w:eastAsia="es-PE"/>
              </w:rPr>
            </w:pPr>
            <w:r w:rsidRPr="00B948E4">
              <w:t>Documento de diseño de la base de datos</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78359A3" w14:textId="6DEEB235"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512B9B9" w14:textId="68A4CBA3" w:rsidR="00A42E7F" w:rsidRPr="00376FE6" w:rsidRDefault="00E057EC" w:rsidP="00A42E7F">
            <w:pPr>
              <w:jc w:val="center"/>
              <w:rPr>
                <w:rFonts w:eastAsia="Times New Roman"/>
                <w:color w:val="000000"/>
                <w:lang w:val="es-PE" w:eastAsia="es-PE"/>
              </w:rPr>
            </w:pPr>
            <w:r>
              <w:t>SISH</w:t>
            </w:r>
          </w:p>
        </w:tc>
      </w:tr>
      <w:tr w:rsidR="00A42E7F" w:rsidRPr="00376FE6" w14:paraId="48CEE2C7"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053692" w14:textId="7224CAE2"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3B0B482B" w14:textId="0F05418F" w:rsidR="00A42E7F" w:rsidRPr="00376FE6" w:rsidRDefault="00A42E7F" w:rsidP="00A42E7F">
            <w:pPr>
              <w:rPr>
                <w:rFonts w:eastAsia="Times New Roman"/>
                <w:color w:val="000000"/>
                <w:lang w:val="es-PE" w:eastAsia="es-PE"/>
              </w:rPr>
            </w:pPr>
            <w:r w:rsidRPr="00B948E4">
              <w:t>Documento de arquitectura</w:t>
            </w:r>
            <w:r w:rsidR="000472CD">
              <w:t xml:space="preserve"> de software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3ADC7E40" w14:textId="1C2D4891"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37E434EB" w14:textId="055DF963" w:rsidR="00A42E7F" w:rsidRPr="00376FE6" w:rsidRDefault="00E057EC" w:rsidP="00A42E7F">
            <w:pPr>
              <w:jc w:val="center"/>
              <w:rPr>
                <w:rFonts w:eastAsia="Times New Roman"/>
                <w:color w:val="000000"/>
                <w:lang w:val="es-PE" w:eastAsia="es-PE"/>
              </w:rPr>
            </w:pPr>
            <w:r>
              <w:t>SISH</w:t>
            </w:r>
          </w:p>
        </w:tc>
      </w:tr>
      <w:tr w:rsidR="00A42E7F" w:rsidRPr="00376FE6" w14:paraId="0F78550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3DECA1A" w14:textId="29E3523C"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4FC312B" w14:textId="4CE43239" w:rsidR="00A42E7F" w:rsidRPr="00376FE6" w:rsidRDefault="00A42E7F" w:rsidP="00A42E7F">
            <w:pPr>
              <w:rPr>
                <w:rFonts w:eastAsia="Times New Roman"/>
                <w:color w:val="000000"/>
                <w:lang w:val="es-PE" w:eastAsia="es-PE"/>
              </w:rPr>
            </w:pPr>
            <w:r w:rsidRPr="00B948E4">
              <w:t xml:space="preserve">Documento de </w:t>
            </w:r>
            <w:r w:rsidR="00100786">
              <w:t>reléase</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69F723C6" w14:textId="43B03C9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49244503" w14:textId="152508C1" w:rsidR="00A42E7F" w:rsidRPr="00376FE6" w:rsidRDefault="00E057EC" w:rsidP="00A42E7F">
            <w:pPr>
              <w:jc w:val="center"/>
              <w:rPr>
                <w:rFonts w:eastAsia="Times New Roman"/>
                <w:color w:val="000000"/>
                <w:lang w:val="es-PE" w:eastAsia="es-PE"/>
              </w:rPr>
            </w:pPr>
            <w:r>
              <w:t>SISH</w:t>
            </w:r>
          </w:p>
        </w:tc>
      </w:tr>
      <w:tr w:rsidR="00A42E7F" w:rsidRPr="00376FE6" w14:paraId="249C5BBA"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38E6421C" w14:textId="2B1B77DA" w:rsidR="00A42E7F" w:rsidRPr="00FB60BB" w:rsidRDefault="00A42E7F" w:rsidP="00A42E7F">
            <w:pPr>
              <w:jc w:val="center"/>
              <w:rPr>
                <w:rFonts w:eastAsia="Times New Roman"/>
                <w:b/>
                <w:bCs/>
                <w:color w:val="000000"/>
                <w:lang w:val="es-PE" w:eastAsia="es-PE"/>
              </w:rPr>
            </w:pPr>
            <w:r w:rsidRPr="00FB60BB">
              <w:rPr>
                <w:b/>
                <w:bCs/>
              </w:rPr>
              <w:t>E</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7482F214" w14:textId="228204CF" w:rsidR="00A42E7F" w:rsidRPr="00376FE6" w:rsidRDefault="00A42E7F" w:rsidP="00A42E7F">
            <w:pPr>
              <w:rPr>
                <w:rFonts w:eastAsia="Times New Roman"/>
                <w:color w:val="000000"/>
                <w:lang w:val="es-PE" w:eastAsia="es-PE"/>
              </w:rPr>
            </w:pPr>
            <w:r w:rsidRPr="00B948E4">
              <w:t>Manual de usuario</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E8DD529" w14:textId="0B195B3A"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02377551" w14:textId="136F5425" w:rsidR="00A42E7F" w:rsidRPr="00376FE6" w:rsidRDefault="00E057EC" w:rsidP="00A42E7F">
            <w:pPr>
              <w:jc w:val="center"/>
              <w:rPr>
                <w:rFonts w:eastAsia="Times New Roman"/>
                <w:color w:val="000000"/>
                <w:lang w:val="es-PE" w:eastAsia="es-PE"/>
              </w:rPr>
            </w:pPr>
            <w:r>
              <w:t>SISH</w:t>
            </w:r>
          </w:p>
        </w:tc>
      </w:tr>
      <w:tr w:rsidR="00A42E7F" w:rsidRPr="00376FE6" w14:paraId="598C7C56"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1D77A400" w14:textId="401069F2"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1DB4BAD" w14:textId="49EDB465" w:rsidR="00A42E7F" w:rsidRPr="00376FE6" w:rsidRDefault="00E057EC" w:rsidP="00A42E7F">
            <w:pPr>
              <w:rPr>
                <w:rFonts w:eastAsia="Times New Roman"/>
                <w:color w:val="000000"/>
                <w:lang w:val="es-PE" w:eastAsia="es-PE"/>
              </w:rPr>
            </w:pPr>
            <w:r>
              <w:rPr>
                <w:rFonts w:eastAsia="Times New Roman"/>
                <w:color w:val="000000"/>
                <w:lang w:val="es-PE" w:eastAsia="es-PE"/>
              </w:rPr>
              <w:t>Código fuente Android</w:t>
            </w:r>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24F2DDC0" w14:textId="3F2E6EC4"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1431E78B" w14:textId="735C3A81" w:rsidR="00A42E7F" w:rsidRPr="00376FE6" w:rsidRDefault="00E057EC" w:rsidP="00A42E7F">
            <w:pPr>
              <w:jc w:val="center"/>
              <w:rPr>
                <w:rFonts w:eastAsia="Times New Roman"/>
                <w:color w:val="000000"/>
                <w:lang w:val="es-PE" w:eastAsia="es-PE"/>
              </w:rPr>
            </w:pPr>
            <w:r>
              <w:t>SISH</w:t>
            </w:r>
          </w:p>
        </w:tc>
      </w:tr>
      <w:tr w:rsidR="00A42E7F" w:rsidRPr="00376FE6" w14:paraId="7D8AC09B"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7D8ADBF6" w14:textId="3F214FC5"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53255BB6" w14:textId="5D1AB131" w:rsidR="00A42E7F" w:rsidRPr="00376FE6" w:rsidRDefault="00A42E7F" w:rsidP="00A42E7F">
            <w:pPr>
              <w:rPr>
                <w:rFonts w:eastAsia="Times New Roman"/>
                <w:color w:val="000000"/>
                <w:lang w:val="es-PE" w:eastAsia="es-PE"/>
              </w:rPr>
            </w:pPr>
            <w:r w:rsidRPr="00B948E4">
              <w:t>Código fuente Back-</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B3C2BF5" w14:textId="52D57809" w:rsidR="00A42E7F" w:rsidRPr="00FB60BB" w:rsidRDefault="00A42E7F" w:rsidP="00A42E7F">
            <w:pPr>
              <w:jc w:val="center"/>
              <w:rPr>
                <w:rFonts w:eastAsia="Times New Roman"/>
                <w:b/>
                <w:bCs/>
                <w:color w:val="000000"/>
                <w:lang w:val="es-PE" w:eastAsia="es-PE"/>
              </w:rPr>
            </w:pPr>
            <w:r w:rsidRPr="00FB60BB">
              <w:rPr>
                <w:b/>
                <w:bCs/>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2E6F43DA" w14:textId="303AE4DC" w:rsidR="00A42E7F" w:rsidRPr="00376FE6" w:rsidRDefault="00E057EC" w:rsidP="00A42E7F">
            <w:pPr>
              <w:jc w:val="center"/>
              <w:rPr>
                <w:rFonts w:eastAsia="Times New Roman"/>
                <w:color w:val="000000"/>
                <w:lang w:val="es-PE" w:eastAsia="es-PE"/>
              </w:rPr>
            </w:pPr>
            <w:r>
              <w:t>SISH</w:t>
            </w:r>
          </w:p>
        </w:tc>
      </w:tr>
      <w:tr w:rsidR="00A42E7F" w:rsidRPr="00376FE6" w14:paraId="656A9D94" w14:textId="77777777" w:rsidTr="00E057EC">
        <w:trPr>
          <w:trHeight w:val="300"/>
        </w:trPr>
        <w:tc>
          <w:tcPr>
            <w:tcW w:w="1559" w:type="dxa"/>
            <w:tcBorders>
              <w:top w:val="single" w:sz="6" w:space="0" w:color="CCCCCC"/>
              <w:left w:val="single" w:sz="6" w:space="0" w:color="CCCCCC"/>
              <w:bottom w:val="single" w:sz="6" w:space="0" w:color="CCCCCC"/>
              <w:right w:val="single" w:sz="6" w:space="0" w:color="CCCCCC"/>
            </w:tcBorders>
            <w:shd w:val="clear" w:color="auto" w:fill="auto"/>
          </w:tcPr>
          <w:p w14:paraId="4F0C0646" w14:textId="5F9521C8" w:rsidR="00A42E7F" w:rsidRPr="00FB60BB" w:rsidRDefault="00A42E7F" w:rsidP="00A42E7F">
            <w:pPr>
              <w:jc w:val="center"/>
              <w:rPr>
                <w:rFonts w:eastAsia="Times New Roman"/>
                <w:b/>
                <w:bCs/>
                <w:color w:val="000000"/>
                <w:lang w:val="es-PE" w:eastAsia="es-PE"/>
              </w:rPr>
            </w:pPr>
            <w:r w:rsidRPr="00FB60BB">
              <w:rPr>
                <w:b/>
                <w:bCs/>
              </w:rPr>
              <w:t>F</w:t>
            </w:r>
          </w:p>
        </w:tc>
        <w:tc>
          <w:tcPr>
            <w:tcW w:w="3653" w:type="dxa"/>
            <w:tcBorders>
              <w:top w:val="single" w:sz="6" w:space="0" w:color="CCCCCC"/>
              <w:left w:val="single" w:sz="6" w:space="0" w:color="CCCCCC"/>
              <w:bottom w:val="single" w:sz="6" w:space="0" w:color="CCCCCC"/>
              <w:right w:val="single" w:sz="6" w:space="0" w:color="CCCCCC"/>
            </w:tcBorders>
            <w:shd w:val="clear" w:color="auto" w:fill="auto"/>
          </w:tcPr>
          <w:p w14:paraId="1B5990F6" w14:textId="1C4AAA69" w:rsidR="00A42E7F" w:rsidRPr="00376FE6" w:rsidRDefault="00A42E7F" w:rsidP="00A42E7F">
            <w:pPr>
              <w:rPr>
                <w:rFonts w:eastAsia="Times New Roman"/>
                <w:b/>
                <w:color w:val="000000"/>
                <w:lang w:val="es-PE" w:eastAsia="es-PE"/>
              </w:rPr>
            </w:pPr>
            <w:r w:rsidRPr="00B948E4">
              <w:t>Código fuente Front-</w:t>
            </w:r>
            <w:proofErr w:type="spellStart"/>
            <w:r w:rsidRPr="00B948E4">
              <w:t>End</w:t>
            </w:r>
            <w:proofErr w:type="spellEnd"/>
          </w:p>
        </w:tc>
        <w:tc>
          <w:tcPr>
            <w:tcW w:w="1806" w:type="dxa"/>
            <w:tcBorders>
              <w:top w:val="single" w:sz="6" w:space="0" w:color="CCCCCC"/>
              <w:left w:val="single" w:sz="6" w:space="0" w:color="CCCCCC"/>
              <w:bottom w:val="single" w:sz="6" w:space="0" w:color="CCCCCC"/>
              <w:right w:val="single" w:sz="6" w:space="0" w:color="CCCCCC"/>
            </w:tcBorders>
            <w:shd w:val="clear" w:color="auto" w:fill="auto"/>
          </w:tcPr>
          <w:p w14:paraId="561AE590" w14:textId="38CB4507" w:rsidR="00A42E7F" w:rsidRPr="00FB60BB" w:rsidRDefault="00E057EC" w:rsidP="00A42E7F">
            <w:pPr>
              <w:jc w:val="center"/>
              <w:rPr>
                <w:rFonts w:eastAsia="Times New Roman"/>
                <w:b/>
                <w:bCs/>
                <w:color w:val="000000"/>
                <w:lang w:val="es-PE" w:eastAsia="es-PE"/>
              </w:rPr>
            </w:pPr>
            <w:r w:rsidRPr="00FB60BB">
              <w:rPr>
                <w:rFonts w:eastAsia="Times New Roman"/>
                <w:b/>
                <w:bCs/>
                <w:color w:val="000000"/>
                <w:lang w:val="es-PE" w:eastAsia="es-PE"/>
              </w:rPr>
              <w:t>P</w:t>
            </w:r>
          </w:p>
        </w:tc>
        <w:tc>
          <w:tcPr>
            <w:tcW w:w="2094" w:type="dxa"/>
            <w:tcBorders>
              <w:top w:val="single" w:sz="6" w:space="0" w:color="CCCCCC"/>
              <w:left w:val="single" w:sz="6" w:space="0" w:color="CCCCCC"/>
              <w:bottom w:val="single" w:sz="6" w:space="0" w:color="CCCCCC"/>
              <w:right w:val="single" w:sz="6" w:space="0" w:color="CCCCCC"/>
            </w:tcBorders>
            <w:shd w:val="clear" w:color="auto" w:fill="auto"/>
          </w:tcPr>
          <w:p w14:paraId="60E5A7FE" w14:textId="5E6A8DB5" w:rsidR="00A42E7F" w:rsidRPr="00376FE6" w:rsidRDefault="00E057EC" w:rsidP="00A42E7F">
            <w:pPr>
              <w:jc w:val="center"/>
              <w:rPr>
                <w:rFonts w:eastAsia="Times New Roman"/>
                <w:color w:val="000000"/>
                <w:lang w:val="es-PE" w:eastAsia="es-PE"/>
              </w:rPr>
            </w:pPr>
            <w:r>
              <w:t>SISH</w:t>
            </w:r>
          </w:p>
        </w:tc>
      </w:tr>
    </w:tbl>
    <w:p w14:paraId="114F8C23" w14:textId="04E8F074" w:rsidR="00A42E7F" w:rsidRDefault="00A42E7F" w:rsidP="00A42E7F">
      <w:pPr>
        <w:jc w:val="center"/>
      </w:pPr>
    </w:p>
    <w:p w14:paraId="5301F084" w14:textId="3D523438" w:rsidR="00E16DC8" w:rsidRDefault="00E16DC8" w:rsidP="00E16DC8">
      <w:pPr>
        <w:pStyle w:val="NormalWeb"/>
        <w:spacing w:before="240" w:beforeAutospacing="0" w:after="240" w:afterAutospacing="0"/>
        <w:jc w:val="center"/>
      </w:pPr>
      <w:r>
        <w:rPr>
          <w:rFonts w:ascii="Arial" w:hAnsi="Arial" w:cs="Arial"/>
          <w:b/>
          <w:bCs/>
          <w:color w:val="000000"/>
          <w:sz w:val="20"/>
          <w:szCs w:val="20"/>
        </w:rPr>
        <w:t>Tabla 6. Lista de clasificación de CI</w:t>
      </w:r>
    </w:p>
    <w:p w14:paraId="775D57E5" w14:textId="77777777" w:rsidR="00E16DC8" w:rsidRDefault="00E16DC8" w:rsidP="00A42E7F">
      <w:pPr>
        <w:jc w:val="center"/>
      </w:pPr>
    </w:p>
    <w:p w14:paraId="12BEBAD4" w14:textId="412802F5" w:rsidR="00E16DC8" w:rsidRPr="00D600F1" w:rsidRDefault="00E16DC8" w:rsidP="00E16DC8">
      <w:pPr>
        <w:pStyle w:val="Ttulo2"/>
        <w:rPr>
          <w:b/>
          <w:bCs/>
          <w:lang w:val="es-PE"/>
        </w:rPr>
      </w:pPr>
      <w:bookmarkStart w:id="19" w:name="_Toc20958316"/>
      <w:r w:rsidRPr="00D600F1">
        <w:rPr>
          <w:b/>
          <w:bCs/>
          <w:lang w:val="es-PE"/>
        </w:rPr>
        <w:t>2.</w:t>
      </w:r>
      <w:r w:rsidR="00D1648B">
        <w:rPr>
          <w:b/>
          <w:bCs/>
          <w:lang w:val="es-PE"/>
        </w:rPr>
        <w:t>2</w:t>
      </w:r>
      <w:r w:rsidRPr="00D600F1">
        <w:rPr>
          <w:b/>
          <w:bCs/>
          <w:lang w:val="es-PE"/>
        </w:rPr>
        <w:t xml:space="preserve">. </w:t>
      </w:r>
      <w:r>
        <w:rPr>
          <w:b/>
          <w:bCs/>
          <w:lang w:val="es-PE"/>
        </w:rPr>
        <w:t xml:space="preserve">Definición de la nomenclatura de </w:t>
      </w:r>
      <w:r w:rsidR="009C0991">
        <w:rPr>
          <w:b/>
          <w:bCs/>
          <w:lang w:val="es-PE"/>
        </w:rPr>
        <w:t>ítem</w:t>
      </w:r>
      <w:bookmarkEnd w:id="19"/>
    </w:p>
    <w:tbl>
      <w:tblPr>
        <w:tblStyle w:val="Tablaconcuadrcula1clara-nfasis1"/>
        <w:tblW w:w="0" w:type="auto"/>
        <w:tblLook w:val="04A0" w:firstRow="1" w:lastRow="0" w:firstColumn="1" w:lastColumn="0" w:noHBand="0" w:noVBand="1"/>
      </w:tblPr>
      <w:tblGrid>
        <w:gridCol w:w="2547"/>
        <w:gridCol w:w="6472"/>
      </w:tblGrid>
      <w:tr w:rsidR="00161799" w14:paraId="1A5E5AFD" w14:textId="77777777" w:rsidTr="001617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1F9749ED" w14:textId="3747B7C5" w:rsidR="00161799" w:rsidRDefault="00161799" w:rsidP="00E16DC8">
            <w:pPr>
              <w:rPr>
                <w:lang w:val="es-PE"/>
              </w:rPr>
            </w:pPr>
            <w:r>
              <w:rPr>
                <w:lang w:val="es-PE"/>
              </w:rPr>
              <w:t>Nomenclatura</w:t>
            </w:r>
          </w:p>
        </w:tc>
        <w:tc>
          <w:tcPr>
            <w:tcW w:w="6472" w:type="dxa"/>
          </w:tcPr>
          <w:p w14:paraId="09FBC26C" w14:textId="2B540D71" w:rsidR="00161799" w:rsidRDefault="00161799" w:rsidP="00E16DC8">
            <w:pPr>
              <w:cnfStyle w:val="100000000000" w:firstRow="1" w:lastRow="0" w:firstColumn="0" w:lastColumn="0" w:oddVBand="0" w:evenVBand="0" w:oddHBand="0" w:evenHBand="0" w:firstRowFirstColumn="0" w:firstRowLastColumn="0" w:lastRowFirstColumn="0" w:lastRowLastColumn="0"/>
              <w:rPr>
                <w:lang w:val="es-PE"/>
              </w:rPr>
            </w:pPr>
            <w:r>
              <w:rPr>
                <w:lang w:val="es-PE"/>
              </w:rPr>
              <w:t>Entregable</w:t>
            </w:r>
          </w:p>
        </w:tc>
      </w:tr>
      <w:tr w:rsidR="00161799" w14:paraId="33ED7B93"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0F83F8D3" w14:textId="2CFCCB73" w:rsidR="00161799" w:rsidRDefault="00161799" w:rsidP="00E16DC8">
            <w:pPr>
              <w:rPr>
                <w:lang w:val="es-PE"/>
              </w:rPr>
            </w:pPr>
            <w:r>
              <w:rPr>
                <w:lang w:val="es-PE"/>
              </w:rPr>
              <w:t>PP</w:t>
            </w:r>
          </w:p>
        </w:tc>
        <w:tc>
          <w:tcPr>
            <w:tcW w:w="6472" w:type="dxa"/>
          </w:tcPr>
          <w:p w14:paraId="54ED6FF9" w14:textId="5D2AF078" w:rsidR="00161799" w:rsidRDefault="00161799"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Plan de proyecto</w:t>
            </w:r>
          </w:p>
        </w:tc>
      </w:tr>
      <w:tr w:rsidR="00161799" w14:paraId="082B7909"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5EAEEDD9" w14:textId="46CBB3FF" w:rsidR="00161799" w:rsidRDefault="00161799" w:rsidP="00E16DC8">
            <w:pPr>
              <w:rPr>
                <w:lang w:val="es-PE"/>
              </w:rPr>
            </w:pPr>
            <w:r>
              <w:rPr>
                <w:lang w:val="es-PE"/>
              </w:rPr>
              <w:t>DN</w:t>
            </w:r>
          </w:p>
        </w:tc>
        <w:tc>
          <w:tcPr>
            <w:tcW w:w="6472" w:type="dxa"/>
          </w:tcPr>
          <w:p w14:paraId="77E786CE" w14:textId="483974F5" w:rsidR="00161799" w:rsidRDefault="00161799"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negocio</w:t>
            </w:r>
          </w:p>
        </w:tc>
      </w:tr>
      <w:tr w:rsidR="00161799" w14:paraId="4D65173E"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4BDD26A8" w14:textId="3D67535E" w:rsidR="00161799" w:rsidRDefault="00161799" w:rsidP="00E16DC8">
            <w:pPr>
              <w:rPr>
                <w:lang w:val="es-PE"/>
              </w:rPr>
            </w:pPr>
            <w:r>
              <w:rPr>
                <w:lang w:val="es-PE"/>
              </w:rPr>
              <w:t>LR</w:t>
            </w:r>
          </w:p>
        </w:tc>
        <w:tc>
          <w:tcPr>
            <w:tcW w:w="6472" w:type="dxa"/>
          </w:tcPr>
          <w:p w14:paraId="7E20DA56" w14:textId="5DFD5EDA" w:rsidR="00161799" w:rsidRDefault="00161799"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Listado de requerimientos</w:t>
            </w:r>
          </w:p>
        </w:tc>
      </w:tr>
      <w:tr w:rsidR="00161799" w14:paraId="1563A4AC"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144BA596" w14:textId="5CE2D058" w:rsidR="00161799" w:rsidRDefault="00161799" w:rsidP="00E16DC8">
            <w:pPr>
              <w:rPr>
                <w:lang w:val="es-PE"/>
              </w:rPr>
            </w:pPr>
            <w:r>
              <w:rPr>
                <w:lang w:val="es-PE"/>
              </w:rPr>
              <w:t>DA</w:t>
            </w:r>
          </w:p>
        </w:tc>
        <w:tc>
          <w:tcPr>
            <w:tcW w:w="6472" w:type="dxa"/>
          </w:tcPr>
          <w:p w14:paraId="351C2FD4" w14:textId="3BD8F099" w:rsidR="00161799" w:rsidRDefault="00161799"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análisis</w:t>
            </w:r>
          </w:p>
        </w:tc>
      </w:tr>
      <w:tr w:rsidR="00161799" w14:paraId="3B1CA931"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2AB106FE" w14:textId="0C87FE15" w:rsidR="00161799" w:rsidRDefault="000472CD" w:rsidP="00E16DC8">
            <w:pPr>
              <w:rPr>
                <w:lang w:val="es-PE"/>
              </w:rPr>
            </w:pPr>
            <w:r>
              <w:rPr>
                <w:lang w:val="es-PE"/>
              </w:rPr>
              <w:t>DECUS</w:t>
            </w:r>
          </w:p>
        </w:tc>
        <w:tc>
          <w:tcPr>
            <w:tcW w:w="6472" w:type="dxa"/>
          </w:tcPr>
          <w:p w14:paraId="64661410" w14:textId="55474D16" w:rsidR="00161799" w:rsidRDefault="000472CD"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especificación de caso de uso</w:t>
            </w:r>
          </w:p>
        </w:tc>
      </w:tr>
      <w:tr w:rsidR="00161799" w14:paraId="48F5B831"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4C2A7FB3" w14:textId="359586C6" w:rsidR="00161799" w:rsidRDefault="000472CD" w:rsidP="00E16DC8">
            <w:pPr>
              <w:rPr>
                <w:lang w:val="es-PE"/>
              </w:rPr>
            </w:pPr>
            <w:r>
              <w:rPr>
                <w:lang w:val="es-PE"/>
              </w:rPr>
              <w:t>DD</w:t>
            </w:r>
          </w:p>
        </w:tc>
        <w:tc>
          <w:tcPr>
            <w:tcW w:w="6472" w:type="dxa"/>
          </w:tcPr>
          <w:p w14:paraId="1571C741" w14:textId="02AD1782" w:rsidR="00161799" w:rsidRDefault="000472CD"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diseño</w:t>
            </w:r>
          </w:p>
        </w:tc>
      </w:tr>
      <w:tr w:rsidR="00161799" w14:paraId="2D609582"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15A816C1" w14:textId="4EF2DAC1" w:rsidR="00161799" w:rsidRDefault="000472CD" w:rsidP="00E16DC8">
            <w:pPr>
              <w:rPr>
                <w:lang w:val="es-PE"/>
              </w:rPr>
            </w:pPr>
            <w:r>
              <w:rPr>
                <w:lang w:val="es-PE"/>
              </w:rPr>
              <w:t>DAS</w:t>
            </w:r>
          </w:p>
        </w:tc>
        <w:tc>
          <w:tcPr>
            <w:tcW w:w="6472" w:type="dxa"/>
          </w:tcPr>
          <w:p w14:paraId="6C7DB39E" w14:textId="3B015050" w:rsidR="00161799" w:rsidRDefault="000472CD" w:rsidP="00E16DC8">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arquitectura de software</w:t>
            </w:r>
          </w:p>
        </w:tc>
      </w:tr>
      <w:tr w:rsidR="000472CD" w14:paraId="00610E9D"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6D545F49" w14:textId="309CE3D3" w:rsidR="000472CD" w:rsidRDefault="000472CD" w:rsidP="000472CD">
            <w:pPr>
              <w:rPr>
                <w:lang w:val="es-PE"/>
              </w:rPr>
            </w:pPr>
            <w:r>
              <w:rPr>
                <w:lang w:val="es-PE"/>
              </w:rPr>
              <w:t>DDBD</w:t>
            </w:r>
          </w:p>
        </w:tc>
        <w:tc>
          <w:tcPr>
            <w:tcW w:w="6472" w:type="dxa"/>
          </w:tcPr>
          <w:p w14:paraId="58D86329" w14:textId="6BD48460"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diseño de la base de datos</w:t>
            </w:r>
          </w:p>
        </w:tc>
      </w:tr>
      <w:tr w:rsidR="000472CD" w14:paraId="38F8F9FA"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267A5409" w14:textId="7225495E" w:rsidR="000472CD" w:rsidRDefault="000472CD" w:rsidP="000472CD">
            <w:pPr>
              <w:rPr>
                <w:lang w:val="es-PE"/>
              </w:rPr>
            </w:pPr>
            <w:r>
              <w:rPr>
                <w:lang w:val="es-PE"/>
              </w:rPr>
              <w:t>SBD</w:t>
            </w:r>
          </w:p>
        </w:tc>
        <w:tc>
          <w:tcPr>
            <w:tcW w:w="6472" w:type="dxa"/>
          </w:tcPr>
          <w:p w14:paraId="3DF69D2F" w14:textId="1B7C8028"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Scripts de base de datos</w:t>
            </w:r>
          </w:p>
        </w:tc>
      </w:tr>
      <w:tr w:rsidR="000472CD" w14:paraId="1A136ABD"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0F943B73" w14:textId="4469BFAB" w:rsidR="000472CD" w:rsidRDefault="000472CD" w:rsidP="000472CD">
            <w:pPr>
              <w:rPr>
                <w:lang w:val="es-PE"/>
              </w:rPr>
            </w:pPr>
            <w:r>
              <w:rPr>
                <w:lang w:val="es-PE"/>
              </w:rPr>
              <w:t>CFA</w:t>
            </w:r>
          </w:p>
        </w:tc>
        <w:tc>
          <w:tcPr>
            <w:tcW w:w="6472" w:type="dxa"/>
          </w:tcPr>
          <w:p w14:paraId="44B976E8" w14:textId="3BFC6AF8"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Código fuente Android</w:t>
            </w:r>
          </w:p>
        </w:tc>
      </w:tr>
      <w:tr w:rsidR="000472CD" w14:paraId="55EB313D"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75F2A0EF" w14:textId="2A0EF4CF" w:rsidR="000472CD" w:rsidRDefault="000472CD" w:rsidP="000472CD">
            <w:pPr>
              <w:rPr>
                <w:lang w:val="es-PE"/>
              </w:rPr>
            </w:pPr>
            <w:r>
              <w:rPr>
                <w:lang w:val="es-PE"/>
              </w:rPr>
              <w:t>CFB</w:t>
            </w:r>
          </w:p>
        </w:tc>
        <w:tc>
          <w:tcPr>
            <w:tcW w:w="6472" w:type="dxa"/>
          </w:tcPr>
          <w:p w14:paraId="7814ED94" w14:textId="5FE45B29"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Código fuente Back-</w:t>
            </w:r>
            <w:proofErr w:type="spellStart"/>
            <w:r>
              <w:rPr>
                <w:lang w:val="es-PE"/>
              </w:rPr>
              <w:t>end</w:t>
            </w:r>
            <w:proofErr w:type="spellEnd"/>
          </w:p>
        </w:tc>
      </w:tr>
      <w:tr w:rsidR="000472CD" w14:paraId="2372ED89"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3ACCCF58" w14:textId="09E6D677" w:rsidR="000472CD" w:rsidRDefault="000472CD" w:rsidP="000472CD">
            <w:pPr>
              <w:rPr>
                <w:lang w:val="es-PE"/>
              </w:rPr>
            </w:pPr>
            <w:r>
              <w:rPr>
                <w:lang w:val="es-PE"/>
              </w:rPr>
              <w:t>CFF</w:t>
            </w:r>
          </w:p>
        </w:tc>
        <w:tc>
          <w:tcPr>
            <w:tcW w:w="6472" w:type="dxa"/>
          </w:tcPr>
          <w:p w14:paraId="5E3B492B" w14:textId="0BC479E0"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Código fuente Front-</w:t>
            </w:r>
            <w:proofErr w:type="spellStart"/>
            <w:r>
              <w:rPr>
                <w:lang w:val="es-PE"/>
              </w:rPr>
              <w:t>end</w:t>
            </w:r>
            <w:proofErr w:type="spellEnd"/>
          </w:p>
        </w:tc>
      </w:tr>
      <w:tr w:rsidR="000472CD" w14:paraId="13330C95"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0B0F5E5D" w14:textId="5C0FA3E1" w:rsidR="000472CD" w:rsidRDefault="000472CD" w:rsidP="000472CD">
            <w:pPr>
              <w:rPr>
                <w:lang w:val="es-PE"/>
              </w:rPr>
            </w:pPr>
            <w:r>
              <w:rPr>
                <w:lang w:val="es-PE"/>
              </w:rPr>
              <w:t>DR</w:t>
            </w:r>
          </w:p>
        </w:tc>
        <w:tc>
          <w:tcPr>
            <w:tcW w:w="6472" w:type="dxa"/>
          </w:tcPr>
          <w:p w14:paraId="67A3D519" w14:textId="34A1560A"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Documento de reléase</w:t>
            </w:r>
          </w:p>
        </w:tc>
      </w:tr>
      <w:tr w:rsidR="000472CD" w14:paraId="5DC8B830" w14:textId="77777777" w:rsidTr="00161799">
        <w:tc>
          <w:tcPr>
            <w:cnfStyle w:val="001000000000" w:firstRow="0" w:lastRow="0" w:firstColumn="1" w:lastColumn="0" w:oddVBand="0" w:evenVBand="0" w:oddHBand="0" w:evenHBand="0" w:firstRowFirstColumn="0" w:firstRowLastColumn="0" w:lastRowFirstColumn="0" w:lastRowLastColumn="0"/>
            <w:tcW w:w="2547" w:type="dxa"/>
          </w:tcPr>
          <w:p w14:paraId="0C5876F5" w14:textId="08AAE75A" w:rsidR="000472CD" w:rsidRDefault="000472CD" w:rsidP="000472CD">
            <w:pPr>
              <w:rPr>
                <w:lang w:val="es-PE"/>
              </w:rPr>
            </w:pPr>
            <w:r>
              <w:rPr>
                <w:lang w:val="es-PE"/>
              </w:rPr>
              <w:t>MU</w:t>
            </w:r>
          </w:p>
        </w:tc>
        <w:tc>
          <w:tcPr>
            <w:tcW w:w="6472" w:type="dxa"/>
          </w:tcPr>
          <w:p w14:paraId="38D851D9" w14:textId="0C1D49BF" w:rsidR="000472CD" w:rsidRDefault="000472CD" w:rsidP="000472CD">
            <w:pPr>
              <w:cnfStyle w:val="000000000000" w:firstRow="0" w:lastRow="0" w:firstColumn="0" w:lastColumn="0" w:oddVBand="0" w:evenVBand="0" w:oddHBand="0" w:evenHBand="0" w:firstRowFirstColumn="0" w:firstRowLastColumn="0" w:lastRowFirstColumn="0" w:lastRowLastColumn="0"/>
              <w:rPr>
                <w:lang w:val="es-PE"/>
              </w:rPr>
            </w:pPr>
            <w:r>
              <w:rPr>
                <w:lang w:val="es-PE"/>
              </w:rPr>
              <w:t>Manual de usuario</w:t>
            </w:r>
          </w:p>
        </w:tc>
      </w:tr>
    </w:tbl>
    <w:p w14:paraId="3A1220F8" w14:textId="08D4FEAC" w:rsidR="00E16DC8" w:rsidRPr="00FB60BB" w:rsidRDefault="00E16DC8" w:rsidP="00E16DC8">
      <w:pPr>
        <w:rPr>
          <w:lang w:val="es-PE"/>
        </w:rPr>
      </w:pPr>
    </w:p>
    <w:p w14:paraId="09F46F52" w14:textId="45D9F6C3" w:rsidR="000472CD" w:rsidRDefault="000472CD" w:rsidP="000472CD">
      <w:pPr>
        <w:pStyle w:val="NormalWeb"/>
        <w:spacing w:before="240" w:beforeAutospacing="0" w:after="240" w:afterAutospacing="0"/>
        <w:jc w:val="center"/>
      </w:pPr>
      <w:r>
        <w:rPr>
          <w:rFonts w:ascii="Arial" w:hAnsi="Arial" w:cs="Arial"/>
          <w:b/>
          <w:bCs/>
          <w:color w:val="000000"/>
          <w:sz w:val="20"/>
          <w:szCs w:val="20"/>
        </w:rPr>
        <w:t xml:space="preserve">Tabla </w:t>
      </w:r>
      <w:r>
        <w:rPr>
          <w:rFonts w:ascii="Arial" w:hAnsi="Arial" w:cs="Arial"/>
          <w:b/>
          <w:bCs/>
          <w:color w:val="000000"/>
          <w:sz w:val="20"/>
          <w:szCs w:val="20"/>
        </w:rPr>
        <w:t>7</w:t>
      </w:r>
      <w:r>
        <w:rPr>
          <w:rFonts w:ascii="Arial" w:hAnsi="Arial" w:cs="Arial"/>
          <w:b/>
          <w:bCs/>
          <w:color w:val="000000"/>
          <w:sz w:val="20"/>
          <w:szCs w:val="20"/>
        </w:rPr>
        <w:t xml:space="preserve">. </w:t>
      </w:r>
      <w:r>
        <w:rPr>
          <w:rFonts w:ascii="Arial" w:hAnsi="Arial" w:cs="Arial"/>
          <w:b/>
          <w:bCs/>
          <w:color w:val="000000"/>
          <w:sz w:val="20"/>
          <w:szCs w:val="20"/>
        </w:rPr>
        <w:t>Definición de la nomenclatura de</w:t>
      </w:r>
      <w:r w:rsidR="00EB10D5">
        <w:rPr>
          <w:rFonts w:ascii="Arial" w:hAnsi="Arial" w:cs="Arial"/>
          <w:b/>
          <w:bCs/>
          <w:color w:val="000000"/>
          <w:sz w:val="20"/>
          <w:szCs w:val="20"/>
        </w:rPr>
        <w:t xml:space="preserve"> </w:t>
      </w:r>
      <w:r w:rsidR="00100786">
        <w:rPr>
          <w:rFonts w:ascii="Arial" w:hAnsi="Arial" w:cs="Arial"/>
          <w:b/>
          <w:bCs/>
          <w:color w:val="000000"/>
          <w:sz w:val="20"/>
          <w:szCs w:val="20"/>
        </w:rPr>
        <w:t>ítem</w:t>
      </w:r>
    </w:p>
    <w:p w14:paraId="1647DE26" w14:textId="1F545280" w:rsidR="00EB10D5" w:rsidRPr="00EB10D5" w:rsidRDefault="00EB10D5" w:rsidP="00EB10D5">
      <w:pPr>
        <w:rPr>
          <w:b/>
          <w:bCs/>
          <w:lang w:val="es-PE"/>
        </w:rPr>
      </w:pPr>
      <w:r w:rsidRPr="00EB10D5">
        <w:rPr>
          <w:b/>
          <w:bCs/>
          <w:lang w:val="es-PE"/>
        </w:rPr>
        <w:t>Identificación de ítems en evolución</w:t>
      </w:r>
    </w:p>
    <w:p w14:paraId="5E22122C" w14:textId="00EDB93E" w:rsidR="00EB10D5" w:rsidRPr="00EB10D5" w:rsidRDefault="00EB10D5" w:rsidP="00EB10D5">
      <w:pPr>
        <w:rPr>
          <w:i/>
          <w:iCs/>
          <w:u w:val="single"/>
          <w:lang w:val="es-PE"/>
        </w:rPr>
      </w:pPr>
      <w:r w:rsidRPr="00EB10D5">
        <w:rPr>
          <w:i/>
          <w:iCs/>
          <w:u w:val="single"/>
          <w:lang w:val="es-PE"/>
        </w:rPr>
        <w:t>Documentos</w:t>
      </w:r>
    </w:p>
    <w:p w14:paraId="54E99E58" w14:textId="263A1011" w:rsidR="00EB10D5" w:rsidRPr="00EB10D5" w:rsidRDefault="00100786" w:rsidP="009C0991">
      <w:pPr>
        <w:pStyle w:val="Prrafodelista"/>
        <w:numPr>
          <w:ilvl w:val="0"/>
          <w:numId w:val="10"/>
        </w:numPr>
        <w:jc w:val="both"/>
        <w:rPr>
          <w:lang w:val="es-PE"/>
        </w:rPr>
      </w:pPr>
      <w:r w:rsidRPr="00EB10D5">
        <w:rPr>
          <w:lang w:val="es-PE"/>
        </w:rPr>
        <w:t>Ítems</w:t>
      </w:r>
      <w:r w:rsidR="00EB10D5" w:rsidRPr="00EB10D5">
        <w:rPr>
          <w:lang w:val="es-PE"/>
        </w:rPr>
        <w:t xml:space="preserve"> que no son específicos a un </w:t>
      </w:r>
      <w:r w:rsidR="00EB10D5">
        <w:rPr>
          <w:lang w:val="es-PE"/>
        </w:rPr>
        <w:t>proyecto</w:t>
      </w:r>
      <w:r w:rsidR="00EB10D5" w:rsidRPr="00EB10D5">
        <w:rPr>
          <w:lang w:val="es-PE"/>
        </w:rPr>
        <w:t xml:space="preserve"> único, tales como políticas, descripciones de procesos y</w:t>
      </w:r>
      <w:r w:rsidR="00EB10D5" w:rsidRPr="00EB10D5">
        <w:rPr>
          <w:lang w:val="es-PE"/>
        </w:rPr>
        <w:t xml:space="preserve"> </w:t>
      </w:r>
      <w:r w:rsidR="00EB10D5" w:rsidRPr="00EB10D5">
        <w:rPr>
          <w:lang w:val="es-PE"/>
        </w:rPr>
        <w:t>guías, son identificados únicamente por su acrónimo.</w:t>
      </w:r>
    </w:p>
    <w:p w14:paraId="216C86AA" w14:textId="75584DC7" w:rsidR="00EB10D5" w:rsidRPr="00EB10D5" w:rsidRDefault="00EB10D5" w:rsidP="009C0991">
      <w:pPr>
        <w:pStyle w:val="Prrafodelista"/>
        <w:jc w:val="both"/>
        <w:rPr>
          <w:lang w:val="es-PE"/>
        </w:rPr>
      </w:pPr>
      <w:r w:rsidRPr="00EB10D5">
        <w:rPr>
          <w:lang w:val="es-PE"/>
        </w:rPr>
        <w:t xml:space="preserve">Ejemplo: </w:t>
      </w:r>
      <w:r w:rsidRPr="00EB10D5">
        <w:rPr>
          <w:lang w:val="es-PE"/>
        </w:rPr>
        <w:t>PCBD</w:t>
      </w:r>
      <w:r w:rsidRPr="00EB10D5">
        <w:rPr>
          <w:lang w:val="es-PE"/>
        </w:rPr>
        <w:t xml:space="preserve"> (</w:t>
      </w:r>
      <w:r w:rsidRPr="00EB10D5">
        <w:rPr>
          <w:lang w:val="es-PE"/>
        </w:rPr>
        <w:t>Política de configuración de base de datos</w:t>
      </w:r>
      <w:r w:rsidRPr="00EB10D5">
        <w:rPr>
          <w:lang w:val="es-PE"/>
        </w:rPr>
        <w:t>).</w:t>
      </w:r>
    </w:p>
    <w:p w14:paraId="7E2DB07C" w14:textId="3EC2824F" w:rsidR="00EB10D5" w:rsidRPr="00EB10D5" w:rsidRDefault="00EB10D5" w:rsidP="009C0991">
      <w:pPr>
        <w:pStyle w:val="Prrafodelista"/>
        <w:numPr>
          <w:ilvl w:val="0"/>
          <w:numId w:val="10"/>
        </w:numPr>
        <w:jc w:val="both"/>
        <w:rPr>
          <w:lang w:val="es-PE"/>
        </w:rPr>
      </w:pPr>
      <w:r w:rsidRPr="00EB10D5">
        <w:rPr>
          <w:lang w:val="es-PE"/>
        </w:rPr>
        <w:t xml:space="preserve">Los ítems que son específicos de un </w:t>
      </w:r>
      <w:r>
        <w:rPr>
          <w:lang w:val="es-PE"/>
        </w:rPr>
        <w:t>proyecto</w:t>
      </w:r>
      <w:r w:rsidRPr="00EB10D5">
        <w:rPr>
          <w:lang w:val="es-PE"/>
        </w:rPr>
        <w:t xml:space="preserve"> utilizan un identificador de dos partes: ACRÓNIMO</w:t>
      </w:r>
      <w:r w:rsidR="00100786">
        <w:rPr>
          <w:lang w:val="es-PE"/>
        </w:rPr>
        <w:t xml:space="preserve"> </w:t>
      </w:r>
      <w:r w:rsidRPr="00EB10D5">
        <w:rPr>
          <w:lang w:val="es-PE"/>
        </w:rPr>
        <w:t>PROYECTO y ACRÓNIMO derivado del</w:t>
      </w:r>
      <w:r w:rsidRPr="00EB10D5">
        <w:rPr>
          <w:lang w:val="es-PE"/>
        </w:rPr>
        <w:t xml:space="preserve"> </w:t>
      </w:r>
      <w:r w:rsidRPr="00EB10D5">
        <w:rPr>
          <w:lang w:val="es-PE"/>
        </w:rPr>
        <w:t>tipo de artefacto.</w:t>
      </w:r>
    </w:p>
    <w:p w14:paraId="6CB0411D" w14:textId="473D0C4B" w:rsidR="00E16DC8" w:rsidRDefault="00EB10D5" w:rsidP="009C0991">
      <w:pPr>
        <w:pStyle w:val="Prrafodelista"/>
        <w:jc w:val="both"/>
        <w:rPr>
          <w:lang w:val="es-PE"/>
        </w:rPr>
      </w:pPr>
      <w:r w:rsidRPr="00EB10D5">
        <w:rPr>
          <w:lang w:val="es-PE"/>
        </w:rPr>
        <w:t xml:space="preserve">Ejemplo, para identificar el plan de gestión de la configuración del proyecto </w:t>
      </w:r>
      <w:r w:rsidR="00100786">
        <w:rPr>
          <w:lang w:val="es-PE"/>
        </w:rPr>
        <w:t>SISH</w:t>
      </w:r>
      <w:r w:rsidRPr="00EB10D5">
        <w:rPr>
          <w:lang w:val="es-PE"/>
        </w:rPr>
        <w:t>, tenemos:</w:t>
      </w:r>
      <w:r w:rsidRPr="00EB10D5">
        <w:rPr>
          <w:lang w:val="es-PE"/>
        </w:rPr>
        <w:t xml:space="preserve"> </w:t>
      </w:r>
      <w:r w:rsidR="00100786">
        <w:rPr>
          <w:lang w:val="es-PE"/>
        </w:rPr>
        <w:t>SISH_PP</w:t>
      </w:r>
      <w:r w:rsidRPr="00EB10D5">
        <w:rPr>
          <w:lang w:val="es-PE"/>
        </w:rPr>
        <w:t>.</w:t>
      </w:r>
    </w:p>
    <w:p w14:paraId="3B591E28" w14:textId="5D98C5A3" w:rsidR="00EB10D5" w:rsidRDefault="00100786" w:rsidP="009C0991">
      <w:pPr>
        <w:pStyle w:val="Prrafodelista"/>
        <w:numPr>
          <w:ilvl w:val="0"/>
          <w:numId w:val="10"/>
        </w:numPr>
        <w:jc w:val="both"/>
        <w:rPr>
          <w:lang w:val="es-PE"/>
        </w:rPr>
      </w:pPr>
      <w:r w:rsidRPr="00EB10D5">
        <w:rPr>
          <w:lang w:val="es-PE"/>
        </w:rPr>
        <w:lastRenderedPageBreak/>
        <w:t xml:space="preserve">Los ítems que son </w:t>
      </w:r>
      <w:r>
        <w:rPr>
          <w:lang w:val="es-PE"/>
        </w:rPr>
        <w:t>de tipo DECUS</w:t>
      </w:r>
      <w:r w:rsidRPr="00EB10D5">
        <w:rPr>
          <w:lang w:val="es-PE"/>
        </w:rPr>
        <w:t xml:space="preserve"> de un </w:t>
      </w:r>
      <w:r>
        <w:rPr>
          <w:lang w:val="es-PE"/>
        </w:rPr>
        <w:t>proyecto</w:t>
      </w:r>
      <w:r w:rsidRPr="00EB10D5">
        <w:rPr>
          <w:lang w:val="es-PE"/>
        </w:rPr>
        <w:t xml:space="preserve"> utilizan un identificador de </w:t>
      </w:r>
      <w:r>
        <w:rPr>
          <w:lang w:val="es-PE"/>
        </w:rPr>
        <w:t>tres</w:t>
      </w:r>
      <w:r w:rsidRPr="00EB10D5">
        <w:rPr>
          <w:lang w:val="es-PE"/>
        </w:rPr>
        <w:t xml:space="preserve"> partes: ACRÓNIMO</w:t>
      </w:r>
      <w:r>
        <w:rPr>
          <w:lang w:val="es-PE"/>
        </w:rPr>
        <w:t xml:space="preserve"> </w:t>
      </w:r>
      <w:r w:rsidRPr="00EB10D5">
        <w:rPr>
          <w:lang w:val="es-PE"/>
        </w:rPr>
        <w:t>PROYECTO</w:t>
      </w:r>
      <w:r>
        <w:rPr>
          <w:lang w:val="es-PE"/>
        </w:rPr>
        <w:t>,</w:t>
      </w:r>
      <w:r w:rsidRPr="00EB10D5">
        <w:rPr>
          <w:lang w:val="es-PE"/>
        </w:rPr>
        <w:t xml:space="preserve"> ACRÓNIMO derivado del tipo de artefacto</w:t>
      </w:r>
      <w:r>
        <w:rPr>
          <w:lang w:val="es-PE"/>
        </w:rPr>
        <w:t xml:space="preserve"> y número en orden ascendente con 3 dígitos</w:t>
      </w:r>
      <w:r w:rsidRPr="00EB10D5">
        <w:rPr>
          <w:lang w:val="es-PE"/>
        </w:rPr>
        <w:t>.</w:t>
      </w:r>
    </w:p>
    <w:p w14:paraId="48E2F1E7" w14:textId="0253DC5E" w:rsidR="00100786" w:rsidRDefault="00100786" w:rsidP="009C0991">
      <w:pPr>
        <w:pStyle w:val="Prrafodelista"/>
        <w:jc w:val="both"/>
        <w:rPr>
          <w:lang w:val="es-PE"/>
        </w:rPr>
      </w:pPr>
      <w:r>
        <w:rPr>
          <w:lang w:val="es-PE"/>
        </w:rPr>
        <w:t>Ejemplo: SISH_DECUS_001</w:t>
      </w:r>
    </w:p>
    <w:p w14:paraId="6639ADE8" w14:textId="529F0AE7" w:rsidR="00100786" w:rsidRDefault="00100786" w:rsidP="009C0991">
      <w:pPr>
        <w:pStyle w:val="Prrafodelista"/>
        <w:numPr>
          <w:ilvl w:val="0"/>
          <w:numId w:val="10"/>
        </w:numPr>
        <w:jc w:val="both"/>
        <w:rPr>
          <w:lang w:val="es-PE"/>
        </w:rPr>
      </w:pPr>
      <w:r>
        <w:rPr>
          <w:lang w:val="es-PE"/>
        </w:rPr>
        <w:t>Nivel de versión</w:t>
      </w:r>
    </w:p>
    <w:p w14:paraId="1BBDA12E" w14:textId="063763BD" w:rsidR="00100786" w:rsidRDefault="00100786" w:rsidP="009C0991">
      <w:pPr>
        <w:pStyle w:val="Prrafodelista"/>
        <w:numPr>
          <w:ilvl w:val="1"/>
          <w:numId w:val="10"/>
        </w:numPr>
        <w:jc w:val="both"/>
        <w:rPr>
          <w:lang w:val="es-PE"/>
        </w:rPr>
      </w:pPr>
      <w:r w:rsidRPr="00100786">
        <w:rPr>
          <w:lang w:val="es-PE"/>
        </w:rPr>
        <w:t>El nivel de versión de cada ítem se mantiene como un identificador separado. Esto</w:t>
      </w:r>
      <w:r>
        <w:rPr>
          <w:lang w:val="es-PE"/>
        </w:rPr>
        <w:t xml:space="preserve"> </w:t>
      </w:r>
      <w:r w:rsidRPr="00100786">
        <w:rPr>
          <w:lang w:val="es-PE"/>
        </w:rPr>
        <w:t>permite que el identificador principal sea utilizado como parte del nombre del</w:t>
      </w:r>
      <w:r>
        <w:rPr>
          <w:lang w:val="es-PE"/>
        </w:rPr>
        <w:t xml:space="preserve"> </w:t>
      </w:r>
      <w:r w:rsidR="00705985" w:rsidRPr="00100786">
        <w:rPr>
          <w:lang w:val="es-PE"/>
        </w:rPr>
        <w:t>ítem</w:t>
      </w:r>
      <w:r w:rsidRPr="00100786">
        <w:rPr>
          <w:lang w:val="es-PE"/>
        </w:rPr>
        <w:t>, para acceder a la versión más actualizada sin necesidad de requerir cambios a</w:t>
      </w:r>
      <w:r>
        <w:rPr>
          <w:lang w:val="es-PE"/>
        </w:rPr>
        <w:t xml:space="preserve"> </w:t>
      </w:r>
      <w:r w:rsidRPr="00100786">
        <w:rPr>
          <w:lang w:val="es-PE"/>
        </w:rPr>
        <w:t>todos los ítems referenciados.</w:t>
      </w:r>
      <w:bookmarkStart w:id="20" w:name="_GoBack"/>
      <w:bookmarkEnd w:id="20"/>
    </w:p>
    <w:p w14:paraId="2C370257" w14:textId="3B325790" w:rsidR="00100786" w:rsidRPr="00100786" w:rsidRDefault="00100786" w:rsidP="009C0991">
      <w:pPr>
        <w:pStyle w:val="Prrafodelista"/>
        <w:numPr>
          <w:ilvl w:val="1"/>
          <w:numId w:val="10"/>
        </w:numPr>
        <w:jc w:val="both"/>
        <w:rPr>
          <w:lang w:val="es-PE"/>
        </w:rPr>
      </w:pPr>
      <w:r w:rsidRPr="00100786">
        <w:rPr>
          <w:lang w:val="es-PE"/>
        </w:rPr>
        <w:t>El nivel de versión se mantiene como un identificador numérico con dos</w:t>
      </w:r>
      <w:r>
        <w:rPr>
          <w:lang w:val="es-PE"/>
        </w:rPr>
        <w:t xml:space="preserve"> </w:t>
      </w:r>
      <w:r w:rsidRPr="00100786">
        <w:rPr>
          <w:lang w:val="es-PE"/>
        </w:rPr>
        <w:t>componentes:</w:t>
      </w:r>
      <w:r>
        <w:rPr>
          <w:lang w:val="es-PE"/>
        </w:rPr>
        <w:t xml:space="preserve"> </w:t>
      </w:r>
      <w:r w:rsidRPr="00100786">
        <w:rPr>
          <w:lang w:val="es-PE"/>
        </w:rPr>
        <w:t>Versión.</w:t>
      </w:r>
      <w:r w:rsidR="009C0991">
        <w:rPr>
          <w:lang w:val="es-PE"/>
        </w:rPr>
        <w:t xml:space="preserve"> </w:t>
      </w:r>
      <w:r w:rsidRPr="00100786">
        <w:rPr>
          <w:lang w:val="es-PE"/>
        </w:rPr>
        <w:t>Revisión.</w:t>
      </w:r>
    </w:p>
    <w:p w14:paraId="3A721842" w14:textId="5E59848F" w:rsidR="00100786" w:rsidRDefault="00100786" w:rsidP="009C0991">
      <w:pPr>
        <w:pStyle w:val="Prrafodelista"/>
        <w:numPr>
          <w:ilvl w:val="1"/>
          <w:numId w:val="10"/>
        </w:numPr>
        <w:jc w:val="both"/>
        <w:rPr>
          <w:lang w:val="es-PE"/>
        </w:rPr>
      </w:pPr>
      <w:r w:rsidRPr="00100786">
        <w:rPr>
          <w:lang w:val="es-PE"/>
        </w:rPr>
        <w:t>Ejemplo: 1.1; Versión 1, Revisión 1</w:t>
      </w:r>
    </w:p>
    <w:p w14:paraId="694DAB73" w14:textId="4862B3EF" w:rsidR="00100786" w:rsidRDefault="00100786" w:rsidP="009C0991">
      <w:pPr>
        <w:pStyle w:val="Prrafodelista"/>
        <w:numPr>
          <w:ilvl w:val="0"/>
          <w:numId w:val="10"/>
        </w:numPr>
        <w:jc w:val="both"/>
        <w:rPr>
          <w:lang w:val="es-PE"/>
        </w:rPr>
      </w:pPr>
      <w:r>
        <w:rPr>
          <w:lang w:val="es-PE"/>
        </w:rPr>
        <w:t>Número de versión</w:t>
      </w:r>
    </w:p>
    <w:p w14:paraId="0D9DA514" w14:textId="64F936D8" w:rsidR="00705985" w:rsidRPr="00705985" w:rsidRDefault="00705985" w:rsidP="009C0991">
      <w:pPr>
        <w:pStyle w:val="Prrafodelista"/>
        <w:numPr>
          <w:ilvl w:val="1"/>
          <w:numId w:val="10"/>
        </w:numPr>
        <w:jc w:val="both"/>
        <w:rPr>
          <w:lang w:val="es-PE"/>
        </w:rPr>
      </w:pPr>
      <w:r w:rsidRPr="00705985">
        <w:rPr>
          <w:lang w:val="es-PE"/>
        </w:rPr>
        <w:t xml:space="preserve">El número de versión cambia </w:t>
      </w:r>
      <w:r>
        <w:rPr>
          <w:lang w:val="es-PE"/>
        </w:rPr>
        <w:t>después de ser evaluado</w:t>
      </w:r>
      <w:r w:rsidRPr="00705985">
        <w:rPr>
          <w:lang w:val="es-PE"/>
        </w:rPr>
        <w:t xml:space="preserve">, </w:t>
      </w:r>
      <w:r>
        <w:rPr>
          <w:lang w:val="es-PE"/>
        </w:rPr>
        <w:t xml:space="preserve">cuando ya se excede la versión # .9, o </w:t>
      </w:r>
      <w:r w:rsidRPr="00705985">
        <w:rPr>
          <w:lang w:val="es-PE"/>
        </w:rPr>
        <w:t xml:space="preserve">cuando el ítem es completamente reconstruido. En este caso la versión </w:t>
      </w:r>
      <w:r w:rsidRPr="00705985">
        <w:rPr>
          <w:lang w:val="es-PE"/>
        </w:rPr>
        <w:t>1</w:t>
      </w:r>
      <w:r>
        <w:rPr>
          <w:lang w:val="es-PE"/>
        </w:rPr>
        <w:t>. #</w:t>
      </w:r>
      <w:r w:rsidRPr="00705985">
        <w:rPr>
          <w:lang w:val="es-PE"/>
        </w:rPr>
        <w:t xml:space="preserve"> se convertirá en versión 2.0.</w:t>
      </w:r>
    </w:p>
    <w:p w14:paraId="389CA31D" w14:textId="47B9D6D5" w:rsidR="00100786" w:rsidRDefault="00100786" w:rsidP="009C0991">
      <w:pPr>
        <w:pStyle w:val="Prrafodelista"/>
        <w:numPr>
          <w:ilvl w:val="0"/>
          <w:numId w:val="10"/>
        </w:numPr>
        <w:jc w:val="both"/>
        <w:rPr>
          <w:lang w:val="es-PE"/>
        </w:rPr>
      </w:pPr>
      <w:r>
        <w:rPr>
          <w:lang w:val="es-PE"/>
        </w:rPr>
        <w:t>Número de revisión</w:t>
      </w:r>
    </w:p>
    <w:p w14:paraId="3F738577" w14:textId="588D592D" w:rsidR="00705985" w:rsidRPr="00705985" w:rsidRDefault="00705985" w:rsidP="009C0991">
      <w:pPr>
        <w:pStyle w:val="Prrafodelista"/>
        <w:numPr>
          <w:ilvl w:val="1"/>
          <w:numId w:val="10"/>
        </w:numPr>
        <w:jc w:val="both"/>
        <w:rPr>
          <w:lang w:val="es-PE"/>
        </w:rPr>
      </w:pPr>
      <w:r w:rsidRPr="00705985">
        <w:rPr>
          <w:lang w:val="es-PE"/>
        </w:rPr>
        <w:t>El número de revisión cambia cuando el contenido ha cambiado, pero la estructura</w:t>
      </w:r>
      <w:r>
        <w:rPr>
          <w:lang w:val="es-PE"/>
        </w:rPr>
        <w:t xml:space="preserve"> </w:t>
      </w:r>
      <w:r w:rsidRPr="00705985">
        <w:rPr>
          <w:lang w:val="es-PE"/>
        </w:rPr>
        <w:t>principal y el flujo del ítem se mantiene igual. La secuencia normal de las revisiones</w:t>
      </w:r>
      <w:r>
        <w:rPr>
          <w:lang w:val="es-PE"/>
        </w:rPr>
        <w:t xml:space="preserve"> </w:t>
      </w:r>
      <w:r w:rsidRPr="00705985">
        <w:rPr>
          <w:lang w:val="es-PE"/>
        </w:rPr>
        <w:t>es: 1.0, 1.1, 1.2, etc.</w:t>
      </w:r>
    </w:p>
    <w:p w14:paraId="782D9C60" w14:textId="74349929" w:rsidR="00161799" w:rsidRPr="00E16DC8" w:rsidRDefault="00161799" w:rsidP="00E16DC8">
      <w:pPr>
        <w:rPr>
          <w:lang w:val="es-PE"/>
        </w:rPr>
      </w:pPr>
    </w:p>
    <w:sectPr w:rsidR="00161799" w:rsidRPr="00E16DC8" w:rsidSect="00705985">
      <w:headerReference w:type="default" r:id="rId7"/>
      <w:footerReference w:type="default" r:id="rId8"/>
      <w:headerReference w:type="first" r:id="rId9"/>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B1738A" w14:textId="77777777" w:rsidR="00694704" w:rsidRDefault="00694704">
      <w:pPr>
        <w:spacing w:line="240" w:lineRule="auto"/>
      </w:pPr>
      <w:r>
        <w:separator/>
      </w:r>
    </w:p>
  </w:endnote>
  <w:endnote w:type="continuationSeparator" w:id="0">
    <w:p w14:paraId="2C8CF6A3" w14:textId="77777777" w:rsidR="00694704" w:rsidRDefault="006947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763527"/>
      <w:docPartObj>
        <w:docPartGallery w:val="Page Numbers (Bottom of Page)"/>
        <w:docPartUnique/>
      </w:docPartObj>
    </w:sdtPr>
    <w:sdtContent>
      <w:sdt>
        <w:sdtPr>
          <w:id w:val="-1769616900"/>
          <w:docPartObj>
            <w:docPartGallery w:val="Page Numbers (Top of Page)"/>
            <w:docPartUnique/>
          </w:docPartObj>
        </w:sdtPr>
        <w:sdtContent>
          <w:p w14:paraId="6A65B8D3" w14:textId="030872B2" w:rsidR="00705985" w:rsidRDefault="00705985">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5F56345" w14:textId="19A858DC" w:rsidR="00705985" w:rsidRDefault="007059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E1F490" w14:textId="77777777" w:rsidR="00694704" w:rsidRDefault="00694704">
      <w:pPr>
        <w:spacing w:line="240" w:lineRule="auto"/>
      </w:pPr>
      <w:r>
        <w:separator/>
      </w:r>
    </w:p>
  </w:footnote>
  <w:footnote w:type="continuationSeparator" w:id="0">
    <w:p w14:paraId="1A508390" w14:textId="77777777" w:rsidR="00694704" w:rsidRDefault="006947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55F3B" w14:textId="77777777" w:rsidR="00161799" w:rsidRDefault="00161799" w:rsidP="00705985">
    <w:pPr>
      <w:spacing w:before="240" w:after="24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937D5" w14:textId="77777777" w:rsidR="00705985" w:rsidRDefault="00705985" w:rsidP="00705985">
    <w:pPr>
      <w:rPr>
        <w:sz w:val="24"/>
      </w:rPr>
    </w:pPr>
  </w:p>
  <w:p w14:paraId="018FAD6A" w14:textId="77777777" w:rsidR="00705985" w:rsidRPr="00A81C33" w:rsidRDefault="00705985" w:rsidP="00705985">
    <w:pPr>
      <w:pBdr>
        <w:top w:val="single" w:sz="6" w:space="1" w:color="auto"/>
      </w:pBdr>
      <w:rPr>
        <w:sz w:val="24"/>
        <w:lang w:val="es-PE"/>
      </w:rPr>
    </w:pPr>
  </w:p>
  <w:p w14:paraId="7FFC7679" w14:textId="500A2072" w:rsidR="00705985" w:rsidRPr="00A81C33" w:rsidRDefault="00705985" w:rsidP="00705985">
    <w:pPr>
      <w:pBdr>
        <w:bottom w:val="single" w:sz="6" w:space="1" w:color="auto"/>
      </w:pBdr>
      <w:jc w:val="right"/>
      <w:rPr>
        <w:b/>
        <w:sz w:val="36"/>
        <w:lang w:val="es-PE"/>
      </w:rPr>
    </w:pPr>
    <w:r>
      <w:rPr>
        <w:b/>
        <w:sz w:val="36"/>
        <w:lang w:val="es-PE"/>
      </w:rPr>
      <w:t xml:space="preserve">Yupanqui Software </w:t>
    </w:r>
    <w:proofErr w:type="spellStart"/>
    <w:r>
      <w:rPr>
        <w:b/>
        <w:sz w:val="36"/>
        <w:lang w:val="es-PE"/>
      </w:rPr>
      <w:t>Solutions</w:t>
    </w:r>
    <w:proofErr w:type="spellEnd"/>
  </w:p>
  <w:p w14:paraId="1359FE4A" w14:textId="77777777" w:rsidR="00705985" w:rsidRPr="00A81C33" w:rsidRDefault="00705985" w:rsidP="00705985">
    <w:pPr>
      <w:pBdr>
        <w:bottom w:val="single" w:sz="6" w:space="1" w:color="auto"/>
      </w:pBdr>
      <w:jc w:val="right"/>
      <w:rPr>
        <w:sz w:val="24"/>
        <w:lang w:val="es-PE"/>
      </w:rPr>
    </w:pPr>
  </w:p>
  <w:p w14:paraId="7E7D2556" w14:textId="77777777" w:rsidR="00705985" w:rsidRPr="00A81C33" w:rsidRDefault="00705985" w:rsidP="00705985">
    <w:pPr>
      <w:pStyle w:val="Encabezado"/>
      <w:rPr>
        <w:lang w:val="es-PE"/>
      </w:rPr>
    </w:pPr>
  </w:p>
  <w:p w14:paraId="6A238211" w14:textId="77777777" w:rsidR="00705985" w:rsidRDefault="0070598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837BA"/>
    <w:multiLevelType w:val="multilevel"/>
    <w:tmpl w:val="46F4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FD2872"/>
    <w:multiLevelType w:val="multilevel"/>
    <w:tmpl w:val="A3E0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FE6FA3"/>
    <w:multiLevelType w:val="multilevel"/>
    <w:tmpl w:val="32A0A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15C3068"/>
    <w:multiLevelType w:val="hybridMultilevel"/>
    <w:tmpl w:val="A086CC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228295B"/>
    <w:multiLevelType w:val="multilevel"/>
    <w:tmpl w:val="9F481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F41F61"/>
    <w:multiLevelType w:val="hybridMultilevel"/>
    <w:tmpl w:val="E87215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7FD05BB"/>
    <w:multiLevelType w:val="hybridMultilevel"/>
    <w:tmpl w:val="F87E86B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4A70704E"/>
    <w:multiLevelType w:val="multilevel"/>
    <w:tmpl w:val="6700D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B1E0118"/>
    <w:multiLevelType w:val="hybridMultilevel"/>
    <w:tmpl w:val="6D304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BF426FD"/>
    <w:multiLevelType w:val="multilevel"/>
    <w:tmpl w:val="F8A21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9"/>
  </w:num>
  <w:num w:numId="3">
    <w:abstractNumId w:val="1"/>
  </w:num>
  <w:num w:numId="4">
    <w:abstractNumId w:val="7"/>
  </w:num>
  <w:num w:numId="5">
    <w:abstractNumId w:val="2"/>
  </w:num>
  <w:num w:numId="6">
    <w:abstractNumId w:val="4"/>
  </w:num>
  <w:num w:numId="7">
    <w:abstractNumId w:val="5"/>
  </w:num>
  <w:num w:numId="8">
    <w:abstractNumId w:val="3"/>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C7B"/>
    <w:rsid w:val="00036C7B"/>
    <w:rsid w:val="0004097E"/>
    <w:rsid w:val="000472CD"/>
    <w:rsid w:val="000B4AA2"/>
    <w:rsid w:val="000F3E03"/>
    <w:rsid w:val="00100786"/>
    <w:rsid w:val="001313EC"/>
    <w:rsid w:val="001501BF"/>
    <w:rsid w:val="00161799"/>
    <w:rsid w:val="001731C5"/>
    <w:rsid w:val="00324598"/>
    <w:rsid w:val="003335AB"/>
    <w:rsid w:val="00376FE6"/>
    <w:rsid w:val="003B6FD4"/>
    <w:rsid w:val="003C0F52"/>
    <w:rsid w:val="00504AA0"/>
    <w:rsid w:val="005B2C0A"/>
    <w:rsid w:val="005D5EAE"/>
    <w:rsid w:val="00694704"/>
    <w:rsid w:val="00694C00"/>
    <w:rsid w:val="006A42C3"/>
    <w:rsid w:val="006F6E72"/>
    <w:rsid w:val="00705985"/>
    <w:rsid w:val="00726222"/>
    <w:rsid w:val="0078030F"/>
    <w:rsid w:val="00973601"/>
    <w:rsid w:val="009C0991"/>
    <w:rsid w:val="00A136E4"/>
    <w:rsid w:val="00A2452E"/>
    <w:rsid w:val="00A42E7F"/>
    <w:rsid w:val="00AB4135"/>
    <w:rsid w:val="00AC7326"/>
    <w:rsid w:val="00AD71DF"/>
    <w:rsid w:val="00AD7BBE"/>
    <w:rsid w:val="00B01755"/>
    <w:rsid w:val="00B36598"/>
    <w:rsid w:val="00B7454E"/>
    <w:rsid w:val="00BE5C89"/>
    <w:rsid w:val="00CE211E"/>
    <w:rsid w:val="00D1648B"/>
    <w:rsid w:val="00D37612"/>
    <w:rsid w:val="00D600F1"/>
    <w:rsid w:val="00DC2012"/>
    <w:rsid w:val="00E057EC"/>
    <w:rsid w:val="00E16DC8"/>
    <w:rsid w:val="00E77072"/>
    <w:rsid w:val="00EB10D5"/>
    <w:rsid w:val="00EE6FC1"/>
    <w:rsid w:val="00F05C72"/>
    <w:rsid w:val="00F846A4"/>
    <w:rsid w:val="00FB60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907ED"/>
  <w15:docId w15:val="{B0EB8A8E-D29B-4BE2-97B7-2AA9F3B04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EE6FC1"/>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DC1">
    <w:name w:val="toc 1"/>
    <w:basedOn w:val="Normal"/>
    <w:next w:val="Normal"/>
    <w:autoRedefine/>
    <w:uiPriority w:val="39"/>
    <w:unhideWhenUsed/>
    <w:rsid w:val="003335AB"/>
    <w:pPr>
      <w:spacing w:after="100"/>
    </w:pPr>
  </w:style>
  <w:style w:type="paragraph" w:styleId="TDC2">
    <w:name w:val="toc 2"/>
    <w:basedOn w:val="Normal"/>
    <w:next w:val="Normal"/>
    <w:autoRedefine/>
    <w:uiPriority w:val="39"/>
    <w:unhideWhenUsed/>
    <w:rsid w:val="003335AB"/>
    <w:pPr>
      <w:spacing w:after="100"/>
      <w:ind w:left="220"/>
    </w:pPr>
  </w:style>
  <w:style w:type="paragraph" w:styleId="TDC3">
    <w:name w:val="toc 3"/>
    <w:basedOn w:val="Normal"/>
    <w:next w:val="Normal"/>
    <w:autoRedefine/>
    <w:uiPriority w:val="39"/>
    <w:unhideWhenUsed/>
    <w:rsid w:val="003335AB"/>
    <w:pPr>
      <w:spacing w:after="100"/>
      <w:ind w:left="440"/>
    </w:pPr>
  </w:style>
  <w:style w:type="character" w:styleId="Hipervnculo">
    <w:name w:val="Hyperlink"/>
    <w:basedOn w:val="Fuentedeprrafopredeter"/>
    <w:uiPriority w:val="99"/>
    <w:unhideWhenUsed/>
    <w:rsid w:val="003335AB"/>
    <w:rPr>
      <w:color w:val="0000FF" w:themeColor="hyperlink"/>
      <w:u w:val="single"/>
    </w:rPr>
  </w:style>
  <w:style w:type="paragraph" w:styleId="Prrafodelista">
    <w:name w:val="List Paragraph"/>
    <w:basedOn w:val="Normal"/>
    <w:uiPriority w:val="34"/>
    <w:qFormat/>
    <w:rsid w:val="00B7454E"/>
    <w:pPr>
      <w:ind w:left="720"/>
      <w:contextualSpacing/>
    </w:pPr>
  </w:style>
  <w:style w:type="table" w:customStyle="1" w:styleId="Tablaconcuadrcula4-nfasis11">
    <w:name w:val="Tabla con cuadrícula 4 - Énfasis 11"/>
    <w:basedOn w:val="Tablanormal"/>
    <w:next w:val="Tablaconcuadrcula4-nfasis1"/>
    <w:uiPriority w:val="49"/>
    <w:rsid w:val="00376FE6"/>
    <w:pPr>
      <w:spacing w:line="240" w:lineRule="auto"/>
    </w:pPr>
    <w:rPr>
      <w:rFonts w:ascii="Calibri" w:eastAsia="Calibri" w:hAnsi="Calibri" w:cs="Calibri"/>
      <w:sz w:val="20"/>
      <w:lang w:val="es-PE" w:eastAsia="es-ES_tradnl"/>
    </w:rPr>
    <w:tblPr>
      <w:tblStyleRowBandSize w:val="1"/>
      <w:tblStyleColBandSize w:val="1"/>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Pr>
    <w:tblStylePr w:type="firstRow">
      <w:rPr>
        <w:b/>
        <w:bCs/>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bCs/>
      </w:rPr>
      <w:tblPr/>
      <w:tcPr>
        <w:tcBorders>
          <w:top w:val="double" w:sz="4" w:space="0" w:color="4F81BD"/>
        </w:tcBorders>
      </w:tcPr>
    </w:tblStylePr>
    <w:tblStylePr w:type="firstCol">
      <w:rPr>
        <w:b/>
        <w:bCs/>
      </w:rPr>
    </w:tblStylePr>
    <w:tblStylePr w:type="lastCol">
      <w:rPr>
        <w:b/>
        <w:bCs/>
      </w:rPr>
    </w:tblStylePr>
    <w:tblStylePr w:type="band1Vert">
      <w:tblPr/>
      <w:tcPr>
        <w:shd w:val="clear" w:color="auto" w:fill="DBE5F1"/>
      </w:tcPr>
    </w:tblStylePr>
    <w:tblStylePr w:type="band1Horz">
      <w:tblPr/>
      <w:tcPr>
        <w:shd w:val="clear" w:color="auto" w:fill="DBE5F1"/>
      </w:tcPr>
    </w:tblStylePr>
  </w:style>
  <w:style w:type="table" w:styleId="Tablaconcuadrcula4-nfasis1">
    <w:name w:val="Grid Table 4 Accent 1"/>
    <w:basedOn w:val="Tablanormal"/>
    <w:uiPriority w:val="49"/>
    <w:rsid w:val="00376FE6"/>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extodeglobo">
    <w:name w:val="Balloon Text"/>
    <w:basedOn w:val="Normal"/>
    <w:link w:val="TextodegloboCar"/>
    <w:uiPriority w:val="99"/>
    <w:semiHidden/>
    <w:unhideWhenUsed/>
    <w:rsid w:val="00A42E7F"/>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42E7F"/>
    <w:rPr>
      <w:rFonts w:ascii="Segoe UI" w:hAnsi="Segoe UI" w:cs="Segoe UI"/>
      <w:sz w:val="18"/>
      <w:szCs w:val="18"/>
    </w:rPr>
  </w:style>
  <w:style w:type="table" w:styleId="Tablaconcuadrcula">
    <w:name w:val="Table Grid"/>
    <w:basedOn w:val="Tablanormal"/>
    <w:uiPriority w:val="39"/>
    <w:rsid w:val="0016179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1617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Encabezado">
    <w:name w:val="header"/>
    <w:basedOn w:val="Normal"/>
    <w:link w:val="EncabezadoCar"/>
    <w:unhideWhenUsed/>
    <w:rsid w:val="0070598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05985"/>
  </w:style>
  <w:style w:type="paragraph" w:styleId="Piedepgina">
    <w:name w:val="footer"/>
    <w:basedOn w:val="Normal"/>
    <w:link w:val="PiedepginaCar"/>
    <w:uiPriority w:val="99"/>
    <w:unhideWhenUsed/>
    <w:rsid w:val="0070598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05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0746">
      <w:bodyDiv w:val="1"/>
      <w:marLeft w:val="0"/>
      <w:marRight w:val="0"/>
      <w:marTop w:val="0"/>
      <w:marBottom w:val="0"/>
      <w:divBdr>
        <w:top w:val="none" w:sz="0" w:space="0" w:color="auto"/>
        <w:left w:val="none" w:sz="0" w:space="0" w:color="auto"/>
        <w:bottom w:val="none" w:sz="0" w:space="0" w:color="auto"/>
        <w:right w:val="none" w:sz="0" w:space="0" w:color="auto"/>
      </w:divBdr>
    </w:div>
    <w:div w:id="730274452">
      <w:bodyDiv w:val="1"/>
      <w:marLeft w:val="0"/>
      <w:marRight w:val="0"/>
      <w:marTop w:val="0"/>
      <w:marBottom w:val="0"/>
      <w:divBdr>
        <w:top w:val="none" w:sz="0" w:space="0" w:color="auto"/>
        <w:left w:val="none" w:sz="0" w:space="0" w:color="auto"/>
        <w:bottom w:val="none" w:sz="0" w:space="0" w:color="auto"/>
        <w:right w:val="none" w:sz="0" w:space="0" w:color="auto"/>
      </w:divBdr>
      <w:divsChild>
        <w:div w:id="1640332294">
          <w:marLeft w:val="150"/>
          <w:marRight w:val="0"/>
          <w:marTop w:val="0"/>
          <w:marBottom w:val="0"/>
          <w:divBdr>
            <w:top w:val="none" w:sz="0" w:space="0" w:color="auto"/>
            <w:left w:val="none" w:sz="0" w:space="0" w:color="auto"/>
            <w:bottom w:val="none" w:sz="0" w:space="0" w:color="auto"/>
            <w:right w:val="none" w:sz="0" w:space="0" w:color="auto"/>
          </w:divBdr>
        </w:div>
      </w:divsChild>
    </w:div>
    <w:div w:id="1097290821">
      <w:bodyDiv w:val="1"/>
      <w:marLeft w:val="0"/>
      <w:marRight w:val="0"/>
      <w:marTop w:val="0"/>
      <w:marBottom w:val="0"/>
      <w:divBdr>
        <w:top w:val="none" w:sz="0" w:space="0" w:color="auto"/>
        <w:left w:val="none" w:sz="0" w:space="0" w:color="auto"/>
        <w:bottom w:val="none" w:sz="0" w:space="0" w:color="auto"/>
        <w:right w:val="none" w:sz="0" w:space="0" w:color="auto"/>
      </w:divBdr>
    </w:div>
    <w:div w:id="1123575404">
      <w:bodyDiv w:val="1"/>
      <w:marLeft w:val="0"/>
      <w:marRight w:val="0"/>
      <w:marTop w:val="0"/>
      <w:marBottom w:val="0"/>
      <w:divBdr>
        <w:top w:val="none" w:sz="0" w:space="0" w:color="auto"/>
        <w:left w:val="none" w:sz="0" w:space="0" w:color="auto"/>
        <w:bottom w:val="none" w:sz="0" w:space="0" w:color="auto"/>
        <w:right w:val="none" w:sz="0" w:space="0" w:color="auto"/>
      </w:divBdr>
    </w:div>
    <w:div w:id="1746604597">
      <w:bodyDiv w:val="1"/>
      <w:marLeft w:val="0"/>
      <w:marRight w:val="0"/>
      <w:marTop w:val="0"/>
      <w:marBottom w:val="0"/>
      <w:divBdr>
        <w:top w:val="none" w:sz="0" w:space="0" w:color="auto"/>
        <w:left w:val="none" w:sz="0" w:space="0" w:color="auto"/>
        <w:bottom w:val="none" w:sz="0" w:space="0" w:color="auto"/>
        <w:right w:val="none" w:sz="0" w:space="0" w:color="auto"/>
      </w:divBdr>
    </w:div>
    <w:div w:id="1820340862">
      <w:bodyDiv w:val="1"/>
      <w:marLeft w:val="0"/>
      <w:marRight w:val="0"/>
      <w:marTop w:val="0"/>
      <w:marBottom w:val="0"/>
      <w:divBdr>
        <w:top w:val="none" w:sz="0" w:space="0" w:color="auto"/>
        <w:left w:val="none" w:sz="0" w:space="0" w:color="auto"/>
        <w:bottom w:val="none" w:sz="0" w:space="0" w:color="auto"/>
        <w:right w:val="none" w:sz="0" w:space="0" w:color="auto"/>
      </w:divBdr>
    </w:div>
    <w:div w:id="1845585783">
      <w:bodyDiv w:val="1"/>
      <w:marLeft w:val="0"/>
      <w:marRight w:val="0"/>
      <w:marTop w:val="0"/>
      <w:marBottom w:val="0"/>
      <w:divBdr>
        <w:top w:val="none" w:sz="0" w:space="0" w:color="auto"/>
        <w:left w:val="none" w:sz="0" w:space="0" w:color="auto"/>
        <w:bottom w:val="none" w:sz="0" w:space="0" w:color="auto"/>
        <w:right w:val="none" w:sz="0" w:space="0" w:color="auto"/>
      </w:divBdr>
    </w:div>
    <w:div w:id="1925800060">
      <w:bodyDiv w:val="1"/>
      <w:marLeft w:val="0"/>
      <w:marRight w:val="0"/>
      <w:marTop w:val="0"/>
      <w:marBottom w:val="0"/>
      <w:divBdr>
        <w:top w:val="none" w:sz="0" w:space="0" w:color="auto"/>
        <w:left w:val="none" w:sz="0" w:space="0" w:color="auto"/>
        <w:bottom w:val="none" w:sz="0" w:space="0" w:color="auto"/>
        <w:right w:val="none" w:sz="0" w:space="0" w:color="auto"/>
      </w:divBdr>
      <w:divsChild>
        <w:div w:id="1206991269">
          <w:marLeft w:val="1500"/>
          <w:marRight w:val="0"/>
          <w:marTop w:val="0"/>
          <w:marBottom w:val="0"/>
          <w:divBdr>
            <w:top w:val="none" w:sz="0" w:space="0" w:color="auto"/>
            <w:left w:val="none" w:sz="0" w:space="0" w:color="auto"/>
            <w:bottom w:val="none" w:sz="0" w:space="0" w:color="auto"/>
            <w:right w:val="none" w:sz="0" w:space="0" w:color="auto"/>
          </w:divBdr>
        </w:div>
        <w:div w:id="1804695300">
          <w:marLeft w:val="390"/>
          <w:marRight w:val="0"/>
          <w:marTop w:val="0"/>
          <w:marBottom w:val="0"/>
          <w:divBdr>
            <w:top w:val="none" w:sz="0" w:space="0" w:color="auto"/>
            <w:left w:val="none" w:sz="0" w:space="0" w:color="auto"/>
            <w:bottom w:val="none" w:sz="0" w:space="0" w:color="auto"/>
            <w:right w:val="none" w:sz="0" w:space="0" w:color="auto"/>
          </w:divBdr>
        </w:div>
      </w:divsChild>
    </w:div>
    <w:div w:id="1970625098">
      <w:bodyDiv w:val="1"/>
      <w:marLeft w:val="0"/>
      <w:marRight w:val="0"/>
      <w:marTop w:val="0"/>
      <w:marBottom w:val="0"/>
      <w:divBdr>
        <w:top w:val="none" w:sz="0" w:space="0" w:color="auto"/>
        <w:left w:val="none" w:sz="0" w:space="0" w:color="auto"/>
        <w:bottom w:val="none" w:sz="0" w:space="0" w:color="auto"/>
        <w:right w:val="none" w:sz="0" w:space="0" w:color="auto"/>
      </w:divBdr>
    </w:div>
    <w:div w:id="20294809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13</Pages>
  <Words>2369</Words>
  <Characters>13032</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cp:lastModifiedBy>
  <cp:revision>45</cp:revision>
  <dcterms:created xsi:type="dcterms:W3CDTF">2019-10-02T19:24:00Z</dcterms:created>
  <dcterms:modified xsi:type="dcterms:W3CDTF">2019-10-03T06:25:00Z</dcterms:modified>
</cp:coreProperties>
</file>