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432F" w14:textId="359F7434" w:rsidR="00FE669E" w:rsidRDefault="00C1649E">
      <w:r>
        <w:fldChar w:fldCharType="begin"/>
      </w:r>
      <w:r>
        <w:instrText xml:space="preserve"> HYPERLINK "</w:instrText>
      </w:r>
      <w:r w:rsidRPr="00C1649E">
        <w:instrText>https://nutritionstudies.org/es/recipes/postres/bizcocho-de-pina-invertido/</w:instrText>
      </w:r>
      <w:r>
        <w:instrText xml:space="preserve">" </w:instrText>
      </w:r>
      <w:r>
        <w:fldChar w:fldCharType="separate"/>
      </w:r>
      <w:r w:rsidRPr="00AE2914">
        <w:rPr>
          <w:rStyle w:val="Hipervnculo"/>
        </w:rPr>
        <w:t>https://nutritionstudies.org/es/recipes/postres/bizcocho-de-pina-invertido/</w:t>
      </w:r>
      <w:r>
        <w:fldChar w:fldCharType="end"/>
      </w:r>
    </w:p>
    <w:p w14:paraId="43D51DF5" w14:textId="77777777" w:rsidR="00C1649E" w:rsidRPr="00C1649E" w:rsidRDefault="00C1649E" w:rsidP="00C1649E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 w:rsidRPr="00C1649E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Bizcocho de piña invertido</w:t>
      </w:r>
    </w:p>
    <w:p w14:paraId="4F756356" w14:textId="77777777" w:rsidR="00C1649E" w:rsidRDefault="00C1649E" w:rsidP="00C1649E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6570B35D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3 tazas</w:t>
      </w:r>
      <w:r>
        <w:rPr>
          <w:rFonts w:ascii="Segoe UI" w:hAnsi="Segoe UI" w:cs="Segoe UI"/>
          <w:color w:val="212529"/>
          <w:sz w:val="27"/>
          <w:szCs w:val="27"/>
        </w:rPr>
        <w:t> de jugo de piña</w:t>
      </w:r>
    </w:p>
    <w:p w14:paraId="2F9DF591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Rodajas o trozos de piña</w:t>
      </w:r>
    </w:p>
    <w:p w14:paraId="59E27C0A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Frambuesas congeladas</w:t>
      </w:r>
    </w:p>
    <w:p w14:paraId="60BD6698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¼ tazas </w:t>
      </w:r>
      <w:r>
        <w:rPr>
          <w:rFonts w:ascii="Segoe UI" w:hAnsi="Segoe UI" w:cs="Segoe UI"/>
          <w:color w:val="212529"/>
          <w:sz w:val="27"/>
          <w:szCs w:val="27"/>
        </w:rPr>
        <w:t>de avena en hojuelas</w:t>
      </w:r>
    </w:p>
    <w:p w14:paraId="5D15C2B0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taza </w:t>
      </w:r>
      <w:r>
        <w:rPr>
          <w:rFonts w:ascii="Segoe UI" w:hAnsi="Segoe UI" w:cs="Segoe UI"/>
          <w:color w:val="212529"/>
          <w:sz w:val="27"/>
          <w:szCs w:val="27"/>
        </w:rPr>
        <w:t>de harina de almendras</w:t>
      </w:r>
    </w:p>
    <w:p w14:paraId="26DAC23D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½ cucharadita</w:t>
      </w:r>
      <w:r>
        <w:rPr>
          <w:rFonts w:ascii="Segoe UI" w:hAnsi="Segoe UI" w:cs="Segoe UI"/>
          <w:color w:val="212529"/>
          <w:sz w:val="27"/>
          <w:szCs w:val="27"/>
        </w:rPr>
        <w:t> de levadura en polvo</w:t>
      </w:r>
    </w:p>
    <w:p w14:paraId="315A7202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¾ cucharadita </w:t>
      </w:r>
      <w:r>
        <w:rPr>
          <w:rFonts w:ascii="Segoe UI" w:hAnsi="Segoe UI" w:cs="Segoe UI"/>
          <w:color w:val="212529"/>
          <w:sz w:val="27"/>
          <w:szCs w:val="27"/>
        </w:rPr>
        <w:t>de bicarbonato de sodio</w:t>
      </w:r>
    </w:p>
    <w:p w14:paraId="75D47404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½ taza </w:t>
      </w:r>
      <w:r>
        <w:rPr>
          <w:rFonts w:ascii="Segoe UI" w:hAnsi="Segoe UI" w:cs="Segoe UI"/>
          <w:color w:val="212529"/>
          <w:sz w:val="27"/>
          <w:szCs w:val="27"/>
        </w:rPr>
        <w:t>de dátiles sin hueso</w:t>
      </w:r>
    </w:p>
    <w:p w14:paraId="7273AD9E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cucharada </w:t>
      </w:r>
      <w:r>
        <w:rPr>
          <w:rFonts w:ascii="Segoe UI" w:hAnsi="Segoe UI" w:cs="Segoe UI"/>
          <w:color w:val="212529"/>
          <w:sz w:val="27"/>
          <w:szCs w:val="27"/>
        </w:rPr>
        <w:t>de jugo de limón</w:t>
      </w:r>
    </w:p>
    <w:p w14:paraId="5AD88374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cucharadita</w:t>
      </w:r>
      <w:r>
        <w:rPr>
          <w:rFonts w:ascii="Segoe UI" w:hAnsi="Segoe UI" w:cs="Segoe UI"/>
          <w:color w:val="212529"/>
          <w:sz w:val="27"/>
          <w:szCs w:val="27"/>
        </w:rPr>
        <w:t> de vainilla</w:t>
      </w:r>
    </w:p>
    <w:p w14:paraId="3F37D920" w14:textId="77777777" w:rsidR="00C1649E" w:rsidRDefault="00C1649E" w:rsidP="00C1649E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212529"/>
          <w:sz w:val="27"/>
          <w:szCs w:val="27"/>
        </w:rPr>
        <w:t>1 taza </w:t>
      </w:r>
      <w:r>
        <w:rPr>
          <w:rFonts w:ascii="Segoe UI" w:hAnsi="Segoe UI" w:cs="Segoe UI"/>
          <w:color w:val="212529"/>
          <w:sz w:val="27"/>
          <w:szCs w:val="27"/>
        </w:rPr>
        <w:t>de agua</w:t>
      </w:r>
    </w:p>
    <w:p w14:paraId="5C916E40" w14:textId="77777777" w:rsidR="00C1649E" w:rsidRDefault="00C1649E" w:rsidP="00C1649E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523F6DFB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Precalienta el horno a 350 grados F (180 grados C).</w:t>
      </w:r>
    </w:p>
    <w:p w14:paraId="666B2321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Agrega el jugo de piña a una cacerola y cocínalo a fuego medio hasta que mida aproximadamente 1 taza.</w:t>
      </w:r>
    </w:p>
    <w:p w14:paraId="372F86E0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3. Coloca las rodajas de piña y las frambuesas en el fondo de un molde de silicón de 9 pulgadas o un molde para pasteles forrado con pergamino.</w:t>
      </w:r>
    </w:p>
    <w:p w14:paraId="355609B4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4. Vierte el jugo de piña cocido sobre las rodajas de piña y las frambuesas.</w:t>
      </w:r>
    </w:p>
    <w:p w14:paraId="40BF1F6C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5. Muele la avena hasta convertirla en harina.</w:t>
      </w:r>
    </w:p>
    <w:p w14:paraId="7F2554B0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6. Revuelve las harinas, el polvo de hornear y el bicarbonato de sodio en un tazón para mezclar.</w:t>
      </w:r>
    </w:p>
    <w:p w14:paraId="562ED7B3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7. Licúa los dátiles, el jugo de limón, la vainilla y el agua en una licuadora hasta pulverizar los dátiles.</w:t>
      </w:r>
    </w:p>
    <w:p w14:paraId="5E15E04B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8. Revuelve la mezcla de dátiles en la mezcla de harina para completar la masa, luego vierte la masa sobre la piña y las frambuesas. Alisa la parte superior con una cuchara.</w:t>
      </w:r>
    </w:p>
    <w:p w14:paraId="084A772A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9. Hornea durante 35 a 40 minutos.</w:t>
      </w:r>
    </w:p>
    <w:p w14:paraId="2BCA3889" w14:textId="77777777" w:rsidR="00C1649E" w:rsidRDefault="00C1649E" w:rsidP="00C1649E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10.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Manténlo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en un recipiente hermético en el refrigerador hasta por 3 días.</w:t>
      </w:r>
    </w:p>
    <w:p w14:paraId="07E7B50B" w14:textId="77777777" w:rsidR="00C1649E" w:rsidRDefault="00C1649E" w:rsidP="00C1649E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lastRenderedPageBreak/>
        <w:t>Consejos Para Cocinar</w:t>
      </w:r>
    </w:p>
    <w:p w14:paraId="5F190F3B" w14:textId="77777777" w:rsidR="00C1649E" w:rsidRDefault="00C1649E" w:rsidP="00C1649E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Si el jugo de piña no se espesa cuando se reduzca, mezcla 1 cucharada de maicena o polvo de arrurruz en ¼ de taza de agua y viértelo lentamente en el jugo de piña caliente y cocido, revolviéndolo hasta que se espese.</w:t>
      </w:r>
    </w:p>
    <w:p w14:paraId="5F275301" w14:textId="77777777" w:rsidR="00C1649E" w:rsidRDefault="00C1649E"/>
    <w:sectPr w:rsidR="00C16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99D"/>
    <w:multiLevelType w:val="multilevel"/>
    <w:tmpl w:val="2454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A15B4"/>
    <w:multiLevelType w:val="multilevel"/>
    <w:tmpl w:val="7C8A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C5EF4"/>
    <w:multiLevelType w:val="multilevel"/>
    <w:tmpl w:val="F41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19130">
    <w:abstractNumId w:val="0"/>
  </w:num>
  <w:num w:numId="2" w16cid:durableId="1566334682">
    <w:abstractNumId w:val="1"/>
  </w:num>
  <w:num w:numId="3" w16cid:durableId="576481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9E"/>
    <w:rsid w:val="00C1649E"/>
    <w:rsid w:val="00F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137E"/>
  <w15:chartTrackingRefBased/>
  <w15:docId w15:val="{819EA594-9CFF-4C13-84BC-96C3AE83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64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64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649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1649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1">
    <w:name w:val="mb-1"/>
    <w:basedOn w:val="Normal"/>
    <w:rsid w:val="00C16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1649E"/>
    <w:rPr>
      <w:b/>
      <w:bCs/>
    </w:rPr>
  </w:style>
  <w:style w:type="paragraph" w:customStyle="1" w:styleId="mb-2">
    <w:name w:val="mb-2"/>
    <w:basedOn w:val="Normal"/>
    <w:rsid w:val="00C16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Acuña</dc:creator>
  <cp:keywords/>
  <dc:description/>
  <cp:lastModifiedBy>Mario Acuña</cp:lastModifiedBy>
  <cp:revision>1</cp:revision>
  <dcterms:created xsi:type="dcterms:W3CDTF">2022-10-24T11:54:00Z</dcterms:created>
  <dcterms:modified xsi:type="dcterms:W3CDTF">2022-10-24T11:55:00Z</dcterms:modified>
</cp:coreProperties>
</file>