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color w:val="666666"/>
          <w:sz w:val="22"/>
          <w:szCs w:val="22"/>
        </w:rPr>
        <w:t>RectaBags React</w:t>
      </w:r>
    </w:p>
    <w:p>
      <w:pPr>
        <w:pStyle w:val="Title"/>
        <w:spacing w:before="0" w:after="120"/>
        <w:rPr/>
      </w:pPr>
      <w:r>
        <w:rPr/>
        <w:t>Documento de cobertura de testing</w:t>
      </w:r>
    </w:p>
    <w:p>
      <w:pPr>
        <w:pStyle w:val="Normal"/>
        <w:pBdr>
          <w:bottom w:val="single" w:sz="8" w:space="6" w:color="1F3A5F"/>
        </w:pBdr>
        <w:spacing w:before="0" w:after="240"/>
        <w:rPr/>
      </w:pPr>
      <w:r>
        <w:rPr>
          <w:color w:val="444444"/>
        </w:rPr>
        <w:t>DSY1104 Desarrollo Fullstack II · Evaluación Parcial 2 · 28 de octubre de 2026</w:t>
      </w:r>
    </w:p>
    <w:p>
      <w:pPr>
        <w:pStyle w:val="Normal"/>
        <w:spacing w:before="0" w:after="120"/>
        <w:rPr/>
      </w:pPr>
      <w:r>
        <w:rPr/>
      </w:r>
    </w:p>
    <w:p>
      <w:pPr>
        <w:pStyle w:val="Normal"/>
        <w:spacing w:before="0" w:after="120"/>
        <w:rPr/>
      </w:pPr>
      <w:r>
        <w:rPr/>
        <w:t>Integrantes:</w:t>
      </w:r>
    </w:p>
    <w:p>
      <w:pPr>
        <w:pStyle w:val="ListParagraph"/>
        <w:numPr>
          <w:ilvl w:val="0"/>
          <w:numId w:val="3"/>
        </w:numPr>
        <w:spacing w:before="0" w:after="60"/>
        <w:rPr/>
      </w:pPr>
      <w:r>
        <w:rPr/>
        <w:t>Marco Carrasco</w:t>
      </w:r>
    </w:p>
    <w:p>
      <w:pPr>
        <w:pStyle w:val="ListParagraph"/>
        <w:numPr>
          <w:ilvl w:val="0"/>
          <w:numId w:val="1"/>
        </w:numPr>
        <w:spacing w:before="0" w:after="60"/>
        <w:rPr/>
      </w:pPr>
      <w:r>
        <w:rPr/>
        <w:t>Fabián Cornejo</w:t>
      </w:r>
    </w:p>
    <w:p>
      <w:pPr>
        <w:pStyle w:val="ListParagraph"/>
        <w:numPr>
          <w:ilvl w:val="0"/>
          <w:numId w:val="1"/>
        </w:numPr>
        <w:spacing w:before="0" w:after="60"/>
        <w:rPr/>
      </w:pPr>
      <w:r>
        <w:rPr/>
        <w:t>Acxel González</w:t>
      </w:r>
    </w:p>
    <w:p>
      <w:pPr>
        <w:pStyle w:val="Normal"/>
        <w:spacing w:before="0" w:after="120"/>
        <w:rPr/>
      </w:pPr>
      <w:r>
        <w:rPr/>
        <w:t>Docente: Freddy Campos Orellana</w:t>
      </w:r>
    </w:p>
    <w:p>
      <w:pPr>
        <w:pStyle w:val="Heading1"/>
        <w:rPr/>
      </w:pPr>
      <w:r>
        <w:rPr/>
        <w:t>1. Qué contiene este documento</w:t>
      </w:r>
    </w:p>
    <w:p>
      <w:pPr>
        <w:pStyle w:val="Normal"/>
        <w:spacing w:before="0" w:after="120"/>
        <w:rPr/>
      </w:pPr>
      <w:r>
        <w:rPr/>
        <w:t>Aquí se explica cómo se probó la tienda RectaBags: qué partes del programa se revisan de forma automática, cuánto alcanzan a cubrir esas revisiones y qué quedó fuera.</w:t>
      </w:r>
    </w:p>
    <w:p>
      <w:pPr>
        <w:pStyle w:val="Normal"/>
        <w:spacing w:before="0" w:after="120"/>
        <w:rPr/>
      </w:pPr>
      <w:r>
        <w:rPr/>
        <w:t>Las pruebas son automáticas y del lado del cliente, es decir, de lo que el usuario ve y usa en el navegador. No se incluyen pruebas de servidor porque el proyecto todavía no tiene uno: la información se guarda en el propio navegador.</w:t>
      </w:r>
    </w:p>
    <w:p>
      <w:pPr>
        <w:pStyle w:val="Normal"/>
        <w:spacing w:before="0" w:after="120"/>
        <w:rPr/>
      </w:pPr>
      <w:r>
        <w:rPr/>
        <w:t>Resultado final: 190 pruebas, todas exitosas, que alcanzan a revisar el 80,90% del código que ejercitan.</w:t>
      </w:r>
    </w:p>
    <w:p>
      <w:pPr>
        <w:pStyle w:val="Heading1"/>
        <w:rPr/>
      </w:pPr>
      <w:r>
        <w:rPr/>
        <w:t>2. Con qué se prueba</w:t>
      </w:r>
    </w:p>
    <w:p>
      <w:pPr>
        <w:pStyle w:val="Normal"/>
        <w:spacing w:before="0" w:after="120"/>
        <w:rPr/>
      </w:pPr>
      <w:r>
        <w:rPr/>
        <w:t>Se usan tres herramientas, cada una con un trabajo distinto.</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399"/>
        <w:gridCol w:w="4561"/>
        <w:gridCol w:w="2400"/>
      </w:tblGrid>
      <w:tr>
        <w:trPr>
          <w:tblHeader w:val="true"/>
        </w:trPr>
        <w:tc>
          <w:tcPr>
            <w:tcW w:w="2399"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Herramienta</w:t>
            </w:r>
          </w:p>
        </w:tc>
        <w:tc>
          <w:tcPr>
            <w:tcW w:w="4561"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Para qué sirve</w:t>
            </w:r>
          </w:p>
        </w:tc>
        <w:tc>
          <w:tcPr>
            <w:tcW w:w="2400"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Versión</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Jasmine</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Es el idioma en que se escriben las pruebas: permite describir qué se espera que ocurra.</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7.0.2</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Karma</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Es quien las ejecuta: abre un navegador sin ventana, corre las pruebas y entrega el resultado.</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6.4.4</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karma-coverage</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Mide qué partes del código alcanzaron a ejecutarse durante las pruebas.</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2.2.1</w:t>
            </w:r>
          </w:p>
        </w:tc>
      </w:tr>
    </w:tbl>
    <w:p>
      <w:pPr>
        <w:pStyle w:val="Normal"/>
        <w:spacing w:before="0" w:after="120"/>
        <w:rPr/>
      </w:pPr>
      <w:r>
        <w:rPr/>
      </w:r>
    </w:p>
    <w:p>
      <w:pPr>
        <w:pStyle w:val="Normal"/>
        <w:spacing w:before="0" w:after="120"/>
        <w:rPr/>
      </w:pPr>
      <w:r>
        <w:rPr/>
        <w:t>Comandos definidos:</w:t>
      </w:r>
    </w:p>
    <w:p>
      <w:pPr>
        <w:pStyle w:val="Normal"/>
        <w:shd w:val="clear" w:color="auto" w:fill="F2F4F7"/>
        <w:spacing w:lineRule="auto" w:line="259"/>
        <w:ind w:left="200"/>
        <w:rPr/>
      </w:pPr>
      <w:r>
        <w:rPr>
          <w:rFonts w:eastAsia="Consolas" w:cs="Consolas" w:ascii="Consolas" w:hAnsi="Consolas"/>
          <w:sz w:val="18"/>
          <w:szCs w:val="18"/>
        </w:rPr>
        <w:t>npm test              → ejecuta las 190 pruebas</w:t>
      </w:r>
    </w:p>
    <w:p>
      <w:pPr>
        <w:pStyle w:val="Normal"/>
        <w:shd w:val="clear" w:color="auto" w:fill="F2F4F7"/>
        <w:spacing w:lineRule="auto" w:line="259"/>
        <w:ind w:left="200"/>
        <w:rPr/>
      </w:pPr>
      <w:r>
        <w:rPr>
          <w:rFonts w:eastAsia="Consolas" w:cs="Consolas" w:ascii="Consolas" w:hAnsi="Consolas"/>
          <w:sz w:val="18"/>
          <w:szCs w:val="18"/>
        </w:rPr>
        <w:t>npm run test:coverage → las ejecuta y mide cuánto alcanzan a cubrir</w:t>
      </w:r>
    </w:p>
    <w:p>
      <w:pPr>
        <w:pStyle w:val="Normal"/>
        <w:spacing w:before="0" w:after="120"/>
        <w:rPr/>
      </w:pPr>
      <w:r>
        <w:rPr/>
        <w:t>Las pruebas corren en un navegador de verdad, aunque sin ventana visible. Hace falta porque el proyecto usa cosas que solo existen ahí: el almacenamiento del navegador, los botones y los clics del usuario.</w:t>
      </w:r>
    </w:p>
    <w:p>
      <w:pPr>
        <w:pStyle w:val="Normal"/>
        <w:spacing w:before="0" w:after="120"/>
        <w:rPr/>
      </w:pPr>
      <w:r>
        <w:rPr/>
        <w:t>La medición genera un informe que se abre en el navegador y muestra el código con las líneas revisadas en verde y las no revisadas en rojo.</w:t>
      </w:r>
    </w:p>
    <w:p>
      <w:pPr>
        <w:pStyle w:val="Normal"/>
        <w:spacing w:before="0" w:after="120"/>
        <w:rPr/>
      </w:pPr>
      <w:r>
        <w:rPr/>
      </w:r>
    </w:p>
    <w:p>
      <w:pPr>
        <w:pStyle w:val="Heading1"/>
        <w:rPr/>
      </w:pPr>
      <w:r>
        <w:rPr/>
        <w:t>3. Cómo se organizaron las pruebas</w:t>
      </w:r>
    </w:p>
    <w:p>
      <w:pPr>
        <w:pStyle w:val="Normal"/>
        <w:spacing w:before="0" w:after="120"/>
        <w:rPr/>
      </w:pPr>
      <w:r>
        <w:rPr/>
        <w:t>Las pruebas se agrupan en tres tipos, según cuánto hay que montar para ejecutarlas.</w:t>
      </w:r>
    </w:p>
    <w:p>
      <w:pPr>
        <w:pStyle w:val="Heading2"/>
        <w:rPr/>
      </w:pPr>
      <w:r>
        <w:rPr/>
        <w:t>3.1 Pruebas de cálculos y reglas</w:t>
      </w:r>
    </w:p>
    <w:p>
      <w:pPr>
        <w:pStyle w:val="Normal"/>
        <w:spacing w:before="0" w:after="120"/>
        <w:rPr/>
      </w:pPr>
      <w:r>
        <w:rPr/>
        <w:t>Son las más simples y las más valiosas. Se le entregan datos a una función, se ejecuta y se revisa el resultado, sin necesidad de abrir ninguna pantalla.</w:t>
      </w:r>
    </w:p>
    <w:p>
      <w:pPr>
        <w:pStyle w:val="Normal"/>
        <w:spacing w:before="0" w:after="120"/>
        <w:rPr/>
      </w:pPr>
      <w:r>
        <w:rPr/>
        <w:t>Acá están las reglas del negocio: las validaciones de los formularios, las operaciones del catálogo, la actualización del carrito, la revisión del stock y el cálculo de los precios. Son 127 de las 190 pruebas.</w:t>
      </w:r>
    </w:p>
    <w:p>
      <w:pPr>
        <w:pStyle w:val="Heading2"/>
        <w:rPr/>
      </w:pPr>
      <w:r>
        <w:rPr/>
        <w:t>3.2 Pruebas de la información compartida</w:t>
      </w:r>
    </w:p>
    <w:p>
      <w:pPr>
        <w:pStyle w:val="Normal"/>
        <w:spacing w:before="0" w:after="120"/>
        <w:rPr/>
      </w:pPr>
      <w:r>
        <w:rPr/>
        <w:t>El carrito, la sesión del usuario y el catálogo se guardan en un lugar común al que acceden todas las pantallas. Estas pruebas levantan ese lugar común junto a una pantalla de prueba y revisan que la información se guarde bien, que se conserve al cerrar y volver a abrir, y que la pantalla se actualice cuando algo cambia.</w:t>
      </w:r>
    </w:p>
    <w:p>
      <w:pPr>
        <w:pStyle w:val="Normal"/>
        <w:spacing w:before="0" w:after="120"/>
        <w:rPr/>
      </w:pPr>
      <w:r>
        <w:rPr/>
        <w:t>Son 49 pruebas.</w:t>
      </w:r>
    </w:p>
    <w:p>
      <w:pPr>
        <w:pStyle w:val="Heading2"/>
        <w:rPr/>
      </w:pPr>
      <w:r>
        <w:rPr/>
        <w:t>3.3 Pruebas de pantallas</w:t>
      </w:r>
    </w:p>
    <w:p>
      <w:pPr>
        <w:pStyle w:val="Normal"/>
        <w:spacing w:before="0" w:after="120"/>
        <w:rPr/>
      </w:pPr>
      <w:r>
        <w:rPr/>
        <w:t>Se arma la pantalla de verdad y se revisa lo que vería y haría una persona. Son 38 pruebas y cubren los cuatro tipos que pide la evaluación:</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600"/>
        <w:gridCol w:w="6759"/>
      </w:tblGrid>
      <w:tr>
        <w:trPr>
          <w:tblHeader w:val="true"/>
        </w:trPr>
        <w:tc>
          <w:tcPr>
            <w:tcW w:w="2600"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Qué se revisa</w:t>
            </w:r>
          </w:p>
        </w:tc>
        <w:tc>
          <w:tcPr>
            <w:tcW w:w="6759"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Cómo se revisa en el proyecto</w:t>
            </w:r>
          </w:p>
        </w:tc>
      </w:tr>
      <w:tr>
        <w:trPr/>
        <w:tc>
          <w:tcPr>
            <w:tcW w:w="26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Que se muestre lo correcto</w:t>
            </w:r>
          </w:p>
        </w:tc>
        <w:tc>
          <w:tcPr>
            <w:tcW w:w="675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La ventana de confirmación muestra todos los productos del carrito con sus cantidades, y el filtro muestra todas las categorías.</w:t>
            </w:r>
          </w:p>
        </w:tc>
      </w:tr>
      <w:tr>
        <w:trPr/>
        <w:tc>
          <w:tcPr>
            <w:tcW w:w="26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Que algo aparezca solo cuando corresponde</w:t>
            </w:r>
          </w:p>
        </w:tc>
        <w:tc>
          <w:tcPr>
            <w:tcW w:w="675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El método de pago se muestra únicamente si fue elegido, con una prueba para cada caso. El panel de administración aparece solo si el usuario es administrador.</w:t>
            </w:r>
          </w:p>
        </w:tc>
      </w:tr>
      <w:tr>
        <w:trPr/>
        <w:tc>
          <w:tcPr>
            <w:tcW w:w="26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Que la pantalla use bien los datos que recibe</w:t>
            </w:r>
          </w:p>
        </w:tc>
        <w:tc>
          <w:tcPr>
            <w:tcW w:w="675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Se revisa que la ventana de confirmación use la función de formato de precios que le entregan y la aplique a los valores correctos.</w:t>
            </w:r>
          </w:p>
        </w:tc>
      </w:tr>
      <w:tr>
        <w:trPr/>
        <w:tc>
          <w:tcPr>
            <w:tcW w:w="26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Que responda a los clics</w:t>
            </w:r>
          </w:p>
        </w:tc>
        <w:tc>
          <w:tcPr>
            <w:tcW w:w="675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Se simulan clics reales y se comprueba que el botón de confirmar confirme, que el de cancelar cancele, y que ninguno haga lo del otro.</w:t>
            </w:r>
          </w:p>
        </w:tc>
      </w:tr>
    </w:tbl>
    <w:p>
      <w:pPr>
        <w:pStyle w:val="Normal"/>
        <w:spacing w:before="0" w:after="120"/>
        <w:rPr/>
      </w:pPr>
      <w:r>
        <w:rPr/>
      </w:r>
    </w:p>
    <w:p>
      <w:pPr>
        <w:pStyle w:val="Heading2"/>
        <w:rPr/>
      </w:pPr>
      <w:r>
        <w:rPr/>
        <w:t>3.4 Funciones de reemplazo</w:t>
      </w:r>
    </w:p>
    <w:p>
      <w:pPr>
        <w:pStyle w:val="Normal"/>
        <w:spacing w:before="0" w:after="120"/>
        <w:rPr/>
      </w:pPr>
      <w:r>
        <w:rPr/>
        <w:t>Para probar una pantalla sin arrastrar todo el resto del programa se usan funciones de reemplazo: funciones falsas que no hacen nada, pero que anotan si fueron llamadas, cuántas veces y con qué datos.</w:t>
      </w:r>
    </w:p>
    <w:p>
      <w:pPr>
        <w:pStyle w:val="Normal"/>
        <w:spacing w:before="0" w:after="120"/>
        <w:rPr/>
      </w:pPr>
      <w:r>
        <w:rPr/>
        <w:t>Gracias a eso se puede comprobar, por ejemplo, que la ventana de confirmación calculó bien 45.000 por 2 unidades, sin necesitar la función real que da formato a los precios. También se usan para simular que el guardado falla, sin provocar una falla de verdad.</w:t>
      </w:r>
    </w:p>
    <w:p>
      <w:pPr>
        <w:pStyle w:val="Normal"/>
        <w:spacing w:before="0" w:after="120"/>
        <w:rPr/>
      </w:pPr>
      <w:r>
        <w:rPr/>
      </w:r>
    </w:p>
    <w:p>
      <w:pPr>
        <w:pStyle w:val="Normal"/>
        <w:spacing w:before="0" w:after="120"/>
        <w:rPr/>
      </w:pPr>
      <w:r>
        <w:rPr/>
      </w:r>
    </w:p>
    <w:p>
      <w:pPr>
        <w:pStyle w:val="Normal"/>
        <w:spacing w:before="0" w:after="120"/>
        <w:rPr/>
      </w:pPr>
      <w:r>
        <w:rPr/>
      </w:r>
    </w:p>
    <w:p>
      <w:pPr>
        <w:pStyle w:val="Heading1"/>
        <w:rPr/>
      </w:pPr>
      <w:r>
        <w:rPr/>
        <w:t>4. Listado de pruebas</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399"/>
        <w:gridCol w:w="4561"/>
        <w:gridCol w:w="2400"/>
      </w:tblGrid>
      <w:tr>
        <w:trPr>
          <w:tblHeader w:val="true"/>
        </w:trPr>
        <w:tc>
          <w:tcPr>
            <w:tcW w:w="2399"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Archivo</w:t>
            </w:r>
          </w:p>
        </w:tc>
        <w:tc>
          <w:tcPr>
            <w:tcW w:w="4561"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Qué revisa</w:t>
            </w:r>
          </w:p>
        </w:tc>
        <w:tc>
          <w:tcPr>
            <w:tcW w:w="2400"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Nº</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ProductProvider</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El catálogo compartido, su guardado, las operaciones del panel y el manejo del stock.</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25</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productosCrud</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Crear, editar y eliminar productos del catálogo, con sus validaciones.</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23</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carritoStockYFusion</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Que alcance el stock antes de comprar y que el carrito de visitante no se pierda al iniciar sesión.</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18</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compraServiceEstados</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El avance de una orden entre sus estados y el cierre de periodo.</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17</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carritoSincronizacion</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Que el carrito se ponga al día cuando cambia el catálogo.</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16</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ConfirmarCompraModal</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La ventana de confirmación de compra.</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15</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AuthProvider</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Registro, inicio de sesión, recuperación de contraseña y perfil.</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14</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Validaciones</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Correo, RUN, contraseña, fecha, teléfono y los datos del checkout.</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14</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CartProvider</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Agregar, modificar, eliminar y vaciar el carrito.</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10</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RutaAdmin</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Que solo el administrador entre al panel.</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7</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CantidadSelectorTeclado</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Escribir la cantidad a mano: rangos, campo vacío y decimales.</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7</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CantidadSelector</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Los botones de aumentar y disminuir, con sus topes.</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6</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compraService</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Registrar y recuperar compras.</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6</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stock</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Ordenar los valores de stock.</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5</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Estadisticas</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El total gastado por un cliente, sin contar las compras canceladas.</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4</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ProductFilter</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El filtro de categorías del catálogo.</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3</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Total</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190</w:t>
            </w:r>
          </w:p>
        </w:tc>
      </w:tr>
    </w:tbl>
    <w:p>
      <w:pPr>
        <w:pStyle w:val="Normal"/>
        <w:spacing w:before="0" w:after="120"/>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t>5. Resultados</w:t>
      </w:r>
    </w:p>
    <w:p>
      <w:pPr>
        <w:pStyle w:val="Normal"/>
        <w:spacing w:before="0" w:after="120"/>
        <w:rPr/>
      </w:pPr>
      <w:r>
        <w:rPr/>
        <w:t>La medición entrega cuatro números. Cada uno cuenta algo distinto del código revisado.</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399"/>
        <w:gridCol w:w="4561"/>
        <w:gridCol w:w="2400"/>
      </w:tblGrid>
      <w:tr>
        <w:trPr>
          <w:tblHeader w:val="true"/>
        </w:trPr>
        <w:tc>
          <w:tcPr>
            <w:tcW w:w="2399"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Qué se mide</w:t>
            </w:r>
          </w:p>
        </w:tc>
        <w:tc>
          <w:tcPr>
            <w:tcW w:w="4561"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Resultado</w:t>
            </w:r>
          </w:p>
        </w:tc>
        <w:tc>
          <w:tcPr>
            <w:tcW w:w="2400"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Detalle</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Instrucciones revisadas</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80,90%</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483 de 597</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Caminos revisados</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67,64%</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324 de 479</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Funciones usadas al menos una vez</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86,25%</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138 de 160</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Líneas revisadas</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81,15%</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478 de 589</w:t>
            </w:r>
          </w:p>
        </w:tc>
      </w:tr>
    </w:tbl>
    <w:p>
      <w:pPr>
        <w:pStyle w:val="Normal"/>
        <w:spacing w:before="0" w:after="120"/>
        <w:rPr/>
      </w:pPr>
      <w:r>
        <w:rPr/>
      </w:r>
    </w:p>
    <w:p>
      <w:pPr>
        <w:pStyle w:val="Normal"/>
        <w:spacing w:before="0" w:after="120"/>
        <w:rPr/>
      </w:pPr>
      <w:r>
        <w:rPr/>
        <w:t>Los caminos son las distintas salidas de una decisión. Por ejemplo, la pregunta “¿queda stock?” tiene dos caminos, sí y no, y hacen falta dos pruebas para recorrerlos. Por eso ese número siempre es más bajo que el resto.</w:t>
      </w:r>
    </w:p>
    <w:p>
      <w:pPr>
        <w:pStyle w:val="Heading2"/>
        <w:rPr/>
      </w:pPr>
      <w:r>
        <w:rPr/>
        <w:t>5.1 Resultado por archivo</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399"/>
        <w:gridCol w:w="4561"/>
        <w:gridCol w:w="2400"/>
      </w:tblGrid>
      <w:tr>
        <w:trPr>
          <w:tblHeader w:val="true"/>
        </w:trPr>
        <w:tc>
          <w:tcPr>
            <w:tcW w:w="2399"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Archivo</w:t>
            </w:r>
          </w:p>
        </w:tc>
        <w:tc>
          <w:tcPr>
            <w:tcW w:w="4561"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Líneas</w:t>
            </w:r>
          </w:p>
        </w:tc>
        <w:tc>
          <w:tcPr>
            <w:tcW w:w="2400"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Caminos</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compraService</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100% (38/38)</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100% (16/16)</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carrito</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100% (59/59)</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90% (54/60)</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ProductProvider</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100% (50/50)</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94% (17/18)</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stock</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100% (7/7)</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100% (8/8)</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RutaAdmin</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100% (7/7)</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100% (4/4)</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ConfirmarCompraModal</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100% (3/3)</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100% (4/4)</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ProductFilter</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100% (4/4)</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100% (2/2)</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productos</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96% (55/57)</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74% (40/54)</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CantidadSelector</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90% (9/10)</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43% (3/7)</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validaciones</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77% (88/114)</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65% (70/108)</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CartProvider</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75% (53/71)</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53% (24/45)</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AuthProvider</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70% (89/128)</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59% (77/131)</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estadisticas</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12% (3/25)</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12% (2/16)</w:t>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Heading1"/>
        <w:rPr/>
      </w:pPr>
      <w:r>
        <w:rPr/>
        <w:t>6. Análisis</w:t>
      </w:r>
    </w:p>
    <w:p>
      <w:pPr>
        <w:pStyle w:val="Heading2"/>
        <w:rPr/>
      </w:pPr>
      <w:r>
        <w:rPr/>
        <w:t>6.1 Lo que quedó mejor cubierto</w:t>
      </w:r>
    </w:p>
    <w:p>
      <w:pPr>
        <w:pStyle w:val="Normal"/>
        <w:spacing w:before="0" w:after="120"/>
        <w:rPr/>
      </w:pPr>
      <w:r>
        <w:rPr/>
        <w:t>Se priorizó lo que causa daño real si falla: los precios que se cobran, el stock que se descuenta y los permisos de acceso.</w:t>
      </w:r>
    </w:p>
    <w:p>
      <w:pPr>
        <w:pStyle w:val="ListParagraph"/>
        <w:numPr>
          <w:ilvl w:val="0"/>
          <w:numId w:val="1"/>
        </w:numPr>
        <w:spacing w:before="0" w:after="60"/>
        <w:rPr/>
      </w:pPr>
      <w:r>
        <w:rPr/>
        <w:t>El archivo del carrito quedó completo. Ahí vive la actualización de precios cuando el administrador los cambia, la revisión del stock antes de comprar y la unión del carrito de visitante al iniciar sesión. Al empezar la jornada no tenía ninguna prueba.</w:t>
      </w:r>
    </w:p>
    <w:p>
      <w:pPr>
        <w:pStyle w:val="ListParagraph"/>
        <w:numPr>
          <w:ilvl w:val="0"/>
          <w:numId w:val="1"/>
        </w:numPr>
        <w:spacing w:before="0" w:after="60"/>
        <w:rPr/>
      </w:pPr>
      <w:r>
        <w:rPr/>
        <w:t>El registro de compras quedó completo, incluido el avance de una orden entre sus estados. Al empezar estaba en 39%.</w:t>
      </w:r>
    </w:p>
    <w:p>
      <w:pPr>
        <w:pStyle w:val="ListParagraph"/>
        <w:numPr>
          <w:ilvl w:val="0"/>
          <w:numId w:val="1"/>
        </w:numPr>
        <w:spacing w:before="0" w:after="60"/>
        <w:rPr/>
      </w:pPr>
      <w:r>
        <w:rPr/>
        <w:t>El guardia del panel de administración quedó completo, con sus tres situaciones probadas: visitante, cliente y administrador.</w:t>
      </w:r>
    </w:p>
    <w:p>
      <w:pPr>
        <w:pStyle w:val="ListParagraph"/>
        <w:numPr>
          <w:ilvl w:val="0"/>
          <w:numId w:val="1"/>
        </w:numPr>
        <w:spacing w:before="0" w:after="60"/>
        <w:rPr/>
      </w:pPr>
      <w:r>
        <w:rPr/>
        <w:t>El catálogo compartido quedó completo, incluidas las funciones nuevas que devuelven el stock cuando una orden se cancela y lo vuelven a descontar si se reactiva.</w:t>
      </w:r>
    </w:p>
    <w:p>
      <w:pPr>
        <w:pStyle w:val="ListParagraph"/>
        <w:numPr>
          <w:ilvl w:val="0"/>
          <w:numId w:val="1"/>
        </w:numPr>
        <w:spacing w:before="0" w:after="60"/>
        <w:rPr/>
      </w:pPr>
      <w:r>
        <w:rPr/>
        <w:t>Las operaciones del catálogo quedaron en 96%.</w:t>
      </w:r>
    </w:p>
    <w:p>
      <w:pPr>
        <w:pStyle w:val="Heading2"/>
        <w:rPr/>
      </w:pPr>
      <w:r>
        <w:rPr/>
        <w:t>6.2 Lo que quedó fuera, y por qué</w:t>
      </w:r>
    </w:p>
    <w:p>
      <w:pPr>
        <w:pStyle w:val="Normal"/>
        <w:spacing w:before="0" w:after="120"/>
        <w:rPr/>
      </w:pPr>
      <w:r>
        <w:rPr/>
        <w:t>La medición considera 20 de los 66 archivos del proyecto. Esto ocurre porque la herramienta solo mide los archivos que las pruebas llegan a usar: uno que nunca se abre durante las pruebas no aparece como 0%, simplemente no se cuenta. Por eso el 80,90% corresponde al código revisado y no al proyecto completo.</w:t>
      </w:r>
    </w:p>
    <w:p>
      <w:pPr>
        <w:pStyle w:val="Normal"/>
        <w:spacing w:before="0" w:after="120"/>
        <w:rPr/>
      </w:pPr>
      <w:r>
        <w:rPr/>
        <w:t>Hay además un archivo nuevo, el de estadísticas del panel, que quedó en 12%: tiene prueba la función que calcula el total gastado por un cliente, pero no el resto de los cálculos de reportes.</w:t>
      </w:r>
    </w:p>
    <w:p>
      <w:pPr>
        <w:pStyle w:val="Normal"/>
        <w:spacing w:before="0" w:after="120"/>
        <w:rPr/>
      </w:pPr>
      <w:r>
        <w:rPr/>
        <w:t>Quedaron fuera, por decisión del equipo:</w:t>
      </w:r>
    </w:p>
    <w:p>
      <w:pPr>
        <w:pStyle w:val="ListParagraph"/>
        <w:numPr>
          <w:ilvl w:val="0"/>
          <w:numId w:val="1"/>
        </w:numPr>
        <w:spacing w:before="0" w:after="60"/>
        <w:rPr/>
      </w:pPr>
      <w:r>
        <w:rPr/>
        <w:t>Las pantallas completas: el checkout, el carrito, el catálogo, el perfil y las nueve del panel de administración. Probarlas de forma automática obliga a levantar la navegación y toda la información compartida; cuesta mucho y lo que se revisa es sobre todo la apariencia.</w:t>
      </w:r>
    </w:p>
    <w:p>
      <w:pPr>
        <w:pStyle w:val="ListParagraph"/>
        <w:numPr>
          <w:ilvl w:val="0"/>
          <w:numId w:val="1"/>
        </w:numPr>
        <w:spacing w:before="0" w:after="60"/>
        <w:rPr/>
      </w:pPr>
      <w:r>
        <w:rPr/>
        <w:t>Las partes sin lógica, como el encabezado, el pie de página y las páginas informativas.</w:t>
      </w:r>
    </w:p>
    <w:p>
      <w:pPr>
        <w:pStyle w:val="Normal"/>
        <w:spacing w:before="0" w:after="120"/>
        <w:rPr/>
      </w:pPr>
      <w:r>
        <w:rPr/>
        <w:t>Estas pantallas no quedaron sin revisar: se probaron a mano recorriéndolas en el navegador, y esos recorridos están en la sección 7.</w:t>
      </w:r>
    </w:p>
    <w:p>
      <w:pPr>
        <w:pStyle w:val="Heading2"/>
        <w:rPr/>
      </w:pPr>
      <w:r>
        <w:rPr/>
        <w:t>6.3 Qué significa realmente este número</w:t>
      </w:r>
    </w:p>
    <w:p>
      <w:pPr>
        <w:pStyle w:val="Normal"/>
        <w:spacing w:before="0" w:after="120"/>
        <w:rPr/>
      </w:pPr>
      <w:r>
        <w:rPr/>
        <w:t>La medición indica qué partes del código se ejecutaron durante las pruebas, no si esas partes están bien. Una prueba que ejecuta una función sin revisar su resultado sube el porcentaje y no comprueba nada.</w:t>
      </w:r>
    </w:p>
    <w:p>
      <w:pPr>
        <w:pStyle w:val="Normal"/>
        <w:spacing w:before="0" w:after="120"/>
        <w:rPr/>
      </w:pPr>
      <w:r>
        <w:rPr/>
        <w:t>El proyecto dio su propio ejemplo. La primera versión del guardia del panel compilaba, pasaba todas las revisiones automáticas y las 95 pruebas de ese momento, y el panel seguía abierto para cualquiera: las direcciones habían quedado escritas dos veces, una protegida y otra sin proteger. Ninguna medición lo detectó, porque faltaba una prueba que nadie había escrito.</w:t>
      </w:r>
    </w:p>
    <w:p>
      <w:pPr>
        <w:pStyle w:val="Normal"/>
        <w:spacing w:before="0" w:after="120"/>
        <w:rPr/>
      </w:pPr>
      <w:r>
        <w:rPr/>
        <w:t>Por eso no se buscó llegar al 100%. El objetivo fue cubrir lo importante con pruebas que revisan de verdad el resultado, y completar con revisión manual lo que la medición no alcanza.</w:t>
      </w:r>
    </w:p>
    <w:p>
      <w:pPr>
        <w:pStyle w:val="Heading2"/>
        <w:rPr/>
      </w:pPr>
      <w:r>
        <w:rPr/>
        <w:t>6.4 Errores encontrados gracias a las pruebas</w:t>
      </w:r>
    </w:p>
    <w:p>
      <w:pPr>
        <w:pStyle w:val="Normal"/>
        <w:spacing w:before="0" w:after="120"/>
        <w:rPr/>
      </w:pPr>
      <w:r>
        <w:rPr/>
        <w:t>Dos pruebas escritas en esta jornada fallaron apenas se ejecutaron y mostraron errores que estaban en el programa y nadie había notado. Los dos se corrigieron, y las pruebas quedan para que no vuelvan a aparecer.</w:t>
      </w:r>
    </w:p>
    <w:p>
      <w:pPr>
        <w:pStyle w:val="ListParagraph"/>
        <w:numPr>
          <w:ilvl w:val="0"/>
          <w:numId w:val="1"/>
        </w:numPr>
        <w:spacing w:before="0" w:after="60"/>
        <w:rPr/>
      </w:pPr>
      <w:r>
        <w:rPr/>
        <w:t>Se podían comprar cantidades con decimales. Escribiendo 2,7 a mano en el campo de cantidad, el carrito aceptaba 2,7 mochilas y cobraba $121.500. Faltaba redondear el número escrito.</w:t>
      </w:r>
    </w:p>
    <w:p>
      <w:pPr>
        <w:pStyle w:val="ListParagraph"/>
        <w:numPr>
          <w:ilvl w:val="0"/>
          <w:numId w:val="1"/>
        </w:numPr>
        <w:spacing w:before="0" w:after="60"/>
        <w:rPr/>
      </w:pPr>
      <w:r>
        <w:rPr/>
        <w:t>Dos órdenes podían quedar con el mismo número. El identificador se armaba solo con la hora en milésimas de segundo, así que dos compras hechas en la misma milésima recibían el mismo número, y cancelar una cancelaba la otra. Se comprobó que de 1.000 pares seguidos los 1.000 se repetían. Se agregó un tramo aleatorio al identificador.</w:t>
      </w:r>
    </w:p>
    <w:p>
      <w:pPr>
        <w:pStyle w:val="Normal"/>
        <w:spacing w:before="0" w:after="120"/>
        <w:rPr/>
      </w:pPr>
      <w:r>
        <w:rPr/>
        <w:t>El segundo arreglo obligó a corregir cinco pruebas antiguas que exigían el número exacto. Esas pruebas fallaban ante un cambio que no rompía nada, así que se reescribieron para revisar la forma del identificador y no su valor exacto.</w:t>
      </w:r>
    </w:p>
    <w:p>
      <w:pPr>
        <w:pStyle w:val="Heading1"/>
        <w:rPr/>
      </w:pPr>
      <w:r>
        <w:rPr/>
        <w:t>7. Revisión manual</w:t>
      </w:r>
    </w:p>
    <w:p>
      <w:pPr>
        <w:pStyle w:val="Normal"/>
        <w:spacing w:before="0" w:after="120"/>
        <w:rPr/>
      </w:pPr>
      <w:r>
        <w:rPr/>
        <w:t>Los recorridos que pasan por varias pantallas se probaron a mano en el navegador, con el proyecto funcionando.</w:t>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399"/>
        <w:gridCol w:w="4561"/>
        <w:gridCol w:w="2400"/>
      </w:tblGrid>
      <w:tr>
        <w:trPr>
          <w:tblHeader w:val="true"/>
        </w:trPr>
        <w:tc>
          <w:tcPr>
            <w:tcW w:w="2399"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Situación</w:t>
            </w:r>
          </w:p>
        </w:tc>
        <w:tc>
          <w:tcPr>
            <w:tcW w:w="4561"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Qué debía pasar</w:t>
            </w:r>
          </w:p>
        </w:tc>
        <w:tc>
          <w:tcPr>
            <w:tcW w:w="2400" w:type="dxa"/>
            <w:tcBorders>
              <w:top w:val="single" w:sz="4" w:space="0" w:color="C9CED6"/>
              <w:left w:val="single" w:sz="4" w:space="0" w:color="C9CED6"/>
              <w:bottom w:val="single" w:sz="4" w:space="0" w:color="C9CED6"/>
              <w:right w:val="single" w:sz="4" w:space="0" w:color="C9CED6"/>
            </w:tcBorders>
            <w:shd w:color="auto" w:fill="1F3A5F" w:val="clear"/>
          </w:tcPr>
          <w:p>
            <w:pPr>
              <w:pStyle w:val="Normal"/>
              <w:rPr/>
            </w:pPr>
            <w:r>
              <w:rPr>
                <w:b/>
                <w:bCs/>
                <w:color w:val="FFFFFF"/>
                <w:sz w:val="19"/>
                <w:szCs w:val="19"/>
              </w:rPr>
              <w:t>Resultado</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Sin iniciar sesión se pide la dirección del panel</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Lleva al inicio de sesión</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Correcto</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Se inicia sesión como administrador</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Vuelve a la página que se pidió</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Correcto</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Un cliente pide la dirección del panel</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Lo devuelve al inicio</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Correcto</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El administrador cambia un precio con el producto en el carrito</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El carrito se actualiza y avisa</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Correcto</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Carrito con 5 unidades y el stock baja a 2</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Avisa del problema y no registra la compra</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Correcto</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Compra con stock suficiente</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Compra exitosa y stock descontado</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Correcto</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Se cambia de cuenta en el mismo navegador</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Cada usuario conserva su carrito</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Correcto</w:t>
            </w:r>
          </w:p>
        </w:tc>
      </w:tr>
      <w:tr>
        <w:trPr/>
        <w:tc>
          <w:tcPr>
            <w:tcW w:w="2399"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Un visitante con productos inicia sesión</w:t>
            </w:r>
          </w:p>
        </w:tc>
        <w:tc>
          <w:tcPr>
            <w:tcW w:w="4561"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No pierde lo que tenía en el carrito</w:t>
            </w:r>
          </w:p>
        </w:tc>
        <w:tc>
          <w:tcPr>
            <w:tcW w:w="2400" w:type="dxa"/>
            <w:tcBorders>
              <w:top w:val="single" w:sz="4" w:space="0" w:color="C9CED6"/>
              <w:left w:val="single" w:sz="4" w:space="0" w:color="C9CED6"/>
              <w:bottom w:val="single" w:sz="4" w:space="0" w:color="C9CED6"/>
              <w:right w:val="single" w:sz="4" w:space="0" w:color="C9CED6"/>
            </w:tcBorders>
          </w:tcPr>
          <w:p>
            <w:pPr>
              <w:pStyle w:val="Normal"/>
              <w:rPr/>
            </w:pPr>
            <w:r>
              <w:rPr>
                <w:sz w:val="19"/>
                <w:szCs w:val="19"/>
              </w:rPr>
              <w:t>Correcto</w:t>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Heading1"/>
        <w:rPr/>
      </w:pPr>
      <w:r>
        <w:rPr/>
        <w:t>8. Conclusiones</w:t>
      </w:r>
    </w:p>
    <w:p>
      <w:pPr>
        <w:pStyle w:val="Normal"/>
        <w:spacing w:before="0" w:after="120"/>
        <w:rPr/>
      </w:pPr>
      <w:r>
        <w:rPr/>
        <w:t>Las 190 pruebas cubren las reglas del negocio y las pantallas más importantes del proceso de compra. Todas se ejecutan sin errores y cualquiera del equipo puede repetirlas con un solo comando.</w:t>
      </w:r>
    </w:p>
    <w:p>
      <w:pPr>
        <w:pStyle w:val="Normal"/>
        <w:spacing w:before="0" w:after="120"/>
        <w:rPr/>
      </w:pPr>
      <w:r>
        <w:rPr/>
        <w:t>Para las siguientes etapas se proponen estas mejoras:</w:t>
      </w:r>
    </w:p>
    <w:p>
      <w:pPr>
        <w:pStyle w:val="ListParagraph"/>
        <w:numPr>
          <w:ilvl w:val="0"/>
          <w:numId w:val="1"/>
        </w:numPr>
        <w:spacing w:before="0" w:after="60"/>
        <w:rPr/>
      </w:pPr>
      <w:r>
        <w:rPr/>
        <w:t>Revisar con más detalle la sesión de usuario y el catálogo compartido, que están en 70% y 63%.</w:t>
      </w:r>
    </w:p>
    <w:p>
      <w:pPr>
        <w:pStyle w:val="ListParagraph"/>
        <w:numPr>
          <w:ilvl w:val="0"/>
          <w:numId w:val="1"/>
        </w:numPr>
        <w:spacing w:before="0" w:after="60"/>
        <w:rPr/>
      </w:pPr>
      <w:r>
        <w:rPr/>
        <w:t>Completar los caminos de las validaciones de formularios, en 62%.</w:t>
      </w:r>
    </w:p>
    <w:p>
      <w:pPr>
        <w:pStyle w:val="ListParagraph"/>
        <w:numPr>
          <w:ilvl w:val="0"/>
          <w:numId w:val="1"/>
        </w:numPr>
        <w:spacing w:before="0" w:after="60"/>
        <w:rPr/>
      </w:pPr>
      <w:r>
        <w:rPr/>
        <w:t>Agregar pruebas automáticas del proceso de compra completo, que hoy se revisa a mano.</w:t>
      </w:r>
    </w:p>
    <w:p>
      <w:pPr>
        <w:pStyle w:val="ListParagraph"/>
        <w:numPr>
          <w:ilvl w:val="0"/>
          <w:numId w:val="1"/>
        </w:numPr>
        <w:spacing w:before="0" w:after="60"/>
        <w:rPr/>
      </w:pPr>
      <w:r>
        <w:rPr/>
        <w:t>Hacer que las pruebas se ejecuten solas cada vez que alguien sube cambios al repositorio, para detectar un problema antes de que se mezcle con el resto.</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88888"/>
        <w:sz w:val="16"/>
        <w:szCs w:val="16"/>
      </w:rPr>
      <w:t xml:space="preserve">Página </w:t>
    </w:r>
    <w:r>
      <w:rPr>
        <w:color w:val="888888"/>
        <w:sz w:val="16"/>
        <w:szCs w:val="16"/>
      </w:rPr>
      <w:fldChar w:fldCharType="begin"/>
    </w:r>
    <w:r>
      <w:rPr>
        <w:sz w:val="16"/>
        <w:szCs w:val="16"/>
        <w:color w:val="888888"/>
      </w:rPr>
      <w:instrText xml:space="preserve"> PAGE </w:instrText>
    </w:r>
    <w:r>
      <w:rPr>
        <w:sz w:val="16"/>
        <w:szCs w:val="16"/>
        <w:color w:val="888888"/>
      </w:rPr>
      <w:fldChar w:fldCharType="separate"/>
    </w:r>
    <w:r>
      <w:rPr>
        <w:sz w:val="16"/>
        <w:szCs w:val="16"/>
        <w:color w:val="888888"/>
      </w:rPr>
      <w:t>7</w:t>
    </w:r>
    <w:r>
      <w:rPr>
        <w:sz w:val="16"/>
        <w:szCs w:val="16"/>
        <w:color w:val="88888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88888"/>
        <w:sz w:val="16"/>
        <w:szCs w:val="16"/>
      </w:rPr>
      <w:t xml:space="preserve">Página </w:t>
    </w:r>
    <w:r>
      <w:rPr>
        <w:color w:val="888888"/>
        <w:sz w:val="16"/>
        <w:szCs w:val="16"/>
      </w:rPr>
      <w:fldChar w:fldCharType="begin"/>
    </w:r>
    <w:r>
      <w:rPr>
        <w:sz w:val="16"/>
        <w:szCs w:val="16"/>
        <w:color w:val="888888"/>
      </w:rPr>
      <w:instrText xml:space="preserve"> PAGE </w:instrText>
    </w:r>
    <w:r>
      <w:rPr>
        <w:sz w:val="16"/>
        <w:szCs w:val="16"/>
        <w:color w:val="888888"/>
      </w:rPr>
      <w:fldChar w:fldCharType="separate"/>
    </w:r>
    <w:r>
      <w:rPr>
        <w:sz w:val="16"/>
        <w:szCs w:val="16"/>
        <w:color w:val="888888"/>
      </w:rPr>
      <w:t>7</w:t>
    </w:r>
    <w:r>
      <w:rPr>
        <w:sz w:val="16"/>
        <w:szCs w:val="16"/>
        <w:color w:val="88888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s-CL" w:eastAsia="es-C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1"/>
      <w:szCs w:val="21"/>
      <w:lang w:val="es-CL" w:eastAsia="es-CL" w:bidi="ar-SA"/>
    </w:rPr>
  </w:style>
  <w:style w:type="paragraph" w:styleId="Heading1">
    <w:name w:val="Heading 1"/>
    <w:basedOn w:val="Normal"/>
    <w:next w:val="Normal"/>
    <w:uiPriority w:val="9"/>
    <w:qFormat/>
    <w:pPr>
      <w:spacing w:before="320" w:after="140"/>
      <w:outlineLvl w:val="0"/>
    </w:pPr>
    <w:rPr>
      <w:b/>
      <w:bCs/>
      <w:color w:val="1F3A5F"/>
      <w:sz w:val="30"/>
      <w:szCs w:val="30"/>
    </w:rPr>
  </w:style>
  <w:style w:type="paragraph" w:styleId="Heading2">
    <w:name w:val="Heading 2"/>
    <w:basedOn w:val="Normal"/>
    <w:next w:val="Normal"/>
    <w:uiPriority w:val="9"/>
    <w:unhideWhenUsed/>
    <w:qFormat/>
    <w:pPr>
      <w:spacing w:before="220" w:after="100"/>
      <w:outlineLvl w:val="1"/>
    </w:pPr>
    <w:rPr>
      <w:b/>
      <w:bCs/>
      <w:color w:val="2E5A88"/>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Fuerte1" w:customStyle="1">
    <w:name w:val="Fuerte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TextonotapieCar"/>
    <w:uiPriority w:val="99"/>
    <w:semiHidden/>
    <w:unhideWhenUsed/>
    <w:pPr/>
    <w:rPr>
      <w:sz w:val="20"/>
      <w:szCs w:val="20"/>
    </w:rPr>
  </w:style>
  <w:style w:type="paragraph" w:styleId="EndnoteText">
    <w:name w:val="Endnote Text"/>
    <w:basedOn w:val="Normal"/>
    <w:link w:val="TextonotaalfinalCar"/>
    <w:uiPriority w:val="99"/>
    <w:semiHidden/>
    <w:unhideWhenUsed/>
    <w:pPr/>
    <w:rPr>
      <w:sz w:val="20"/>
      <w:szCs w:val="20"/>
    </w:rPr>
  </w:style>
  <w:style w:type="paragraph" w:styleId="Title">
    <w:name w:val="Title"/>
    <w:basedOn w:val="Normal"/>
    <w:uiPriority w:val="10"/>
    <w:qFormat/>
    <w:pPr/>
    <w:rPr>
      <w:b/>
      <w:bCs/>
      <w:color w:val="1F3A5F"/>
      <w:sz w:val="48"/>
      <w:szCs w:val="48"/>
    </w:rPr>
  </w:style>
  <w:style w:type="paragraph" w:styleId="Cabeceraypie">
    <w:name w:val="Cabecera y pie"/>
    <w:basedOn w:val="Normal"/>
    <w:qFormat/>
    <w:pPr/>
    <w:rPr/>
  </w:style>
  <w:style w:type="paragraph" w:styleId="Footer">
    <w:name w:val="Footer"/>
    <w:basedOn w:val="Cabeceraypi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7</Pages>
  <Words>1927</Words>
  <Characters>9609</Characters>
  <CharactersWithSpaces>11303</CharactersWithSpaces>
  <Paragraphs>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2026-10-26T03:50:00Z</dcterms:created>
  <dc:creator>Joaquín Flores</dc:creator>
  <dc:description/>
  <dc:language>es-CL</dc:language>
  <cp:lastModifiedBy/>
  <dcterms:modified xsi:type="dcterms:W3CDTF">2026-10-28T23:09:32Z</dcterms:modified>
  <cp:revision>3</cp:revision>
  <dc:subject/>
  <dc:title>Avances de Joaquín – RectaBags React</dc:title>
</cp:coreProperties>
</file>

<file path=docProps/custom.xml><?xml version="1.0" encoding="utf-8"?>
<Properties xmlns="http://schemas.openxmlformats.org/officeDocument/2006/custom-properties" xmlns:vt="http://schemas.openxmlformats.org/officeDocument/2006/docPropsVTypes"/>
</file>