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016" w:rsidRDefault="001A1FCF">
      <w:r>
        <w:t>Calculo De La tasa de inversión en un índice nacional de precios en el 2021 de 1234 y un índice de 2022 de 1356 calcule utilizando la tasa de crecimiento porcentual que sería:</w:t>
      </w:r>
    </w:p>
    <w:p w:rsidR="001A1FCF" w:rsidRDefault="001A1FCF" w:rsidP="001A1FCF">
      <w:pPr>
        <w:jc w:val="center"/>
        <w:rPr>
          <w:rFonts w:eastAsiaTheme="minorEastAsia"/>
        </w:rPr>
      </w:pPr>
      <m:oMath>
        <m:f>
          <m:fPr>
            <m:ctrlPr>
              <w:rPr>
                <w:rFonts w:ascii="Cambria Math" w:hAnsi="Cambria Math"/>
                <w:i/>
              </w:rPr>
            </m:ctrlPr>
          </m:fPr>
          <m:num>
            <m:r>
              <w:rPr>
                <w:rFonts w:ascii="Cambria Math" w:hAnsi="Cambria Math"/>
              </w:rPr>
              <m:t>1356</m:t>
            </m:r>
          </m:num>
          <m:den>
            <m:r>
              <w:rPr>
                <w:rFonts w:ascii="Cambria Math" w:hAnsi="Cambria Math"/>
              </w:rPr>
              <m:t>1234</m:t>
            </m:r>
          </m:den>
        </m:f>
        <m:r>
          <w:rPr>
            <w:rFonts w:ascii="Cambria Math" w:hAnsi="Cambria Math"/>
          </w:rPr>
          <m:t>-1*100</m:t>
        </m:r>
      </m:oMath>
      <w:r>
        <w:rPr>
          <w:rFonts w:eastAsiaTheme="minorEastAsia"/>
        </w:rPr>
        <w:t xml:space="preserve"> = 9.88%</w:t>
      </w:r>
    </w:p>
    <w:p w:rsidR="0017063D" w:rsidRDefault="0017063D" w:rsidP="0017063D">
      <w:pPr>
        <w:jc w:val="both"/>
        <w:rPr>
          <w:rFonts w:eastAsiaTheme="minorEastAsia"/>
        </w:rPr>
      </w:pPr>
      <w:r>
        <w:rPr>
          <w:rFonts w:eastAsiaTheme="minorEastAsia"/>
        </w:rPr>
        <w:t xml:space="preserve">La cantidad de dinero en demanda y ahora </w:t>
      </w:r>
    </w:p>
    <w:p w:rsidR="0017063D" w:rsidRDefault="0017063D" w:rsidP="0017063D">
      <w:pPr>
        <w:jc w:val="both"/>
        <w:rPr>
          <w:rFonts w:eastAsiaTheme="minorEastAsia"/>
        </w:rPr>
      </w:pPr>
      <w:r>
        <w:rPr>
          <w:rFonts w:eastAsiaTheme="minorEastAsia"/>
        </w:rPr>
        <w:t xml:space="preserve">Oferta/Demanda a la baja Efectos: La disminución del poder adquisitivo del consumidor, también aumenta la tasa de interés </w:t>
      </w:r>
    </w:p>
    <w:p w:rsidR="0017063D" w:rsidRDefault="0017063D" w:rsidP="0017063D">
      <w:pPr>
        <w:jc w:val="both"/>
        <w:rPr>
          <w:rFonts w:eastAsiaTheme="minorEastAsia"/>
        </w:rPr>
      </w:pPr>
      <w:r>
        <w:rPr>
          <w:rFonts w:eastAsiaTheme="minorEastAsia"/>
        </w:rPr>
        <w:t>Para disminuir el efecto inflacionario es el aumento de los intereses de los productos y/o servicios</w:t>
      </w:r>
    </w:p>
    <w:p w:rsidR="0017063D" w:rsidRDefault="0017063D" w:rsidP="0017063D">
      <w:pPr>
        <w:jc w:val="both"/>
      </w:pPr>
      <w:r>
        <w:t>Cuando se presenta en periodos y en ese lapso ha ocurrido inflación la información no es comparable.</w:t>
      </w:r>
    </w:p>
    <w:p w:rsidR="0017063D" w:rsidRDefault="0017063D" w:rsidP="0017063D">
      <w:pPr>
        <w:jc w:val="both"/>
      </w:pPr>
      <w:r>
        <w:t xml:space="preserve">Cuando la información se </w:t>
      </w:r>
      <w:r w:rsidR="00245813">
        <w:t>presenta</w:t>
      </w:r>
      <w:r>
        <w:t xml:space="preserve"> a precios corrientes se expresa en precios con poder adquisi</w:t>
      </w:r>
      <w:r w:rsidR="00245813">
        <w:t>tivo desde el año que se recibe.</w:t>
      </w:r>
    </w:p>
    <w:p w:rsidR="00245813" w:rsidRDefault="00245813" w:rsidP="0017063D">
      <w:pPr>
        <w:jc w:val="both"/>
      </w:pPr>
      <w:r>
        <w:t xml:space="preserve">A precios constantes cuando la información está expresada en pesos con poder adquisitivo de 1 año base </w:t>
      </w:r>
    </w:p>
    <w:p w:rsidR="001105E3" w:rsidRDefault="001105E3" w:rsidP="0017063D">
      <w:pPr>
        <w:jc w:val="both"/>
      </w:pPr>
      <w:r>
        <w:t>Cuando hablamos de precios corrientes, son os precios del año actual que se recibe</w:t>
      </w:r>
    </w:p>
    <w:p w:rsidR="001105E3" w:rsidRDefault="001105E3" w:rsidP="0017063D">
      <w:pPr>
        <w:jc w:val="both"/>
      </w:pPr>
      <w:r>
        <w:t xml:space="preserve">Cuando habanos los precios constantes es cuando tomamos un año base </w:t>
      </w:r>
    </w:p>
    <w:p w:rsidR="001105E3" w:rsidRDefault="001105E3" w:rsidP="0017063D">
      <w:pPr>
        <w:jc w:val="both"/>
      </w:pPr>
      <w:r>
        <w:t>La actualización es para corroborar y actualizar los precios de los precios, así como se debe calcular la tasa de inflación.</w:t>
      </w:r>
    </w:p>
    <w:p w:rsidR="001105E3" w:rsidRDefault="001105E3" w:rsidP="0017063D">
      <w:pPr>
        <w:jc w:val="both"/>
      </w:pPr>
      <w:r>
        <w:t>Se denomina actualizar cuando se mueven cifras de años anteriores a años actuales. Y para actualizar se multiplica la cantidad por el índice.</w:t>
      </w:r>
    </w:p>
    <w:p w:rsidR="001105E3" w:rsidRDefault="001105E3" w:rsidP="0017063D">
      <w:pPr>
        <w:jc w:val="both"/>
      </w:pPr>
      <w:r>
        <w:t xml:space="preserve">Si nosotros queremos actualizar un precio y tenemos una inflación del 7%, debemos multiplicar la cantidad por el índice </w:t>
      </w:r>
    </w:p>
    <w:p w:rsidR="001105E3" w:rsidRDefault="001105E3" w:rsidP="0017063D">
      <w:pPr>
        <w:jc w:val="both"/>
      </w:pPr>
      <w:r>
        <w:t xml:space="preserve">Deflactar: Se denomina deflactar o el deflactor cuando se mueve una cifra de años recientes a años anteriores y para deflactar se divide la cantidad entre el índice </w:t>
      </w:r>
    </w:p>
    <w:p w:rsidR="001105E3" w:rsidRDefault="001105E3" w:rsidP="0017063D">
      <w:pPr>
        <w:jc w:val="both"/>
      </w:pPr>
      <w:r>
        <w:t>Ejemplo: Actualizar y luego entre el índice</w:t>
      </w:r>
    </w:p>
    <w:p w:rsidR="001105E3" w:rsidRDefault="001105E3" w:rsidP="0017063D">
      <w:pPr>
        <w:jc w:val="both"/>
      </w:pPr>
      <w:r>
        <w:t>Ajuste un contrato de venta a futuro de una maquinaria celebrada en febrero de 2022 en el que se estipula que el valor de la maquinaria en esta fecha fue de 30,000 pesos, la fecha de entrega será en enero del 2023, por lo que el valor de la maquinaria se incrementará en la misma proporción de acuerdo de la tasa de inflación entre las 2 fechas señaladas.</w:t>
      </w:r>
    </w:p>
    <w:p w:rsidR="001105E3" w:rsidRDefault="001105E3" w:rsidP="0017063D">
      <w:pPr>
        <w:jc w:val="both"/>
      </w:pPr>
      <w:r>
        <w:t>Vamos a actualizar utilizando el factor de crecimiento y el segundo usando la fórmula de la tasa de inflación.</w:t>
      </w:r>
    </w:p>
    <w:p w:rsidR="001105E3" w:rsidRDefault="001105E3" w:rsidP="0017063D">
      <w:pPr>
        <w:jc w:val="both"/>
      </w:pPr>
      <w:r>
        <w:t xml:space="preserve">El índice nacional de precios de 2023 es de 776.15 </w:t>
      </w:r>
    </w:p>
    <w:p w:rsidR="001105E3" w:rsidRDefault="001105E3" w:rsidP="0017063D">
      <w:pPr>
        <w:jc w:val="both"/>
      </w:pPr>
      <w:r>
        <w:t>El índice nacional de precios del consumidor de 2022 es de 423.81</w:t>
      </w:r>
    </w:p>
    <w:p w:rsidR="000F6312" w:rsidRDefault="000F6312" w:rsidP="0017063D">
      <w:pPr>
        <w:jc w:val="both"/>
      </w:pPr>
    </w:p>
    <w:p w:rsidR="000F6312" w:rsidRDefault="000F6312" w:rsidP="0017063D">
      <w:pPr>
        <w:jc w:val="both"/>
      </w:pPr>
      <w:r>
        <w:lastRenderedPageBreak/>
        <w:t>Factor de crecimiento:</w:t>
      </w:r>
    </w:p>
    <w:p w:rsidR="001105E3" w:rsidRDefault="000F6312" w:rsidP="001105E3">
      <w:pPr>
        <w:jc w:val="center"/>
        <w:rPr>
          <w:rFonts w:eastAsiaTheme="minorEastAsia"/>
        </w:rPr>
      </w:pPr>
      <m:oMath>
        <m:f>
          <m:fPr>
            <m:ctrlPr>
              <w:rPr>
                <w:rFonts w:ascii="Cambria Math" w:hAnsi="Cambria Math"/>
                <w:i/>
              </w:rPr>
            </m:ctrlPr>
          </m:fPr>
          <m:num>
            <m:r>
              <w:rPr>
                <w:rFonts w:ascii="Cambria Math" w:hAnsi="Cambria Math"/>
              </w:rPr>
              <m:t>776.15</m:t>
            </m:r>
          </m:num>
          <m:den>
            <m:r>
              <w:rPr>
                <w:rFonts w:ascii="Cambria Math" w:hAnsi="Cambria Math"/>
              </w:rPr>
              <m:t>423.81</m:t>
            </m:r>
          </m:den>
        </m:f>
      </m:oMath>
      <w:r>
        <w:rPr>
          <w:rFonts w:eastAsiaTheme="minorEastAsia"/>
        </w:rPr>
        <w:t xml:space="preserve"> = 1.80</w:t>
      </w:r>
    </w:p>
    <w:p w:rsidR="000F6312" w:rsidRDefault="000F6312" w:rsidP="000F6312">
      <w:pPr>
        <w:jc w:val="both"/>
      </w:pPr>
      <w:r>
        <w:t>Actualizar el precio de la maquinaria: 30,000 * 1.80 = 54,000</w:t>
      </w:r>
    </w:p>
    <w:p w:rsidR="000F6312" w:rsidRDefault="000F6312" w:rsidP="000F6312">
      <w:pPr>
        <w:jc w:val="both"/>
      </w:pPr>
      <w:r>
        <w:t>Dato final sobre dato inicial -1 por 100</w:t>
      </w:r>
    </w:p>
    <w:p w:rsidR="000F6312" w:rsidRDefault="000F6312" w:rsidP="000F6312">
      <w:pPr>
        <w:jc w:val="center"/>
        <w:rPr>
          <w:rFonts w:eastAsiaTheme="minorEastAsia"/>
        </w:rPr>
      </w:pPr>
      <m:oMath>
        <m:f>
          <m:fPr>
            <m:ctrlPr>
              <w:rPr>
                <w:rFonts w:ascii="Cambria Math" w:hAnsi="Cambria Math"/>
                <w:i/>
              </w:rPr>
            </m:ctrlPr>
          </m:fPr>
          <m:num>
            <m:r>
              <w:rPr>
                <w:rFonts w:ascii="Cambria Math" w:hAnsi="Cambria Math"/>
              </w:rPr>
              <m:t>776.15</m:t>
            </m:r>
          </m:num>
          <m:den>
            <m:r>
              <w:rPr>
                <w:rFonts w:ascii="Cambria Math" w:hAnsi="Cambria Math"/>
              </w:rPr>
              <m:t>423.81</m:t>
            </m:r>
          </m:den>
        </m:f>
        <m:r>
          <w:rPr>
            <w:rFonts w:ascii="Cambria Math" w:hAnsi="Cambria Math"/>
          </w:rPr>
          <m:t>-1*100</m:t>
        </m:r>
      </m:oMath>
      <w:r>
        <w:rPr>
          <w:rFonts w:eastAsiaTheme="minorEastAsia"/>
        </w:rPr>
        <w:t xml:space="preserve"> =80%</w:t>
      </w:r>
    </w:p>
    <w:p w:rsidR="000F6312" w:rsidRDefault="000F6312" w:rsidP="000F6312">
      <w:pPr>
        <w:jc w:val="both"/>
        <w:rPr>
          <w:rFonts w:eastAsiaTheme="minorEastAsia"/>
        </w:rPr>
      </w:pPr>
      <w:r>
        <w:rPr>
          <w:rFonts w:eastAsiaTheme="minorEastAsia"/>
        </w:rPr>
        <w:t>30,000 * 80 = 24,000            30000 + 24,000</w:t>
      </w:r>
    </w:p>
    <w:p w:rsidR="000F6312" w:rsidRDefault="000F6312" w:rsidP="000F6312">
      <w:pPr>
        <w:jc w:val="both"/>
        <w:rPr>
          <w:rFonts w:eastAsiaTheme="minorEastAsia"/>
        </w:rPr>
      </w:pPr>
      <w:r>
        <w:rPr>
          <w:rFonts w:eastAsiaTheme="minorEastAsia"/>
        </w:rPr>
        <w:t>Deflactar es pasar precios anteriores a precios nuevos, quitando el efecto de la inflación, para saber realmente cuanto han crecido los precios</w:t>
      </w:r>
    </w:p>
    <w:p w:rsidR="000F6312" w:rsidRDefault="000F6312" w:rsidP="000F6312">
      <w:pPr>
        <w:jc w:val="both"/>
        <w:rPr>
          <w:rFonts w:eastAsiaTheme="minorEastAsia"/>
        </w:rPr>
      </w:pPr>
      <w:r>
        <w:rPr>
          <w:rFonts w:eastAsiaTheme="minorEastAsia"/>
        </w:rPr>
        <w:t>Ejemplo de Deflactar: Las ventas de una empresa En 2022 fueron de 400M de pesos, En diciembre de 2021 la empresa tenía ventas de 150M de pesos. Calcula en términos reales quitándole el efecto de la inflación cuanto han crecido las ventas de la empresa teniendo los siguientes índices</w:t>
      </w:r>
      <w:r w:rsidR="006144B2">
        <w:rPr>
          <w:rFonts w:eastAsiaTheme="minorEastAsia"/>
        </w:rPr>
        <w:t>:</w:t>
      </w:r>
    </w:p>
    <w:p w:rsidR="006144B2" w:rsidRDefault="006144B2" w:rsidP="000F6312">
      <w:pPr>
        <w:jc w:val="both"/>
        <w:rPr>
          <w:rFonts w:eastAsiaTheme="minorEastAsia"/>
        </w:rPr>
      </w:pPr>
      <w:r>
        <w:rPr>
          <w:rFonts w:eastAsiaTheme="minorEastAsia"/>
        </w:rPr>
        <w:t>Los índices de precios del 2022 es de: 110.15</w:t>
      </w:r>
    </w:p>
    <w:p w:rsidR="006144B2" w:rsidRDefault="006144B2" w:rsidP="000F6312">
      <w:pPr>
        <w:jc w:val="both"/>
        <w:rPr>
          <w:rFonts w:eastAsiaTheme="minorEastAsia"/>
        </w:rPr>
      </w:pPr>
      <w:r>
        <w:rPr>
          <w:rFonts w:eastAsiaTheme="minorEastAsia"/>
        </w:rPr>
        <w:t>Los índices de precios del 2021 es de: 104.5</w:t>
      </w:r>
    </w:p>
    <w:p w:rsidR="001C1167" w:rsidRDefault="001C1167" w:rsidP="000F6312">
      <w:pPr>
        <w:jc w:val="both"/>
        <w:rPr>
          <w:rFonts w:eastAsiaTheme="minorEastAsia"/>
        </w:rPr>
      </w:pPr>
      <w:r>
        <w:rPr>
          <w:rFonts w:eastAsiaTheme="minorEastAsia"/>
        </w:rPr>
        <w:t>2022: 400M</w:t>
      </w:r>
    </w:p>
    <w:p w:rsidR="001C1167" w:rsidRDefault="001C1167" w:rsidP="000F6312">
      <w:pPr>
        <w:jc w:val="both"/>
        <w:rPr>
          <w:rFonts w:eastAsiaTheme="minorEastAsia"/>
        </w:rPr>
      </w:pPr>
      <w:r>
        <w:rPr>
          <w:rFonts w:eastAsiaTheme="minorEastAsia"/>
        </w:rPr>
        <w:t>2021: 150M</w:t>
      </w:r>
    </w:p>
    <w:p w:rsidR="001C1167" w:rsidRDefault="001C1167" w:rsidP="000F6312">
      <w:pPr>
        <w:jc w:val="both"/>
        <w:rPr>
          <w:rFonts w:eastAsiaTheme="minorEastAsia"/>
        </w:rPr>
      </w:pPr>
      <w:r>
        <w:rPr>
          <w:rFonts w:eastAsiaTheme="minorEastAsia"/>
        </w:rPr>
        <w:t>Calculamos nuestro factor de crecimiento:</w:t>
      </w:r>
    </w:p>
    <w:p w:rsidR="001C1167" w:rsidRPr="008D7DFA" w:rsidRDefault="001C1167" w:rsidP="000F6312">
      <w:pPr>
        <w:jc w:val="both"/>
        <w:rPr>
          <w:rFonts w:eastAsiaTheme="minorEastAsia"/>
        </w:rPr>
      </w:pPr>
      <m:oMathPara>
        <m:oMath>
          <m:f>
            <m:fPr>
              <m:ctrlPr>
                <w:rPr>
                  <w:rFonts w:ascii="Cambria Math" w:hAnsi="Cambria Math"/>
                  <w:i/>
                </w:rPr>
              </m:ctrlPr>
            </m:fPr>
            <m:num>
              <m:r>
                <w:rPr>
                  <w:rFonts w:ascii="Cambria Math" w:hAnsi="Cambria Math"/>
                </w:rPr>
                <m:t>Indice precios consumidor 2022</m:t>
              </m:r>
            </m:num>
            <m:den>
              <m:r>
                <w:rPr>
                  <w:rFonts w:ascii="Cambria Math" w:hAnsi="Cambria Math"/>
                </w:rPr>
                <m:t>Indice precios consumidor</m:t>
              </m:r>
              <m:r>
                <w:rPr>
                  <w:rFonts w:ascii="Cambria Math" w:hAnsi="Cambria Math"/>
                </w:rPr>
                <m:t xml:space="preserve"> 2021</m:t>
              </m:r>
            </m:den>
          </m:f>
          <m:r>
            <w:rPr>
              <w:rFonts w:ascii="Cambria Math" w:hAnsi="Cambria Math"/>
            </w:rPr>
            <m:t xml:space="preserve">= </m:t>
          </m:r>
          <m:f>
            <m:fPr>
              <m:ctrlPr>
                <w:rPr>
                  <w:rFonts w:ascii="Cambria Math" w:hAnsi="Cambria Math"/>
                  <w:i/>
                </w:rPr>
              </m:ctrlPr>
            </m:fPr>
            <m:num>
              <m:r>
                <w:rPr>
                  <w:rFonts w:ascii="Cambria Math" w:hAnsi="Cambria Math"/>
                </w:rPr>
                <m:t>110.15</m:t>
              </m:r>
            </m:num>
            <m:den>
              <m:r>
                <w:rPr>
                  <w:rFonts w:ascii="Cambria Math" w:hAnsi="Cambria Math"/>
                </w:rPr>
                <m:t>104.5</m:t>
              </m:r>
            </m:den>
          </m:f>
          <m:r>
            <w:rPr>
              <w:rFonts w:ascii="Cambria Math" w:hAnsi="Cambria Math"/>
            </w:rPr>
            <m:t>=1.05</m:t>
          </m:r>
        </m:oMath>
      </m:oMathPara>
    </w:p>
    <w:p w:rsidR="008D7DFA" w:rsidRDefault="008D7DFA" w:rsidP="000F6312">
      <w:pPr>
        <w:jc w:val="both"/>
        <w:rPr>
          <w:rFonts w:eastAsiaTheme="minorEastAsia"/>
        </w:rPr>
      </w:pPr>
      <w:r>
        <w:rPr>
          <w:rFonts w:eastAsiaTheme="minorEastAsia"/>
        </w:rPr>
        <w:t>Deflactamos: Bajar cifras recientes a cifras anteriores:</w:t>
      </w:r>
    </w:p>
    <w:p w:rsidR="008D7DFA" w:rsidRPr="008D7DFA" w:rsidRDefault="008D7DFA" w:rsidP="000F6312">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400</m:t>
              </m:r>
            </m:num>
            <m:den>
              <m:r>
                <w:rPr>
                  <w:rFonts w:ascii="Cambria Math" w:eastAsiaTheme="minorEastAsia" w:hAnsi="Cambria Math"/>
                </w:rPr>
                <m:t>1.05</m:t>
              </m:r>
            </m:den>
          </m:f>
          <m:r>
            <w:rPr>
              <w:rFonts w:ascii="Cambria Math" w:eastAsiaTheme="minorEastAsia" w:hAnsi="Cambria Math"/>
            </w:rPr>
            <m:t>=380.95</m:t>
          </m:r>
        </m:oMath>
      </m:oMathPara>
    </w:p>
    <w:p w:rsidR="008D7DFA" w:rsidRDefault="008D7DFA" w:rsidP="000F6312">
      <w:pPr>
        <w:jc w:val="both"/>
        <w:rPr>
          <w:rFonts w:eastAsiaTheme="minorEastAsia"/>
          <w:sz w:val="24"/>
        </w:rPr>
      </w:pPr>
      <w:r>
        <w:rPr>
          <w:rFonts w:eastAsiaTheme="minorEastAsia"/>
        </w:rPr>
        <w:t xml:space="preserve">Tasa de crecimiento porcentual = </w:t>
      </w:r>
      <m:oMath>
        <m:f>
          <m:fPr>
            <m:ctrlPr>
              <w:rPr>
                <w:rFonts w:ascii="Cambria Math" w:hAnsi="Cambria Math"/>
                <w:i/>
                <w:sz w:val="24"/>
              </w:rPr>
            </m:ctrlPr>
          </m:fPr>
          <m:num>
            <m:r>
              <w:rPr>
                <w:rFonts w:ascii="Cambria Math" w:hAnsi="Cambria Math"/>
                <w:sz w:val="24"/>
              </w:rPr>
              <m:t>DF</m:t>
            </m:r>
          </m:num>
          <m:den>
            <m:r>
              <w:rPr>
                <w:rFonts w:ascii="Cambria Math" w:hAnsi="Cambria Math"/>
                <w:sz w:val="24"/>
              </w:rPr>
              <m:t>DI</m:t>
            </m:r>
          </m:den>
        </m:f>
        <m:r>
          <w:rPr>
            <w:rFonts w:ascii="Cambria Math" w:hAnsi="Cambria Math"/>
            <w:sz w:val="24"/>
          </w:rPr>
          <m:t xml:space="preserve">-1*100= </m:t>
        </m:r>
        <m:f>
          <m:fPr>
            <m:ctrlPr>
              <w:rPr>
                <w:rFonts w:ascii="Cambria Math" w:hAnsi="Cambria Math"/>
                <w:i/>
                <w:sz w:val="24"/>
              </w:rPr>
            </m:ctrlPr>
          </m:fPr>
          <m:num>
            <m:r>
              <w:rPr>
                <w:rFonts w:ascii="Cambria Math" w:hAnsi="Cambria Math"/>
                <w:sz w:val="24"/>
              </w:rPr>
              <m:t>380.95</m:t>
            </m:r>
          </m:num>
          <m:den>
            <m:r>
              <w:rPr>
                <w:rFonts w:ascii="Cambria Math" w:hAnsi="Cambria Math"/>
                <w:sz w:val="24"/>
              </w:rPr>
              <m:t>150</m:t>
            </m:r>
          </m:den>
        </m:f>
        <m:r>
          <w:rPr>
            <w:rFonts w:ascii="Cambria Math" w:hAnsi="Cambria Math"/>
            <w:sz w:val="24"/>
          </w:rPr>
          <m:t>-1*100=53.96%</m:t>
        </m:r>
      </m:oMath>
    </w:p>
    <w:p w:rsidR="008D7DFA" w:rsidRDefault="008D7DFA" w:rsidP="000F6312">
      <w:pPr>
        <w:jc w:val="both"/>
        <w:rPr>
          <w:rFonts w:eastAsiaTheme="minorEastAsia"/>
        </w:rPr>
      </w:pPr>
      <w:r>
        <w:rPr>
          <w:rFonts w:eastAsiaTheme="minorEastAsia"/>
          <w:sz w:val="24"/>
        </w:rPr>
        <w:t xml:space="preserve">Tasa de crecimiento nominal = </w:t>
      </w:r>
      <m:oMath>
        <m:f>
          <m:fPr>
            <m:ctrlPr>
              <w:rPr>
                <w:rFonts w:ascii="Cambria Math" w:hAnsi="Cambria Math"/>
                <w:i/>
              </w:rPr>
            </m:ctrlPr>
          </m:fPr>
          <m:num>
            <m:r>
              <w:rPr>
                <w:rFonts w:ascii="Cambria Math" w:hAnsi="Cambria Math"/>
              </w:rPr>
              <m:t>400</m:t>
            </m:r>
          </m:num>
          <m:den>
            <m:r>
              <w:rPr>
                <w:rFonts w:ascii="Cambria Math" w:hAnsi="Cambria Math"/>
              </w:rPr>
              <m:t>150</m:t>
            </m:r>
          </m:den>
        </m:f>
        <m:r>
          <w:rPr>
            <w:rFonts w:ascii="Cambria Math" w:hAnsi="Cambria Math"/>
          </w:rPr>
          <m:t>-1*100=166.6</m:t>
        </m:r>
      </m:oMath>
    </w:p>
    <w:p w:rsidR="008D7DFA" w:rsidRPr="008D7DFA" w:rsidRDefault="008D7DFA" w:rsidP="00D10EE4">
      <w:pPr>
        <w:tabs>
          <w:tab w:val="left" w:pos="5265"/>
        </w:tabs>
        <w:ind w:left="5265" w:hanging="5265"/>
        <w:rPr>
          <w:rFonts w:eastAsiaTheme="minorEastAsia"/>
        </w:rPr>
      </w:pPr>
      <w:r>
        <w:rPr>
          <w:rFonts w:eastAsiaTheme="minorEastAsia"/>
        </w:rPr>
        <w:tab/>
      </w:r>
      <w:bookmarkStart w:id="0" w:name="_GoBack"/>
      <w:bookmarkEnd w:id="0"/>
    </w:p>
    <w:sectPr w:rsidR="008D7DFA" w:rsidRPr="008D7D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FCF"/>
    <w:rsid w:val="000F6312"/>
    <w:rsid w:val="001105E3"/>
    <w:rsid w:val="0017063D"/>
    <w:rsid w:val="001A1FCF"/>
    <w:rsid w:val="001C1167"/>
    <w:rsid w:val="00231C2D"/>
    <w:rsid w:val="00245813"/>
    <w:rsid w:val="00545016"/>
    <w:rsid w:val="006144B2"/>
    <w:rsid w:val="008D7DFA"/>
    <w:rsid w:val="00D10E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E2D169-67A6-4138-8F13-773FFAA65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A1F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504</Words>
  <Characters>2777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2023-02-15T16:12:00Z</dcterms:created>
  <dcterms:modified xsi:type="dcterms:W3CDTF">2023-02-15T17:36:00Z</dcterms:modified>
</cp:coreProperties>
</file>