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AC65E" w14:textId="0448B571" w:rsidR="00CC48BF" w:rsidRDefault="00E71FD3" w:rsidP="00E71FD3">
      <w:pPr>
        <w:jc w:val="center"/>
        <w:rPr>
          <w:sz w:val="44"/>
          <w:szCs w:val="44"/>
        </w:rPr>
      </w:pPr>
      <w:bookmarkStart w:id="0" w:name="_GoBack"/>
      <w:bookmarkEnd w:id="0"/>
      <w:r w:rsidRPr="00E71FD3">
        <w:rPr>
          <w:rFonts w:hint="eastAsia"/>
          <w:sz w:val="44"/>
          <w:szCs w:val="44"/>
        </w:rPr>
        <w:t>学分绩点</w:t>
      </w:r>
    </w:p>
    <w:p w14:paraId="746560AD" w14:textId="666D6EF5" w:rsidR="00E71FD3" w:rsidRDefault="00E71FD3" w:rsidP="00E71FD3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E71FD3">
        <w:rPr>
          <w:rFonts w:hint="eastAsia"/>
          <w:sz w:val="30"/>
          <w:szCs w:val="30"/>
        </w:rPr>
        <w:t>成绩等级及绩点</w:t>
      </w:r>
    </w:p>
    <w:p w14:paraId="798C4D2F" w14:textId="77777777" w:rsidR="00E71FD3" w:rsidRPr="00E71FD3" w:rsidRDefault="00E71FD3" w:rsidP="00E71FD3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将百分制成绩划分为11个等级如下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11"/>
        <w:gridCol w:w="2509"/>
        <w:gridCol w:w="2556"/>
      </w:tblGrid>
      <w:tr w:rsidR="00E71FD3" w14:paraId="49D3FB81" w14:textId="77777777" w:rsidTr="00E71FD3">
        <w:tc>
          <w:tcPr>
            <w:tcW w:w="2511" w:type="dxa"/>
          </w:tcPr>
          <w:p w14:paraId="7A38F8D1" w14:textId="656FC162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等级</w:t>
            </w:r>
          </w:p>
        </w:tc>
        <w:tc>
          <w:tcPr>
            <w:tcW w:w="2509" w:type="dxa"/>
          </w:tcPr>
          <w:p w14:paraId="76AE7298" w14:textId="1C96994E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绩点</w:t>
            </w:r>
            <w:proofErr w:type="gramEnd"/>
          </w:p>
        </w:tc>
        <w:tc>
          <w:tcPr>
            <w:tcW w:w="2556" w:type="dxa"/>
          </w:tcPr>
          <w:p w14:paraId="1D6F170C" w14:textId="292A52EB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百分分数段（X）</w:t>
            </w:r>
          </w:p>
        </w:tc>
      </w:tr>
      <w:tr w:rsidR="00E71FD3" w14:paraId="4304DE4A" w14:textId="77777777" w:rsidTr="00E71FD3">
        <w:tc>
          <w:tcPr>
            <w:tcW w:w="2511" w:type="dxa"/>
          </w:tcPr>
          <w:p w14:paraId="64645D07" w14:textId="57BBD7EA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</w:p>
        </w:tc>
        <w:tc>
          <w:tcPr>
            <w:tcW w:w="2509" w:type="dxa"/>
          </w:tcPr>
          <w:p w14:paraId="7951B539" w14:textId="45C8155A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  <w:r>
              <w:rPr>
                <w:sz w:val="30"/>
                <w:szCs w:val="30"/>
              </w:rPr>
              <w:t>.0</w:t>
            </w:r>
          </w:p>
        </w:tc>
        <w:tc>
          <w:tcPr>
            <w:tcW w:w="2556" w:type="dxa"/>
          </w:tcPr>
          <w:p w14:paraId="4EA24A2F" w14:textId="4FCB06E3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</w:rPr>
                  <m:t>90≤X</m:t>
                </m:r>
              </m:oMath>
            </m:oMathPara>
          </w:p>
        </w:tc>
      </w:tr>
      <w:tr w:rsidR="00E71FD3" w14:paraId="198954DE" w14:textId="77777777" w:rsidTr="00E71FD3">
        <w:tc>
          <w:tcPr>
            <w:tcW w:w="2511" w:type="dxa"/>
          </w:tcPr>
          <w:p w14:paraId="2CD0A855" w14:textId="105A5516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  <w:r>
              <w:rPr>
                <w:sz w:val="30"/>
                <w:szCs w:val="30"/>
              </w:rPr>
              <w:t>-</w:t>
            </w:r>
          </w:p>
        </w:tc>
        <w:tc>
          <w:tcPr>
            <w:tcW w:w="2509" w:type="dxa"/>
          </w:tcPr>
          <w:p w14:paraId="5BD68A7C" w14:textId="23D13660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>
              <w:rPr>
                <w:sz w:val="30"/>
                <w:szCs w:val="30"/>
              </w:rPr>
              <w:t>.7</w:t>
            </w:r>
          </w:p>
        </w:tc>
        <w:tc>
          <w:tcPr>
            <w:tcW w:w="2556" w:type="dxa"/>
          </w:tcPr>
          <w:p w14:paraId="508BAD6F" w14:textId="309C6834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</w:rPr>
                  <m:t>85≤X&lt;90</m:t>
                </m:r>
              </m:oMath>
            </m:oMathPara>
          </w:p>
        </w:tc>
      </w:tr>
      <w:tr w:rsidR="00E71FD3" w14:paraId="4A735E83" w14:textId="77777777" w:rsidTr="00E71FD3">
        <w:tc>
          <w:tcPr>
            <w:tcW w:w="2511" w:type="dxa"/>
          </w:tcPr>
          <w:p w14:paraId="44897E72" w14:textId="43FFFB8C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  <w:r>
              <w:rPr>
                <w:sz w:val="30"/>
                <w:szCs w:val="30"/>
              </w:rPr>
              <w:t>+</w:t>
            </w:r>
          </w:p>
        </w:tc>
        <w:tc>
          <w:tcPr>
            <w:tcW w:w="2509" w:type="dxa"/>
          </w:tcPr>
          <w:p w14:paraId="69C4C549" w14:textId="4F7FDE2E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>
              <w:rPr>
                <w:sz w:val="30"/>
                <w:szCs w:val="30"/>
              </w:rPr>
              <w:t>.3</w:t>
            </w:r>
          </w:p>
        </w:tc>
        <w:tc>
          <w:tcPr>
            <w:tcW w:w="2556" w:type="dxa"/>
          </w:tcPr>
          <w:p w14:paraId="3CD1749C" w14:textId="26A93A57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</w:rPr>
                  <m:t>81≤X&lt;85</m:t>
                </m:r>
              </m:oMath>
            </m:oMathPara>
          </w:p>
        </w:tc>
      </w:tr>
      <w:tr w:rsidR="00E71FD3" w14:paraId="2D6B2CA6" w14:textId="77777777" w:rsidTr="00E71FD3">
        <w:tc>
          <w:tcPr>
            <w:tcW w:w="2511" w:type="dxa"/>
          </w:tcPr>
          <w:p w14:paraId="46FD9943" w14:textId="4E620E30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</w:p>
        </w:tc>
        <w:tc>
          <w:tcPr>
            <w:tcW w:w="2509" w:type="dxa"/>
          </w:tcPr>
          <w:p w14:paraId="09ED78BC" w14:textId="3631D806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>
              <w:rPr>
                <w:sz w:val="30"/>
                <w:szCs w:val="30"/>
              </w:rPr>
              <w:t>.0</w:t>
            </w:r>
          </w:p>
        </w:tc>
        <w:tc>
          <w:tcPr>
            <w:tcW w:w="2556" w:type="dxa"/>
          </w:tcPr>
          <w:p w14:paraId="763D6C28" w14:textId="22F6BC47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</w:rPr>
                  <m:t>78≤X&lt;81</m:t>
                </m:r>
              </m:oMath>
            </m:oMathPara>
          </w:p>
        </w:tc>
      </w:tr>
      <w:tr w:rsidR="00E71FD3" w14:paraId="542F0D03" w14:textId="77777777" w:rsidTr="00E71FD3">
        <w:tc>
          <w:tcPr>
            <w:tcW w:w="2511" w:type="dxa"/>
          </w:tcPr>
          <w:p w14:paraId="039CA85C" w14:textId="4D93841C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  <w:r>
              <w:rPr>
                <w:sz w:val="30"/>
                <w:szCs w:val="30"/>
              </w:rPr>
              <w:t>-</w:t>
            </w:r>
          </w:p>
        </w:tc>
        <w:tc>
          <w:tcPr>
            <w:tcW w:w="2509" w:type="dxa"/>
          </w:tcPr>
          <w:p w14:paraId="2BF392E9" w14:textId="7A19BB0C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.7</w:t>
            </w:r>
          </w:p>
        </w:tc>
        <w:tc>
          <w:tcPr>
            <w:tcW w:w="2556" w:type="dxa"/>
          </w:tcPr>
          <w:p w14:paraId="3A57C50B" w14:textId="6589E0AE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</w:rPr>
                  <m:t>75≤X&lt;78</m:t>
                </m:r>
              </m:oMath>
            </m:oMathPara>
          </w:p>
        </w:tc>
      </w:tr>
      <w:tr w:rsidR="00E71FD3" w14:paraId="0E3C3FAB" w14:textId="77777777" w:rsidTr="00E71FD3">
        <w:tc>
          <w:tcPr>
            <w:tcW w:w="2511" w:type="dxa"/>
          </w:tcPr>
          <w:p w14:paraId="2C131A03" w14:textId="45AC207E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+</w:t>
            </w:r>
          </w:p>
        </w:tc>
        <w:tc>
          <w:tcPr>
            <w:tcW w:w="2509" w:type="dxa"/>
          </w:tcPr>
          <w:p w14:paraId="73D9AA78" w14:textId="22065DE0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.3</w:t>
            </w:r>
          </w:p>
        </w:tc>
        <w:tc>
          <w:tcPr>
            <w:tcW w:w="2556" w:type="dxa"/>
          </w:tcPr>
          <w:p w14:paraId="006DC571" w14:textId="6E202241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</w:rPr>
                  <m:t>72≤X&lt;75</m:t>
                </m:r>
              </m:oMath>
            </m:oMathPara>
          </w:p>
        </w:tc>
      </w:tr>
      <w:tr w:rsidR="00E71FD3" w14:paraId="2597E8D8" w14:textId="77777777" w:rsidTr="00E71FD3">
        <w:tc>
          <w:tcPr>
            <w:tcW w:w="2511" w:type="dxa"/>
          </w:tcPr>
          <w:p w14:paraId="38633EC4" w14:textId="77676C9E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</w:t>
            </w:r>
          </w:p>
        </w:tc>
        <w:tc>
          <w:tcPr>
            <w:tcW w:w="2509" w:type="dxa"/>
          </w:tcPr>
          <w:p w14:paraId="526BBAA8" w14:textId="4B724CAF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.0</w:t>
            </w:r>
          </w:p>
        </w:tc>
        <w:tc>
          <w:tcPr>
            <w:tcW w:w="2556" w:type="dxa"/>
          </w:tcPr>
          <w:p w14:paraId="09E4B246" w14:textId="56572B95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</w:rPr>
                  <m:t>69≤X&lt;72</m:t>
                </m:r>
              </m:oMath>
            </m:oMathPara>
          </w:p>
        </w:tc>
      </w:tr>
      <w:tr w:rsidR="00E71FD3" w14:paraId="4C3DD8E3" w14:textId="77777777" w:rsidTr="00E71FD3">
        <w:tc>
          <w:tcPr>
            <w:tcW w:w="2511" w:type="dxa"/>
          </w:tcPr>
          <w:p w14:paraId="4FCC6FE6" w14:textId="7A97A786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-</w:t>
            </w:r>
          </w:p>
        </w:tc>
        <w:tc>
          <w:tcPr>
            <w:tcW w:w="2509" w:type="dxa"/>
          </w:tcPr>
          <w:p w14:paraId="70EDA4B1" w14:textId="54357A10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.7</w:t>
            </w:r>
          </w:p>
        </w:tc>
        <w:tc>
          <w:tcPr>
            <w:tcW w:w="2556" w:type="dxa"/>
          </w:tcPr>
          <w:p w14:paraId="67D407D8" w14:textId="75140E66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</w:rPr>
                  <m:t>66≤X&lt;69</m:t>
                </m:r>
              </m:oMath>
            </m:oMathPara>
          </w:p>
        </w:tc>
      </w:tr>
      <w:tr w:rsidR="00E71FD3" w14:paraId="26AAB556" w14:textId="77777777" w:rsidTr="00E71FD3">
        <w:tc>
          <w:tcPr>
            <w:tcW w:w="2511" w:type="dxa"/>
          </w:tcPr>
          <w:p w14:paraId="7BB65A1F" w14:textId="2DF2C529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</w:t>
            </w:r>
            <w:r>
              <w:rPr>
                <w:sz w:val="30"/>
                <w:szCs w:val="30"/>
              </w:rPr>
              <w:t>+</w:t>
            </w:r>
          </w:p>
        </w:tc>
        <w:tc>
          <w:tcPr>
            <w:tcW w:w="2509" w:type="dxa"/>
          </w:tcPr>
          <w:p w14:paraId="1DAC596A" w14:textId="38E20B3C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.3</w:t>
            </w:r>
          </w:p>
        </w:tc>
        <w:tc>
          <w:tcPr>
            <w:tcW w:w="2556" w:type="dxa"/>
          </w:tcPr>
          <w:p w14:paraId="77EEFE9D" w14:textId="73943EF1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</w:rPr>
                  <m:t>63≤X&lt;66</m:t>
                </m:r>
              </m:oMath>
            </m:oMathPara>
          </w:p>
        </w:tc>
      </w:tr>
      <w:tr w:rsidR="00E71FD3" w14:paraId="2612C988" w14:textId="77777777" w:rsidTr="00E71FD3">
        <w:tc>
          <w:tcPr>
            <w:tcW w:w="2511" w:type="dxa"/>
          </w:tcPr>
          <w:p w14:paraId="7DFB7815" w14:textId="55827C7A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</w:t>
            </w:r>
          </w:p>
        </w:tc>
        <w:tc>
          <w:tcPr>
            <w:tcW w:w="2509" w:type="dxa"/>
          </w:tcPr>
          <w:p w14:paraId="333AC7A6" w14:textId="0400B8FC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.0</w:t>
            </w:r>
          </w:p>
        </w:tc>
        <w:tc>
          <w:tcPr>
            <w:tcW w:w="2556" w:type="dxa"/>
          </w:tcPr>
          <w:p w14:paraId="7109F542" w14:textId="607BC44D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</w:rPr>
                  <m:t>60≤X&lt;63</m:t>
                </m:r>
              </m:oMath>
            </m:oMathPara>
          </w:p>
        </w:tc>
      </w:tr>
      <w:tr w:rsidR="00E71FD3" w14:paraId="55791C7F" w14:textId="77777777" w:rsidTr="00E71FD3">
        <w:tc>
          <w:tcPr>
            <w:tcW w:w="2511" w:type="dxa"/>
          </w:tcPr>
          <w:p w14:paraId="39CA3741" w14:textId="09EE3236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</w:p>
        </w:tc>
        <w:tc>
          <w:tcPr>
            <w:tcW w:w="2509" w:type="dxa"/>
          </w:tcPr>
          <w:p w14:paraId="1DB69215" w14:textId="2AC5467B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556" w:type="dxa"/>
          </w:tcPr>
          <w:p w14:paraId="000EDE77" w14:textId="04C020B7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</w:rPr>
                  <m:t>X&lt;60</m:t>
                </m:r>
              </m:oMath>
            </m:oMathPara>
          </w:p>
        </w:tc>
      </w:tr>
      <w:tr w:rsidR="00E71FD3" w14:paraId="522B38E7" w14:textId="77777777" w:rsidTr="00E71FD3">
        <w:tc>
          <w:tcPr>
            <w:tcW w:w="2511" w:type="dxa"/>
          </w:tcPr>
          <w:p w14:paraId="6E583466" w14:textId="5A30C3C1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-</w:t>
            </w:r>
          </w:p>
        </w:tc>
        <w:tc>
          <w:tcPr>
            <w:tcW w:w="2509" w:type="dxa"/>
          </w:tcPr>
          <w:p w14:paraId="48DF241E" w14:textId="478C5147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-</w:t>
            </w:r>
          </w:p>
        </w:tc>
        <w:tc>
          <w:tcPr>
            <w:tcW w:w="2556" w:type="dxa"/>
          </w:tcPr>
          <w:p w14:paraId="33795E81" w14:textId="2256C47C" w:rsidR="00E71FD3" w:rsidRDefault="00E71FD3" w:rsidP="00E71FD3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-</w:t>
            </w:r>
          </w:p>
        </w:tc>
      </w:tr>
    </w:tbl>
    <w:p w14:paraId="0F46A86A" w14:textId="3C5A917D" w:rsidR="00E71FD3" w:rsidRPr="00E71FD3" w:rsidRDefault="00E71FD3" w:rsidP="00E71FD3">
      <w:pPr>
        <w:pStyle w:val="a3"/>
        <w:ind w:left="720" w:firstLineChars="0" w:firstLine="0"/>
        <w:jc w:val="left"/>
        <w:rPr>
          <w:sz w:val="30"/>
          <w:szCs w:val="30"/>
        </w:rPr>
      </w:pPr>
    </w:p>
    <w:p w14:paraId="53E54D67" w14:textId="2149E981" w:rsidR="00E71FD3" w:rsidRDefault="00305583" w:rsidP="00E71FD3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平均</w:t>
      </w:r>
      <w:proofErr w:type="gramStart"/>
      <w:r>
        <w:rPr>
          <w:rFonts w:hint="eastAsia"/>
          <w:sz w:val="30"/>
          <w:szCs w:val="30"/>
        </w:rPr>
        <w:t>学分绩点</w:t>
      </w:r>
      <w:proofErr w:type="gramEnd"/>
      <w:r>
        <w:rPr>
          <w:rFonts w:hint="eastAsia"/>
          <w:sz w:val="30"/>
          <w:szCs w:val="30"/>
        </w:rPr>
        <w:t>G</w:t>
      </w:r>
      <w:r>
        <w:rPr>
          <w:sz w:val="30"/>
          <w:szCs w:val="30"/>
        </w:rPr>
        <w:t>PA</w:t>
      </w:r>
    </w:p>
    <w:p w14:paraId="2B8FC6BE" w14:textId="76125BF1" w:rsidR="00305583" w:rsidRDefault="00305583" w:rsidP="00305583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课程</w:t>
      </w:r>
      <w:proofErr w:type="gramStart"/>
      <w:r>
        <w:rPr>
          <w:rFonts w:hint="eastAsia"/>
          <w:sz w:val="30"/>
          <w:szCs w:val="30"/>
        </w:rPr>
        <w:t>学分绩点</w:t>
      </w:r>
      <w:proofErr w:type="gramEnd"/>
      <w:r>
        <w:rPr>
          <w:rFonts w:hint="eastAsia"/>
          <w:sz w:val="30"/>
          <w:szCs w:val="30"/>
        </w:rPr>
        <w:t>=课程成绩等级</w:t>
      </w:r>
      <w:proofErr w:type="gramStart"/>
      <w:r>
        <w:rPr>
          <w:rFonts w:hint="eastAsia"/>
          <w:sz w:val="30"/>
          <w:szCs w:val="30"/>
        </w:rPr>
        <w:t>对应绩</w:t>
      </w:r>
      <w:proofErr w:type="gramEnd"/>
      <w:r>
        <w:rPr>
          <w:rFonts w:hint="eastAsia"/>
          <w:sz w:val="30"/>
          <w:szCs w:val="30"/>
        </w:rPr>
        <w:t>点</w:t>
      </w:r>
      <m:oMath>
        <m:r>
          <w:rPr>
            <w:rFonts w:ascii="Cambria Math" w:hAnsi="Cambria Math"/>
            <w:sz w:val="30"/>
            <w:szCs w:val="30"/>
          </w:rPr>
          <m:t>×</m:t>
        </m:r>
      </m:oMath>
      <w:r>
        <w:rPr>
          <w:rFonts w:hint="eastAsia"/>
          <w:sz w:val="30"/>
          <w:szCs w:val="30"/>
        </w:rPr>
        <w:t>课程学分平均</w:t>
      </w:r>
      <w:proofErr w:type="gramStart"/>
      <w:r>
        <w:rPr>
          <w:rFonts w:hint="eastAsia"/>
          <w:sz w:val="30"/>
          <w:szCs w:val="30"/>
        </w:rPr>
        <w:t>学分绩</w:t>
      </w:r>
      <w:proofErr w:type="gramEnd"/>
      <w:r>
        <w:rPr>
          <w:rFonts w:hint="eastAsia"/>
          <w:sz w:val="30"/>
          <w:szCs w:val="30"/>
        </w:rPr>
        <w:t>点G</w:t>
      </w:r>
      <w:r>
        <w:rPr>
          <w:sz w:val="30"/>
          <w:szCs w:val="30"/>
        </w:rPr>
        <w:t>PA</w:t>
      </w:r>
      <w:r>
        <w:rPr>
          <w:rFonts w:hint="eastAsia"/>
          <w:sz w:val="30"/>
          <w:szCs w:val="30"/>
        </w:rPr>
        <w:t>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30"/>
                <w:szCs w:val="30"/>
              </w:rPr>
              <m:t>已修课程学分绩点</m:t>
            </m:r>
            <m:r>
              <w:rPr>
                <w:rFonts w:ascii="Cambria Math" w:hAnsi="Cambria Math" w:hint="eastAsia"/>
                <w:sz w:val="30"/>
                <w:szCs w:val="30"/>
              </w:rPr>
              <m:t>/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aryPr>
              <m:sub/>
              <m:sup/>
              <m:e>
                <m:r>
                  <w:rPr>
                    <w:rFonts w:ascii="Cambria Math" w:hAnsi="Cambria Math" w:hint="eastAsia"/>
                    <w:sz w:val="30"/>
                    <w:szCs w:val="30"/>
                  </w:rPr>
                  <m:t>已修课程学分</m:t>
                </m:r>
              </m:e>
            </m:nary>
          </m:e>
        </m:nary>
      </m:oMath>
    </w:p>
    <w:p w14:paraId="395E33F2" w14:textId="1BD9A385" w:rsidR="000B1BBD" w:rsidRDefault="000B1BBD" w:rsidP="00305583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主修、辅修的课程分别计算平均</w:t>
      </w:r>
      <w:proofErr w:type="gramStart"/>
      <w:r>
        <w:rPr>
          <w:rFonts w:hint="eastAsia"/>
          <w:sz w:val="30"/>
          <w:szCs w:val="30"/>
        </w:rPr>
        <w:t>学分绩点</w:t>
      </w:r>
      <w:proofErr w:type="gramEnd"/>
      <w:r>
        <w:rPr>
          <w:rFonts w:hint="eastAsia"/>
          <w:sz w:val="30"/>
          <w:szCs w:val="30"/>
        </w:rPr>
        <w:t>G</w:t>
      </w:r>
      <w:r>
        <w:rPr>
          <w:sz w:val="30"/>
          <w:szCs w:val="30"/>
        </w:rPr>
        <w:t>PA</w:t>
      </w:r>
      <w:r>
        <w:rPr>
          <w:rFonts w:hint="eastAsia"/>
          <w:sz w:val="30"/>
          <w:szCs w:val="30"/>
        </w:rPr>
        <w:t>，并将平均</w:t>
      </w:r>
      <w:proofErr w:type="gramStart"/>
      <w:r>
        <w:rPr>
          <w:rFonts w:hint="eastAsia"/>
          <w:sz w:val="30"/>
          <w:szCs w:val="30"/>
        </w:rPr>
        <w:t>学分绩</w:t>
      </w:r>
      <w:proofErr w:type="gramEnd"/>
      <w:r>
        <w:rPr>
          <w:rFonts w:hint="eastAsia"/>
          <w:sz w:val="30"/>
          <w:szCs w:val="30"/>
        </w:rPr>
        <w:t>点G</w:t>
      </w:r>
      <w:r>
        <w:rPr>
          <w:sz w:val="30"/>
          <w:szCs w:val="30"/>
        </w:rPr>
        <w:t>PA</w:t>
      </w:r>
      <w:r>
        <w:rPr>
          <w:rFonts w:hint="eastAsia"/>
          <w:sz w:val="30"/>
          <w:szCs w:val="30"/>
        </w:rPr>
        <w:t>记载于成绩单</w:t>
      </w:r>
    </w:p>
    <w:p w14:paraId="0762E683" w14:textId="66A1ECB8" w:rsidR="000B1BBD" w:rsidRDefault="000B1BBD" w:rsidP="00305583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平均</w:t>
      </w:r>
      <w:proofErr w:type="gramStart"/>
      <w:r>
        <w:rPr>
          <w:rFonts w:hint="eastAsia"/>
          <w:sz w:val="30"/>
          <w:szCs w:val="30"/>
        </w:rPr>
        <w:t>学分绩点</w:t>
      </w:r>
      <w:proofErr w:type="gramEnd"/>
      <w:r>
        <w:rPr>
          <w:rFonts w:hint="eastAsia"/>
          <w:sz w:val="30"/>
          <w:szCs w:val="30"/>
        </w:rPr>
        <w:t>G</w:t>
      </w:r>
      <w:r>
        <w:rPr>
          <w:sz w:val="30"/>
          <w:szCs w:val="30"/>
        </w:rPr>
        <w:t>PA</w:t>
      </w:r>
      <w:r>
        <w:rPr>
          <w:rFonts w:hint="eastAsia"/>
          <w:sz w:val="30"/>
          <w:szCs w:val="30"/>
        </w:rPr>
        <w:t>设必修课、必修专选、专业课、全部课程等四种测算方式</w:t>
      </w:r>
    </w:p>
    <w:p w14:paraId="4048AA33" w14:textId="750EB620" w:rsidR="000B1BBD" w:rsidRPr="000B1BBD" w:rsidRDefault="000B1BBD" w:rsidP="000B1BBD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0B1BBD">
        <w:rPr>
          <w:rFonts w:hint="eastAsia"/>
          <w:sz w:val="30"/>
          <w:szCs w:val="30"/>
        </w:rPr>
        <w:t>附则</w:t>
      </w:r>
    </w:p>
    <w:p w14:paraId="4EC4F598" w14:textId="5A96E061" w:rsidR="000B1BBD" w:rsidRDefault="000B1BBD" w:rsidP="000B1BBD">
      <w:pPr>
        <w:pStyle w:val="a3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实行两级制（通过/不通过）的课程不设置等级、绩点，不参与平均</w:t>
      </w:r>
      <w:proofErr w:type="gramStart"/>
      <w:r>
        <w:rPr>
          <w:rFonts w:hint="eastAsia"/>
          <w:sz w:val="30"/>
          <w:szCs w:val="30"/>
        </w:rPr>
        <w:t>学分绩点</w:t>
      </w:r>
      <w:proofErr w:type="gramEnd"/>
      <w:r>
        <w:rPr>
          <w:rFonts w:hint="eastAsia"/>
          <w:sz w:val="30"/>
          <w:szCs w:val="30"/>
        </w:rPr>
        <w:t>G</w:t>
      </w:r>
      <w:r>
        <w:rPr>
          <w:sz w:val="30"/>
          <w:szCs w:val="30"/>
        </w:rPr>
        <w:t>PA</w:t>
      </w:r>
      <w:r>
        <w:rPr>
          <w:rFonts w:hint="eastAsia"/>
          <w:sz w:val="30"/>
          <w:szCs w:val="30"/>
        </w:rPr>
        <w:t>计算</w:t>
      </w:r>
    </w:p>
    <w:p w14:paraId="692AE086" w14:textId="3DF22884" w:rsidR="000B1BBD" w:rsidRPr="000B1BBD" w:rsidRDefault="000B1BBD" w:rsidP="000B1BBD">
      <w:pPr>
        <w:pStyle w:val="a3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百分制平均</w:t>
      </w:r>
      <w:proofErr w:type="gramStart"/>
      <w:r>
        <w:rPr>
          <w:rFonts w:hint="eastAsia"/>
          <w:sz w:val="30"/>
          <w:szCs w:val="30"/>
        </w:rPr>
        <w:t>学分绩点的</w:t>
      </w:r>
      <w:proofErr w:type="gramEnd"/>
      <w:r>
        <w:rPr>
          <w:rFonts w:hint="eastAsia"/>
          <w:sz w:val="30"/>
          <w:szCs w:val="30"/>
        </w:rPr>
        <w:t>计算方式保持不变</w:t>
      </w:r>
    </w:p>
    <w:sectPr w:rsidR="000B1BBD" w:rsidRPr="000B1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6BF9D" w14:textId="77777777" w:rsidR="0023189D" w:rsidRDefault="0023189D" w:rsidP="00305583">
      <w:r>
        <w:separator/>
      </w:r>
    </w:p>
  </w:endnote>
  <w:endnote w:type="continuationSeparator" w:id="0">
    <w:p w14:paraId="588F3700" w14:textId="77777777" w:rsidR="0023189D" w:rsidRDefault="0023189D" w:rsidP="00305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87A38" w14:textId="77777777" w:rsidR="0023189D" w:rsidRDefault="0023189D" w:rsidP="00305583">
      <w:r>
        <w:separator/>
      </w:r>
    </w:p>
  </w:footnote>
  <w:footnote w:type="continuationSeparator" w:id="0">
    <w:p w14:paraId="7EC1AD26" w14:textId="77777777" w:rsidR="0023189D" w:rsidRDefault="0023189D" w:rsidP="00305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27D39"/>
    <w:multiLevelType w:val="hybridMultilevel"/>
    <w:tmpl w:val="CFDEFD64"/>
    <w:lvl w:ilvl="0" w:tplc="7430B4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8C5793"/>
    <w:multiLevelType w:val="hybridMultilevel"/>
    <w:tmpl w:val="E8F22F20"/>
    <w:lvl w:ilvl="0" w:tplc="57C81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C36085F"/>
    <w:multiLevelType w:val="hybridMultilevel"/>
    <w:tmpl w:val="4858A762"/>
    <w:lvl w:ilvl="0" w:tplc="227C4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D3"/>
    <w:rsid w:val="000B1BBD"/>
    <w:rsid w:val="0023189D"/>
    <w:rsid w:val="00305583"/>
    <w:rsid w:val="008166AB"/>
    <w:rsid w:val="00CC48BF"/>
    <w:rsid w:val="00E71FD3"/>
    <w:rsid w:val="00F3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C09D0"/>
  <w15:chartTrackingRefBased/>
  <w15:docId w15:val="{0634F075-6AD9-4F28-ABBC-624E24E4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FD3"/>
    <w:pPr>
      <w:ind w:firstLineChars="200" w:firstLine="420"/>
    </w:pPr>
  </w:style>
  <w:style w:type="table" w:styleId="a4">
    <w:name w:val="Table Grid"/>
    <w:basedOn w:val="a1"/>
    <w:uiPriority w:val="39"/>
    <w:rsid w:val="00E71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71FD3"/>
    <w:rPr>
      <w:color w:val="808080"/>
    </w:rPr>
  </w:style>
  <w:style w:type="paragraph" w:styleId="a6">
    <w:name w:val="header"/>
    <w:basedOn w:val="a"/>
    <w:link w:val="a7"/>
    <w:uiPriority w:val="99"/>
    <w:unhideWhenUsed/>
    <w:rsid w:val="00305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0558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05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055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美惠子</dc:creator>
  <cp:keywords/>
  <dc:description/>
  <cp:lastModifiedBy>Liang ChiYu</cp:lastModifiedBy>
  <cp:revision>2</cp:revision>
  <dcterms:created xsi:type="dcterms:W3CDTF">2020-11-18T15:45:00Z</dcterms:created>
  <dcterms:modified xsi:type="dcterms:W3CDTF">2020-11-18T15:45:00Z</dcterms:modified>
</cp:coreProperties>
</file>