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论文所解决的问题：利用MLP和GA检验应用层DDoS的入侵。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论文所采用的主要技术路线：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利用entropy、variance、http request中的get请求的个数作为输入网络的三个属性。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网络中神经元之间的传递信号的权值通过01二进制转换为十进制浮点数。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具体算法实现：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数据预处理：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计算以20秒为时间段 的http request中的get请求个数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计算熵：计算在同一时间段的IP和其他IP请求之和的比值的对数+当前时间段和下个时间段的比值的对数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计算方差：同一个IP在不同时间段之间的请求数的方差。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构建网络：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输入的是每个IP的三个值熵方差和请求中get的数量，通过利用GA的01串转化的浮点数权值，经过sigmoid二分类得到隐藏层的各个神经元的值；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再利用GA的01串转化的浮点数转化的浮点数权值，经过sigmoid二分类得到输出层次；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通过标准输出和输出计算fitness看是否达到满足的要求，不满足的话继续上面的过程，并通过更改01串来模拟不同的神经元连接的权值。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5F521"/>
    <w:multiLevelType w:val="singleLevel"/>
    <w:tmpl w:val="C1B5F52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584198"/>
    <w:rsid w:val="6E58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2020-03-15T07:44:00Z</dcterms:created>
  <dc:creator>Aczy156</dc:creator>
  <cp:lastModifiedBy>阿崔</cp:lastModifiedBy>
  <dcterms:modified xsi:type="dcterms:W3CDTF">2020-03-15T09:04:55Z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