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DESIGN IS DESIGN IS DESIGN</w:t>
      </w:r>
    </w:p>
    <w:p>
      <w:pPr>
        <w:pStyle w:val="Normal"/>
        <w:bidi w:val="0"/>
        <w:spacing w:lineRule="auto" w:line="276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</w:tabs>
        <w:bidi w:val="0"/>
        <w:spacing w:lineRule="auto" w:line="276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Instructor: Joe Natoli</w:t>
      </w:r>
    </w:p>
    <w:p>
      <w:pPr>
        <w:pStyle w:val="Normal"/>
        <w:tabs>
          <w:tab w:val="clear" w:pos="709"/>
        </w:tabs>
        <w:bidi w:val="0"/>
        <w:spacing w:lineRule="auto" w:line="276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</w:tabs>
        <w:bidi w:val="0"/>
        <w:spacing w:lineRule="auto" w:line="276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3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</w:tabs>
        <w:bidi w:val="0"/>
        <w:spacing w:lineRule="auto" w:line="276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276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treat design like a problem solving discipline which stems from human behaviours and reactions.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276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 same principles have guided designs for hundreds of years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276"/>
        <w:ind w:left="0" w:right="0" w:hanging="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3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if you don’t have a good solution(design), that means you haven’t spent enough time figuring what you’re hoping to accomplish with your design 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276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 design was just suppose to look good, that will be decoration, not design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276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95250</wp:posOffset>
            </wp:positionV>
            <wp:extent cx="6045835" cy="3378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214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all design are based on the same principles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276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colour schemes are on purpose they have meaning. Lower case most times symobolizes human, friendliness, ease. Fonts have feel and meaning; slants </w:t>
      </w:r>
      <w:r>
        <w:rPr>
          <w:b w:val="false"/>
          <w:bCs w:val="false"/>
        </w:rPr>
        <w:t xml:space="preserve">and italization </w:t>
      </w:r>
      <w:r>
        <w:rPr>
          <w:b w:val="false"/>
          <w:bCs w:val="false"/>
        </w:rPr>
        <w:t>most times suggest movement, all visual representations should be purposeful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276" w:before="57" w:after="57"/>
        <w:ind w:left="0" w:right="0" w:hanging="0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0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118</Words>
  <Characters>607</Characters>
  <CharactersWithSpaces>711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2025-04-07T08:52:26Z</dcterms:created>
  <dc:creator/>
  <dc:description/>
  <dc:language>en-NG</dc:language>
  <cp:lastModifiedBy/>
  <dcterms:modified xsi:type="dcterms:W3CDTF">2025-04-16T23:06:59Z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