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B8548" w14:textId="207B966B" w:rsidR="000511F2" w:rsidRPr="000F60A4" w:rsidRDefault="000511F2" w:rsidP="000511F2">
      <w:pPr>
        <w:jc w:val="center"/>
        <w:rPr>
          <w:sz w:val="36"/>
          <w:szCs w:val="36"/>
          <w:lang w:val="bg-BG"/>
        </w:rPr>
      </w:pPr>
      <w:r>
        <w:rPr>
          <w:sz w:val="36"/>
          <w:szCs w:val="36"/>
          <w:lang w:val="bg-BG"/>
        </w:rPr>
        <w:t>Архитектурно представяне на данни. Указатели</w:t>
      </w:r>
    </w:p>
    <w:p w14:paraId="2954FF30" w14:textId="77777777" w:rsidR="000511F2" w:rsidRPr="006F1C9A" w:rsidRDefault="000511F2" w:rsidP="000511F2">
      <w:pPr>
        <w:jc w:val="center"/>
        <w:rPr>
          <w:sz w:val="36"/>
          <w:szCs w:val="36"/>
        </w:rPr>
      </w:pPr>
    </w:p>
    <w:p w14:paraId="3CCE9AB9" w14:textId="4C56C03A" w:rsidR="000511F2" w:rsidRPr="00BF0143" w:rsidRDefault="000511F2" w:rsidP="000511F2">
      <w:pPr>
        <w:rPr>
          <w:b/>
          <w:bCs/>
          <w:sz w:val="28"/>
          <w:szCs w:val="28"/>
          <w:lang w:val="bg-BG"/>
        </w:rPr>
      </w:pPr>
      <w:r w:rsidRPr="00BF0143">
        <w:rPr>
          <w:b/>
          <w:bCs/>
          <w:sz w:val="28"/>
          <w:szCs w:val="28"/>
          <w:lang w:val="bg-BG"/>
        </w:rPr>
        <w:t>1.</w:t>
      </w:r>
      <w:r w:rsidRPr="000511F2">
        <w:t xml:space="preserve"> </w:t>
      </w:r>
      <w:r>
        <w:rPr>
          <w:b/>
          <w:bCs/>
          <w:sz w:val="28"/>
          <w:szCs w:val="28"/>
          <w:lang w:val="bg-BG"/>
        </w:rPr>
        <w:t>П</w:t>
      </w:r>
      <w:r w:rsidRPr="000511F2">
        <w:rPr>
          <w:b/>
          <w:bCs/>
          <w:sz w:val="28"/>
          <w:szCs w:val="28"/>
          <w:lang w:val="bg-BG"/>
        </w:rPr>
        <w:t>редставяне на данни</w:t>
      </w:r>
    </w:p>
    <w:p w14:paraId="5D126D38" w14:textId="5717B5A5" w:rsidR="000511F2" w:rsidRDefault="000511F2" w:rsidP="000511F2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Нека разгледаме възможно най-простия пример за данни съставени от повече от една информационни единици, а именно </w:t>
      </w:r>
      <w:r>
        <w:rPr>
          <w:sz w:val="24"/>
          <w:szCs w:val="24"/>
        </w:rPr>
        <w:t>Int.</w:t>
      </w:r>
    </w:p>
    <w:p w14:paraId="637A0C1E" w14:textId="77777777" w:rsidR="000511F2" w:rsidRDefault="000511F2" w:rsidP="000511F2">
      <w:pPr>
        <w:jc w:val="both"/>
        <w:rPr>
          <w:sz w:val="24"/>
          <w:szCs w:val="24"/>
        </w:rPr>
      </w:pPr>
      <w:r>
        <w:rPr>
          <w:sz w:val="24"/>
          <w:szCs w:val="24"/>
        </w:rPr>
        <w:t>Int-</w:t>
      </w:r>
      <w:r>
        <w:rPr>
          <w:sz w:val="24"/>
          <w:szCs w:val="24"/>
          <w:lang w:val="bg-BG"/>
        </w:rPr>
        <w:t>а е съставен от 4 байта. Например числото 0х17524793, че се запише в паметта като 4те байта: 0х17, 0х52, 0х47, 0х93. Тези 4 байта не са с еднаква тежест при определяне на стойността на това число. Това значи, че байтът в който е записано числото 0х93 не оказва колкава голямо влияние върху реалната стойността на числото спрямо байта в който е записано числото 0х17. Тук се появява концепцията за значимост/тежест на битовете/байтовете. Байта с най-малко значение (</w:t>
      </w:r>
      <w:r>
        <w:rPr>
          <w:sz w:val="24"/>
          <w:szCs w:val="24"/>
        </w:rPr>
        <w:t>Least significant byte - LSB</w:t>
      </w:r>
      <w:r>
        <w:rPr>
          <w:sz w:val="24"/>
          <w:szCs w:val="24"/>
          <w:lang w:val="bg-BG"/>
        </w:rPr>
        <w:t>) се нарича най-младши, а байта с най-голямо значение (</w:t>
      </w:r>
      <w:r>
        <w:rPr>
          <w:sz w:val="24"/>
          <w:szCs w:val="24"/>
        </w:rPr>
        <w:t>Most significant byte - MSB</w:t>
      </w:r>
      <w:r>
        <w:rPr>
          <w:sz w:val="24"/>
          <w:szCs w:val="24"/>
          <w:lang w:val="bg-BG"/>
        </w:rPr>
        <w:t>)се нарича старши. След като знаем, че имаме 4 заделени байта за нашата променлива и, че те трябва да са последователни, имаме две възможни нареждания в паметта:</w:t>
      </w:r>
    </w:p>
    <w:p w14:paraId="78B35065" w14:textId="6B4A56EC" w:rsidR="000511F2" w:rsidRDefault="000511F2" w:rsidP="000511F2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- да започнем с </w:t>
      </w:r>
      <w:r>
        <w:rPr>
          <w:sz w:val="24"/>
          <w:szCs w:val="24"/>
        </w:rPr>
        <w:t xml:space="preserve">LSB – 0x93,0x47,0x52,0x17 – </w:t>
      </w:r>
      <w:r>
        <w:rPr>
          <w:sz w:val="24"/>
          <w:szCs w:val="24"/>
          <w:lang w:val="bg-BG"/>
        </w:rPr>
        <w:t xml:space="preserve">наречен </w:t>
      </w:r>
      <w:r>
        <w:rPr>
          <w:sz w:val="24"/>
          <w:szCs w:val="24"/>
        </w:rPr>
        <w:t>Little Endian</w:t>
      </w:r>
    </w:p>
    <w:p w14:paraId="707ACE61" w14:textId="106BC88E" w:rsidR="000511F2" w:rsidRDefault="000511F2" w:rsidP="000511F2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- да започнем с </w:t>
      </w:r>
      <w:r>
        <w:rPr>
          <w:sz w:val="24"/>
          <w:szCs w:val="24"/>
        </w:rPr>
        <w:t>MSB</w:t>
      </w:r>
      <w:r>
        <w:rPr>
          <w:sz w:val="24"/>
          <w:szCs w:val="24"/>
          <w:lang w:val="bg-BG"/>
        </w:rPr>
        <w:t xml:space="preserve"> – 0х17, 0х52, 0х47, 0х93 – наречен </w:t>
      </w:r>
      <w:r>
        <w:rPr>
          <w:sz w:val="24"/>
          <w:szCs w:val="24"/>
        </w:rPr>
        <w:t>Big Endian</w:t>
      </w:r>
    </w:p>
    <w:p w14:paraId="31058D95" w14:textId="3377B286" w:rsidR="002F0C0D" w:rsidRDefault="002F0C0D" w:rsidP="000511F2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(естествено нареждането става от горе на долу, защото така работи паметта)</w:t>
      </w:r>
    </w:p>
    <w:p w14:paraId="6E517DAD" w14:textId="3B23F059" w:rsidR="002F0C0D" w:rsidRPr="002F0C0D" w:rsidRDefault="002F0C0D" w:rsidP="000511F2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Много по-голям процент от съвременните машини използват </w:t>
      </w:r>
      <w:r>
        <w:rPr>
          <w:sz w:val="24"/>
          <w:szCs w:val="24"/>
        </w:rPr>
        <w:t>Little Endian</w:t>
      </w:r>
      <w:r>
        <w:rPr>
          <w:sz w:val="24"/>
          <w:szCs w:val="24"/>
          <w:lang w:val="bg-BG"/>
        </w:rPr>
        <w:t xml:space="preserve"> аранжировка</w:t>
      </w:r>
    </w:p>
    <w:p w14:paraId="26F4D829" w14:textId="7EDD9C44" w:rsidR="000511F2" w:rsidRDefault="000511F2" w:rsidP="000511F2">
      <w:pPr>
        <w:rPr>
          <w:b/>
          <w:bCs/>
          <w:sz w:val="28"/>
          <w:szCs w:val="28"/>
          <w:lang w:val="bg-BG"/>
        </w:rPr>
      </w:pPr>
      <w:r w:rsidRPr="00BF0143">
        <w:rPr>
          <w:b/>
          <w:bCs/>
          <w:sz w:val="28"/>
          <w:szCs w:val="28"/>
          <w:lang w:val="bg-BG"/>
        </w:rPr>
        <w:t xml:space="preserve">2. </w:t>
      </w:r>
      <w:r w:rsidR="002F0C0D">
        <w:rPr>
          <w:b/>
          <w:bCs/>
          <w:sz w:val="28"/>
          <w:szCs w:val="28"/>
          <w:lang w:val="bg-BG"/>
        </w:rPr>
        <w:t>Указатели</w:t>
      </w:r>
      <w:r w:rsidRPr="00BF0143">
        <w:rPr>
          <w:b/>
          <w:bCs/>
          <w:sz w:val="28"/>
          <w:szCs w:val="28"/>
          <w:lang w:val="bg-BG"/>
        </w:rPr>
        <w:t xml:space="preserve"> </w:t>
      </w:r>
    </w:p>
    <w:p w14:paraId="1C42B687" w14:textId="4E11E153" w:rsidR="002F0C0D" w:rsidRPr="00BF0143" w:rsidRDefault="002F0C0D" w:rsidP="000511F2">
      <w:pPr>
        <w:rPr>
          <w:b/>
          <w:bCs/>
          <w:sz w:val="28"/>
          <w:szCs w:val="28"/>
          <w:lang w:val="bg-BG"/>
        </w:rPr>
      </w:pPr>
      <w:r>
        <w:rPr>
          <w:rFonts w:eastAsiaTheme="minorEastAsia"/>
          <w:kern w:val="0"/>
          <w:sz w:val="24"/>
          <w:szCs w:val="24"/>
          <w:lang w:eastAsia="en-GB"/>
          <w14:ligatures w14:val="none"/>
        </w:rPr>
        <w:object w:dxaOrig="8310" w:dyaOrig="3450" w14:anchorId="7485DA3A">
          <v:rect id="rectole0000000000" o:spid="_x0000_i1025" style="width:415.5pt;height:172.5pt" o:ole="" o:preferrelative="t" stroked="f">
            <v:imagedata r:id="rId4" o:title=""/>
          </v:rect>
          <o:OLEObject Type="Embed" ProgID="StaticMetafile" ShapeID="rectole0000000000" DrawAspect="Content" ObjectID="_1834915251" r:id="rId5"/>
        </w:object>
      </w:r>
    </w:p>
    <w:p w14:paraId="264BED96" w14:textId="64AF15B0" w:rsidR="002F0C0D" w:rsidRPr="002F0C0D" w:rsidRDefault="002F0C0D" w:rsidP="002F0C0D">
      <w:pPr>
        <w:jc w:val="both"/>
        <w:rPr>
          <w:sz w:val="24"/>
          <w:szCs w:val="24"/>
          <w:lang w:val="bg-BG"/>
        </w:rPr>
      </w:pPr>
      <w:r w:rsidRPr="002F0C0D">
        <w:rPr>
          <w:sz w:val="24"/>
          <w:szCs w:val="24"/>
          <w:lang w:val="bg-BG"/>
        </w:rPr>
        <w:t xml:space="preserve">В дадения случай </w:t>
      </w:r>
      <w:proofErr w:type="spellStart"/>
      <w:r w:rsidRPr="002F0C0D">
        <w:rPr>
          <w:sz w:val="24"/>
          <w:szCs w:val="24"/>
          <w:lang w:val="bg-BG"/>
        </w:rPr>
        <w:t>Var</w:t>
      </w:r>
      <w:proofErr w:type="spellEnd"/>
      <w:r w:rsidRPr="002F0C0D">
        <w:rPr>
          <w:sz w:val="24"/>
          <w:szCs w:val="24"/>
          <w:lang w:val="bg-BG"/>
        </w:rPr>
        <w:t xml:space="preserve"> е променлива от тип </w:t>
      </w:r>
      <w:proofErr w:type="spellStart"/>
      <w:r w:rsidRPr="002F0C0D">
        <w:rPr>
          <w:sz w:val="24"/>
          <w:szCs w:val="24"/>
          <w:lang w:val="bg-BG"/>
        </w:rPr>
        <w:t>int</w:t>
      </w:r>
      <w:proofErr w:type="spellEnd"/>
      <w:r w:rsidRPr="002F0C0D">
        <w:rPr>
          <w:sz w:val="24"/>
          <w:szCs w:val="24"/>
          <w:lang w:val="bg-BG"/>
        </w:rPr>
        <w:t xml:space="preserve">. Тя се намира на адрес 0х...7dd4. Това значи, че 4 </w:t>
      </w:r>
      <w:r w:rsidRPr="002F0C0D">
        <w:rPr>
          <w:sz w:val="24"/>
          <w:szCs w:val="24"/>
          <w:lang w:val="bg-BG"/>
        </w:rPr>
        <w:t>последователни</w:t>
      </w:r>
      <w:r w:rsidRPr="002F0C0D">
        <w:rPr>
          <w:sz w:val="24"/>
          <w:szCs w:val="24"/>
          <w:lang w:val="bg-BG"/>
        </w:rPr>
        <w:t xml:space="preserve"> байта след началото на този адрес са заети за тази променлива(нейната стойност е 10). Променливата </w:t>
      </w:r>
      <w:proofErr w:type="spellStart"/>
      <w:r w:rsidRPr="002F0C0D">
        <w:rPr>
          <w:sz w:val="24"/>
          <w:szCs w:val="24"/>
          <w:lang w:val="bg-BG"/>
        </w:rPr>
        <w:t>Ptr</w:t>
      </w:r>
      <w:proofErr w:type="spellEnd"/>
      <w:r w:rsidRPr="002F0C0D">
        <w:rPr>
          <w:sz w:val="24"/>
          <w:szCs w:val="24"/>
          <w:lang w:val="bg-BG"/>
        </w:rPr>
        <w:t xml:space="preserve"> е указател от тип </w:t>
      </w:r>
      <w:proofErr w:type="spellStart"/>
      <w:r w:rsidRPr="002F0C0D">
        <w:rPr>
          <w:sz w:val="24"/>
          <w:szCs w:val="24"/>
          <w:lang w:val="bg-BG"/>
        </w:rPr>
        <w:lastRenderedPageBreak/>
        <w:t>int</w:t>
      </w:r>
      <w:proofErr w:type="spellEnd"/>
      <w:r w:rsidRPr="002F0C0D">
        <w:rPr>
          <w:sz w:val="24"/>
          <w:szCs w:val="24"/>
          <w:lang w:val="bg-BG"/>
        </w:rPr>
        <w:t xml:space="preserve">*. Тя се намира на адрес 0х...99е8. Това значи, че 8 </w:t>
      </w:r>
      <w:r w:rsidRPr="002F0C0D">
        <w:rPr>
          <w:sz w:val="24"/>
          <w:szCs w:val="24"/>
          <w:lang w:val="bg-BG"/>
        </w:rPr>
        <w:t>последователни</w:t>
      </w:r>
      <w:r w:rsidRPr="002F0C0D">
        <w:rPr>
          <w:sz w:val="24"/>
          <w:szCs w:val="24"/>
          <w:lang w:val="bg-BG"/>
        </w:rPr>
        <w:t xml:space="preserve"> байта след началото на този адрес са заети за тази променлива(нейната стойност е 0х...7dd4). Един указател се държи като напълно нормална променлива с голямата разлика, че вместо да държи </w:t>
      </w:r>
      <w:r>
        <w:rPr>
          <w:sz w:val="24"/>
          <w:szCs w:val="24"/>
          <w:lang w:val="bg-BG"/>
        </w:rPr>
        <w:t xml:space="preserve">просто </w:t>
      </w:r>
      <w:r w:rsidRPr="002F0C0D">
        <w:rPr>
          <w:sz w:val="24"/>
          <w:szCs w:val="24"/>
          <w:lang w:val="bg-BG"/>
        </w:rPr>
        <w:t>число, един указател държи в себе си, като данни, адрес от паметта.</w:t>
      </w:r>
      <w:r>
        <w:rPr>
          <w:sz w:val="24"/>
          <w:szCs w:val="24"/>
          <w:lang w:val="bg-BG"/>
        </w:rPr>
        <w:t xml:space="preserve"> Адреса също е нормално число, с важната особеност, че това число отговаря на номера на клетка от паметта.</w:t>
      </w:r>
    </w:p>
    <w:p w14:paraId="1649C184" w14:textId="08155705" w:rsidR="002F0C0D" w:rsidRPr="002F0C0D" w:rsidRDefault="002F0C0D" w:rsidP="002F0C0D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Може да има указатели от всички типове като </w:t>
      </w:r>
      <w:r>
        <w:rPr>
          <w:sz w:val="24"/>
          <w:szCs w:val="24"/>
        </w:rPr>
        <w:t xml:space="preserve">int, char, float, </w:t>
      </w:r>
      <w:r>
        <w:rPr>
          <w:sz w:val="24"/>
          <w:szCs w:val="24"/>
          <w:lang w:val="bg-BG"/>
        </w:rPr>
        <w:t xml:space="preserve">дори </w:t>
      </w:r>
      <w:r>
        <w:rPr>
          <w:sz w:val="24"/>
          <w:szCs w:val="24"/>
        </w:rPr>
        <w:t>void.</w:t>
      </w:r>
      <w:r>
        <w:rPr>
          <w:sz w:val="24"/>
          <w:szCs w:val="24"/>
          <w:lang w:val="bg-BG"/>
        </w:rPr>
        <w:t xml:space="preserve"> Като могат да се приравняват един на друг и имат еднакъв размер, защото данните записвани във всеки един са едни и същи, а имено адреси.</w:t>
      </w:r>
    </w:p>
    <w:p w14:paraId="242BD386" w14:textId="251C3721" w:rsidR="002F0C0D" w:rsidRPr="002F0C0D" w:rsidRDefault="002F0C0D" w:rsidP="002F0C0D">
      <w:pPr>
        <w:jc w:val="both"/>
        <w:rPr>
          <w:sz w:val="24"/>
          <w:szCs w:val="24"/>
          <w:lang w:val="bg-BG"/>
        </w:rPr>
      </w:pPr>
      <w:r w:rsidRPr="002F0C0D">
        <w:rPr>
          <w:sz w:val="24"/>
          <w:szCs w:val="24"/>
          <w:lang w:val="bg-BG"/>
        </w:rPr>
        <w:t xml:space="preserve">Имаме две основни операции за работа със адреси и стойностите </w:t>
      </w:r>
      <w:r>
        <w:rPr>
          <w:sz w:val="24"/>
          <w:szCs w:val="24"/>
          <w:lang w:val="bg-BG"/>
        </w:rPr>
        <w:t>в</w:t>
      </w:r>
      <w:r w:rsidRPr="002F0C0D">
        <w:rPr>
          <w:sz w:val="24"/>
          <w:szCs w:val="24"/>
          <w:lang w:val="bg-BG"/>
        </w:rPr>
        <w:t xml:space="preserve"> тях:</w:t>
      </w:r>
    </w:p>
    <w:p w14:paraId="405E82C9" w14:textId="3C7844A2" w:rsidR="002F0C0D" w:rsidRPr="002F0C0D" w:rsidRDefault="002F0C0D" w:rsidP="002F0C0D">
      <w:pPr>
        <w:jc w:val="both"/>
        <w:rPr>
          <w:sz w:val="24"/>
          <w:szCs w:val="24"/>
          <w:lang w:val="bg-BG"/>
        </w:rPr>
      </w:pPr>
      <w:r w:rsidRPr="002F0C0D">
        <w:rPr>
          <w:sz w:val="24"/>
          <w:szCs w:val="24"/>
          <w:lang w:val="bg-BG"/>
        </w:rPr>
        <w:t xml:space="preserve"> - рефериране(&amp;) - прилага се върху дадена променлива, за да разберем кой е първия от адресите, на които е записана тя</w:t>
      </w:r>
      <w:r>
        <w:rPr>
          <w:sz w:val="24"/>
          <w:szCs w:val="24"/>
          <w:lang w:val="bg-BG"/>
        </w:rPr>
        <w:t xml:space="preserve"> </w:t>
      </w:r>
      <w:r w:rsidRPr="002F0C0D">
        <w:rPr>
          <w:sz w:val="24"/>
          <w:szCs w:val="24"/>
          <w:lang w:val="bg-BG"/>
        </w:rPr>
        <w:t xml:space="preserve">(винаги </w:t>
      </w:r>
      <w:r w:rsidRPr="002F0C0D">
        <w:rPr>
          <w:sz w:val="24"/>
          <w:szCs w:val="24"/>
          <w:lang w:val="bg-BG"/>
        </w:rPr>
        <w:t>връща</w:t>
      </w:r>
      <w:r w:rsidRPr="002F0C0D">
        <w:rPr>
          <w:sz w:val="24"/>
          <w:szCs w:val="24"/>
          <w:lang w:val="bg-BG"/>
        </w:rPr>
        <w:t xml:space="preserve"> адрес, нещо от сорта на 0x56A34DD)</w:t>
      </w:r>
    </w:p>
    <w:p w14:paraId="1E672F4F" w14:textId="16266967" w:rsidR="00576A89" w:rsidRDefault="002F0C0D" w:rsidP="002F0C0D">
      <w:pPr>
        <w:jc w:val="both"/>
        <w:rPr>
          <w:sz w:val="24"/>
          <w:szCs w:val="24"/>
          <w:lang w:val="bg-BG"/>
        </w:rPr>
      </w:pPr>
      <w:r w:rsidRPr="002F0C0D">
        <w:rPr>
          <w:sz w:val="24"/>
          <w:szCs w:val="24"/>
          <w:lang w:val="bg-BG"/>
        </w:rPr>
        <w:t xml:space="preserve"> - </w:t>
      </w:r>
      <w:proofErr w:type="spellStart"/>
      <w:r w:rsidRPr="002F0C0D">
        <w:rPr>
          <w:sz w:val="24"/>
          <w:szCs w:val="24"/>
          <w:lang w:val="bg-BG"/>
        </w:rPr>
        <w:t>дерефериране</w:t>
      </w:r>
      <w:proofErr w:type="spellEnd"/>
      <w:r w:rsidRPr="002F0C0D">
        <w:rPr>
          <w:sz w:val="24"/>
          <w:szCs w:val="24"/>
          <w:lang w:val="bg-BG"/>
        </w:rPr>
        <w:t xml:space="preserve">(*) - прилага се върху даден адрес, за да вземем стойността записана на него. Вече от това какъв е типа </w:t>
      </w:r>
      <w:r>
        <w:rPr>
          <w:sz w:val="24"/>
          <w:szCs w:val="24"/>
          <w:lang w:val="bg-BG"/>
        </w:rPr>
        <w:t xml:space="preserve">на указателя </w:t>
      </w:r>
      <w:r w:rsidRPr="002F0C0D">
        <w:rPr>
          <w:sz w:val="24"/>
          <w:szCs w:val="24"/>
          <w:lang w:val="bg-BG"/>
        </w:rPr>
        <w:t>зависи колко последователни байта след този адрес ще се прочетат.(Например ако е *</w:t>
      </w:r>
      <w:proofErr w:type="spellStart"/>
      <w:r w:rsidRPr="002F0C0D">
        <w:rPr>
          <w:sz w:val="24"/>
          <w:szCs w:val="24"/>
          <w:lang w:val="bg-BG"/>
        </w:rPr>
        <w:t>int</w:t>
      </w:r>
      <w:proofErr w:type="spellEnd"/>
      <w:r w:rsidRPr="002F0C0D">
        <w:rPr>
          <w:sz w:val="24"/>
          <w:szCs w:val="24"/>
          <w:lang w:val="bg-BG"/>
        </w:rPr>
        <w:t>*  ще се прочетат 4, при *</w:t>
      </w:r>
      <w:proofErr w:type="spellStart"/>
      <w:r w:rsidRPr="002F0C0D">
        <w:rPr>
          <w:sz w:val="24"/>
          <w:szCs w:val="24"/>
          <w:lang w:val="bg-BG"/>
        </w:rPr>
        <w:t>char</w:t>
      </w:r>
      <w:proofErr w:type="spellEnd"/>
      <w:r w:rsidRPr="002F0C0D">
        <w:rPr>
          <w:sz w:val="24"/>
          <w:szCs w:val="24"/>
          <w:lang w:val="bg-BG"/>
        </w:rPr>
        <w:t>* - 1,  при *</w:t>
      </w:r>
      <w:proofErr w:type="spellStart"/>
      <w:r w:rsidRPr="002F0C0D">
        <w:rPr>
          <w:sz w:val="24"/>
          <w:szCs w:val="24"/>
          <w:lang w:val="bg-BG"/>
        </w:rPr>
        <w:t>float</w:t>
      </w:r>
      <w:proofErr w:type="spellEnd"/>
      <w:r w:rsidRPr="002F0C0D">
        <w:rPr>
          <w:sz w:val="24"/>
          <w:szCs w:val="24"/>
          <w:lang w:val="bg-BG"/>
        </w:rPr>
        <w:t xml:space="preserve">* - </w:t>
      </w:r>
      <w:proofErr w:type="spellStart"/>
      <w:r w:rsidRPr="002F0C0D">
        <w:rPr>
          <w:sz w:val="24"/>
          <w:szCs w:val="24"/>
          <w:lang w:val="bg-BG"/>
        </w:rPr>
        <w:t>sizeof</w:t>
      </w:r>
      <w:proofErr w:type="spellEnd"/>
      <w:r w:rsidRPr="002F0C0D">
        <w:rPr>
          <w:sz w:val="24"/>
          <w:szCs w:val="24"/>
          <w:lang w:val="bg-BG"/>
        </w:rPr>
        <w:t>(</w:t>
      </w:r>
      <w:proofErr w:type="spellStart"/>
      <w:r w:rsidRPr="002F0C0D">
        <w:rPr>
          <w:sz w:val="24"/>
          <w:szCs w:val="24"/>
          <w:lang w:val="bg-BG"/>
        </w:rPr>
        <w:t>float</w:t>
      </w:r>
      <w:proofErr w:type="spellEnd"/>
      <w:r w:rsidRPr="002F0C0D">
        <w:rPr>
          <w:sz w:val="24"/>
          <w:szCs w:val="24"/>
          <w:lang w:val="bg-BG"/>
        </w:rPr>
        <w:t xml:space="preserve">) на брой байта и </w:t>
      </w:r>
      <w:proofErr w:type="spellStart"/>
      <w:r w:rsidRPr="002F0C0D">
        <w:rPr>
          <w:sz w:val="24"/>
          <w:szCs w:val="24"/>
          <w:lang w:val="bg-BG"/>
        </w:rPr>
        <w:t>тн</w:t>
      </w:r>
      <w:proofErr w:type="spellEnd"/>
      <w:r w:rsidRPr="002F0C0D">
        <w:rPr>
          <w:sz w:val="24"/>
          <w:szCs w:val="24"/>
          <w:lang w:val="bg-BG"/>
        </w:rPr>
        <w:t>.)</w:t>
      </w:r>
      <w:r>
        <w:rPr>
          <w:sz w:val="24"/>
          <w:szCs w:val="24"/>
          <w:lang w:val="bg-BG"/>
        </w:rPr>
        <w:t xml:space="preserve"> Важно е да се отбележи, че указателите са изключително незащитени. Това значи, че спокойно можем неправомерно да променяме данни. Най простия пример за това е следния:</w:t>
      </w:r>
    </w:p>
    <w:p w14:paraId="28F43BA7" w14:textId="64FF97B4" w:rsidR="002F0C0D" w:rsidRDefault="002F0C0D" w:rsidP="002F0C0D">
      <w:pPr>
        <w:rPr>
          <w:sz w:val="24"/>
          <w:szCs w:val="24"/>
          <w:lang w:val="bg-BG"/>
        </w:rPr>
      </w:pPr>
      <w:r>
        <w:rPr>
          <w:sz w:val="24"/>
          <w:szCs w:val="24"/>
        </w:rPr>
        <w:t>int main()</w:t>
      </w:r>
      <w:r>
        <w:rPr>
          <w:sz w:val="24"/>
          <w:szCs w:val="24"/>
        </w:rPr>
        <w:br/>
        <w:t>{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 xml:space="preserve">char </w:t>
      </w:r>
      <w:r>
        <w:rPr>
          <w:sz w:val="24"/>
          <w:szCs w:val="24"/>
          <w:lang w:val="bg-BG"/>
        </w:rPr>
        <w:t>С</w:t>
      </w:r>
      <w:r>
        <w:rPr>
          <w:sz w:val="24"/>
          <w:szCs w:val="24"/>
        </w:rPr>
        <w:t xml:space="preserve"> = ‘b’;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 xml:space="preserve">int </w:t>
      </w:r>
      <w:r>
        <w:rPr>
          <w:sz w:val="24"/>
          <w:szCs w:val="24"/>
          <w:lang w:val="bg-BG"/>
        </w:rPr>
        <w:t>А</w:t>
      </w:r>
      <w:r>
        <w:rPr>
          <w:sz w:val="24"/>
          <w:szCs w:val="24"/>
        </w:rPr>
        <w:t xml:space="preserve"> = 0x10;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 xml:space="preserve">int* </w:t>
      </w:r>
      <w:r w:rsidR="00041BAA">
        <w:rPr>
          <w:sz w:val="24"/>
          <w:szCs w:val="24"/>
          <w:lang w:val="bg-BG"/>
        </w:rPr>
        <w:t>Р</w:t>
      </w:r>
      <w:r>
        <w:rPr>
          <w:sz w:val="24"/>
          <w:szCs w:val="24"/>
        </w:rPr>
        <w:t xml:space="preserve"> = &amp;c;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>*</w:t>
      </w:r>
      <w:r w:rsidR="00041BAA">
        <w:rPr>
          <w:sz w:val="24"/>
          <w:szCs w:val="24"/>
          <w:lang w:val="bg-BG"/>
        </w:rPr>
        <w:t>Р</w:t>
      </w:r>
      <w:r>
        <w:rPr>
          <w:sz w:val="24"/>
          <w:szCs w:val="24"/>
        </w:rPr>
        <w:t xml:space="preserve"> = 0x</w:t>
      </w:r>
      <w:r w:rsidR="00041BAA">
        <w:rPr>
          <w:sz w:val="24"/>
          <w:szCs w:val="24"/>
          <w:lang w:val="bg-BG"/>
        </w:rPr>
        <w:t>3</w:t>
      </w:r>
      <w:r>
        <w:rPr>
          <w:sz w:val="24"/>
          <w:szCs w:val="24"/>
        </w:rPr>
        <w:t>0;</w:t>
      </w:r>
      <w:r w:rsidR="00041BAA">
        <w:rPr>
          <w:sz w:val="24"/>
          <w:szCs w:val="24"/>
          <w:lang w:val="bg-BG"/>
        </w:rPr>
        <w:br/>
      </w:r>
      <w:r>
        <w:rPr>
          <w:sz w:val="24"/>
          <w:szCs w:val="24"/>
        </w:rPr>
        <w:t>}</w:t>
      </w:r>
    </w:p>
    <w:p w14:paraId="7266D0E2" w14:textId="4C8B0B09" w:rsidR="00041BAA" w:rsidRPr="00041BAA" w:rsidRDefault="00041BAA" w:rsidP="00041BAA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тук ако се опитаме да принтираме С, ще ни изпише 0,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а ако се опитаме да принтираме А, ще ни изпише 0х00003010;</w:t>
      </w:r>
      <w:r>
        <w:rPr>
          <w:sz w:val="24"/>
          <w:szCs w:val="24"/>
          <w:lang w:val="bg-BG"/>
        </w:rPr>
        <w:t xml:space="preserve"> Това се получава защото при </w:t>
      </w:r>
      <w:proofErr w:type="spellStart"/>
      <w:r>
        <w:rPr>
          <w:sz w:val="24"/>
          <w:szCs w:val="24"/>
          <w:lang w:val="bg-BG"/>
        </w:rPr>
        <w:t>дерефериране</w:t>
      </w:r>
      <w:proofErr w:type="spellEnd"/>
      <w:r>
        <w:rPr>
          <w:sz w:val="24"/>
          <w:szCs w:val="24"/>
          <w:lang w:val="bg-BG"/>
        </w:rPr>
        <w:t xml:space="preserve"> на Р  взимаме 4-те байта след началото на адреса на С, въпреки че С е само 1 байт. Освен него взимаме и следващите 3 (принадлежащи на А) и записваме числото 0х00000030 в тези 4 байта. Което променя С на 0х00 и останалите 3 байта са старшите 3 байта на А. Затова най-младшия остава непроменен</w:t>
      </w:r>
    </w:p>
    <w:sectPr w:rsidR="00041BAA" w:rsidRPr="00041B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5E8"/>
    <w:rsid w:val="00041BAA"/>
    <w:rsid w:val="000511F2"/>
    <w:rsid w:val="001C650B"/>
    <w:rsid w:val="002F0C0D"/>
    <w:rsid w:val="00516B23"/>
    <w:rsid w:val="00576A89"/>
    <w:rsid w:val="005C70DB"/>
    <w:rsid w:val="00735639"/>
    <w:rsid w:val="008D3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F3A28"/>
  <w15:chartTrackingRefBased/>
  <w15:docId w15:val="{9529B9F1-409A-431E-9425-F089C015F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11F2"/>
  </w:style>
  <w:style w:type="paragraph" w:styleId="1">
    <w:name w:val="heading 1"/>
    <w:basedOn w:val="a"/>
    <w:next w:val="a"/>
    <w:link w:val="10"/>
    <w:uiPriority w:val="9"/>
    <w:qFormat/>
    <w:rsid w:val="008D3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3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3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3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3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3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3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3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3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8D3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8D3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8D3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8D35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8D35E8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8D35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8D35E8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8D35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8D35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3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8D3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3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8D3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3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8D35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35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35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3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8D35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35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Todorov</dc:creator>
  <cp:keywords/>
  <dc:description/>
  <cp:lastModifiedBy>Andrey Todorov</cp:lastModifiedBy>
  <cp:revision>2</cp:revision>
  <dcterms:created xsi:type="dcterms:W3CDTF">2026-03-13T11:32:00Z</dcterms:created>
  <dcterms:modified xsi:type="dcterms:W3CDTF">2026-03-13T11:54:00Z</dcterms:modified>
</cp:coreProperties>
</file>