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D3E5A52" w:rsidR="004F2A8B" w:rsidRDefault="00D4600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he podido cumplir con las actividades gracias a tener mis tareas y plazos definidos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057C2B8" w:rsidR="004F2A8B" w:rsidRDefault="00D4600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Organizándome y diseñando los planes de trabajo de manera detallada y minuciosa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estar claros de que hay que hacer y que está hecho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F998096" w:rsidR="004F2A8B" w:rsidRDefault="00D4600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600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desempeño positivamente al modernizar </w:t>
            </w:r>
            <w:proofErr w:type="spellStart"/>
            <w:r w:rsidRPr="00D4600D">
              <w:rPr>
                <w:rFonts w:ascii="Calibri" w:hAnsi="Calibri"/>
                <w:b/>
                <w:bCs/>
                <w:color w:val="1F4E79" w:themeColor="accent1" w:themeShade="80"/>
              </w:rPr>
              <w:t>Klertech</w:t>
            </w:r>
            <w:proofErr w:type="spellEnd"/>
            <w:r w:rsidRPr="00D4600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resolver errores de </w:t>
            </w:r>
            <w:proofErr w:type="spellStart"/>
            <w:r w:rsidRPr="00D4600D">
              <w:rPr>
                <w:rFonts w:ascii="Calibri" w:hAnsi="Calibri"/>
                <w:b/>
                <w:bCs/>
                <w:color w:val="1F4E79" w:themeColor="accent1" w:themeShade="80"/>
              </w:rPr>
              <w:t>TypeScript</w:t>
            </w:r>
            <w:proofErr w:type="spellEnd"/>
            <w:r w:rsidRPr="00D4600D">
              <w:rPr>
                <w:rFonts w:ascii="Calibri" w:hAnsi="Calibri"/>
                <w:b/>
                <w:bCs/>
                <w:color w:val="1F4E79" w:themeColor="accent1" w:themeShade="80"/>
              </w:rPr>
              <w:t>. Debo validar compilaciones localmente antes de desplegar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7BEB3EC" w:rsidR="004F2A8B" w:rsidRDefault="00D4600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600D">
              <w:rPr>
                <w:rFonts w:ascii="Calibri" w:hAnsi="Calibri"/>
                <w:b/>
                <w:bCs/>
                <w:color w:val="1F4E79" w:themeColor="accent1" w:themeShade="80"/>
              </w:rPr>
              <w:t>Me queda la inquietud sobre si el enfoque de internacionalización y los componentes reutilizables que diseñé se adaptan del todo a futuras páginas que se integren al sistema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096007E3" w14:textId="77777777" w:rsidR="00D4600D" w:rsidRDefault="00D4600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92EA50" w14:textId="4994D977" w:rsidR="00D4600D" w:rsidRDefault="00D4600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600D">
              <w:rPr>
                <w:rFonts w:ascii="Calibri" w:hAnsi="Calibri"/>
                <w:b/>
                <w:bCs/>
                <w:color w:val="1F4E79" w:themeColor="accent1" w:themeShade="80"/>
              </w:rPr>
              <w:t>¿Cuál es la mejor práctica recomendada para estructurar y validar los tipos de componentes compartidos en un equipo grande para evitar errores de compilación en el CI/CD?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E3C96AD" w:rsidR="004F2A8B" w:rsidRDefault="00D46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ya que las actividades ya están definidas y cada uno tiene su cargo designado y las funcionalidades que debemos hacer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1D1BA0FF" w:rsidR="004F2A8B" w:rsidRDefault="00D46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Evaluamos que nuestro trabajo en grupo fue bueno, tenemos buena organización aun que yo creo que un aspecto que podríamos mejorar es la comunicación 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742C46" w14:textId="77777777" w:rsidR="00CB2B56" w:rsidRDefault="00CB2B56" w:rsidP="00DF38AE">
      <w:pPr>
        <w:spacing w:after="0" w:line="240" w:lineRule="auto"/>
      </w:pPr>
      <w:r>
        <w:separator/>
      </w:r>
    </w:p>
  </w:endnote>
  <w:endnote w:type="continuationSeparator" w:id="0">
    <w:p w14:paraId="07957411" w14:textId="77777777" w:rsidR="00CB2B56" w:rsidRDefault="00CB2B5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3801E9" w14:textId="77777777" w:rsidR="00CB2B56" w:rsidRDefault="00CB2B56" w:rsidP="00DF38AE">
      <w:pPr>
        <w:spacing w:after="0" w:line="240" w:lineRule="auto"/>
      </w:pPr>
      <w:r>
        <w:separator/>
      </w:r>
    </w:p>
  </w:footnote>
  <w:footnote w:type="continuationSeparator" w:id="0">
    <w:p w14:paraId="163F46A4" w14:textId="77777777" w:rsidR="00CB2B56" w:rsidRDefault="00CB2B5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135034">
    <w:abstractNumId w:val="3"/>
  </w:num>
  <w:num w:numId="2" w16cid:durableId="1441413604">
    <w:abstractNumId w:val="8"/>
  </w:num>
  <w:num w:numId="3" w16cid:durableId="771901249">
    <w:abstractNumId w:val="12"/>
  </w:num>
  <w:num w:numId="4" w16cid:durableId="1186795404">
    <w:abstractNumId w:val="28"/>
  </w:num>
  <w:num w:numId="5" w16cid:durableId="236866370">
    <w:abstractNumId w:val="30"/>
  </w:num>
  <w:num w:numId="6" w16cid:durableId="1078939482">
    <w:abstractNumId w:val="4"/>
  </w:num>
  <w:num w:numId="7" w16cid:durableId="1457062888">
    <w:abstractNumId w:val="11"/>
  </w:num>
  <w:num w:numId="8" w16cid:durableId="332804581">
    <w:abstractNumId w:val="19"/>
  </w:num>
  <w:num w:numId="9" w16cid:durableId="1575965059">
    <w:abstractNumId w:val="15"/>
  </w:num>
  <w:num w:numId="10" w16cid:durableId="1276252176">
    <w:abstractNumId w:val="9"/>
  </w:num>
  <w:num w:numId="11" w16cid:durableId="120736417">
    <w:abstractNumId w:val="24"/>
  </w:num>
  <w:num w:numId="12" w16cid:durableId="1463037906">
    <w:abstractNumId w:val="35"/>
  </w:num>
  <w:num w:numId="13" w16cid:durableId="1762333978">
    <w:abstractNumId w:val="29"/>
  </w:num>
  <w:num w:numId="14" w16cid:durableId="433867617">
    <w:abstractNumId w:val="1"/>
  </w:num>
  <w:num w:numId="15" w16cid:durableId="1166940164">
    <w:abstractNumId w:val="36"/>
  </w:num>
  <w:num w:numId="16" w16cid:durableId="1109005427">
    <w:abstractNumId w:val="21"/>
  </w:num>
  <w:num w:numId="17" w16cid:durableId="921913825">
    <w:abstractNumId w:val="17"/>
  </w:num>
  <w:num w:numId="18" w16cid:durableId="1586724536">
    <w:abstractNumId w:val="31"/>
  </w:num>
  <w:num w:numId="19" w16cid:durableId="71246903">
    <w:abstractNumId w:val="10"/>
  </w:num>
  <w:num w:numId="20" w16cid:durableId="333650622">
    <w:abstractNumId w:val="39"/>
  </w:num>
  <w:num w:numId="21" w16cid:durableId="1524784372">
    <w:abstractNumId w:val="34"/>
  </w:num>
  <w:num w:numId="22" w16cid:durableId="864632573">
    <w:abstractNumId w:val="13"/>
  </w:num>
  <w:num w:numId="23" w16cid:durableId="1576475114">
    <w:abstractNumId w:val="14"/>
  </w:num>
  <w:num w:numId="24" w16cid:durableId="253707927">
    <w:abstractNumId w:val="5"/>
  </w:num>
  <w:num w:numId="25" w16cid:durableId="2143620935">
    <w:abstractNumId w:val="16"/>
  </w:num>
  <w:num w:numId="26" w16cid:durableId="295962124">
    <w:abstractNumId w:val="20"/>
  </w:num>
  <w:num w:numId="27" w16cid:durableId="477456936">
    <w:abstractNumId w:val="23"/>
  </w:num>
  <w:num w:numId="28" w16cid:durableId="906457785">
    <w:abstractNumId w:val="0"/>
  </w:num>
  <w:num w:numId="29" w16cid:durableId="1714191181">
    <w:abstractNumId w:val="18"/>
  </w:num>
  <w:num w:numId="30" w16cid:durableId="312874339">
    <w:abstractNumId w:val="22"/>
  </w:num>
  <w:num w:numId="31" w16cid:durableId="1642417206">
    <w:abstractNumId w:val="2"/>
  </w:num>
  <w:num w:numId="32" w16cid:durableId="2126389905">
    <w:abstractNumId w:val="7"/>
  </w:num>
  <w:num w:numId="33" w16cid:durableId="1064909337">
    <w:abstractNumId w:val="32"/>
  </w:num>
  <w:num w:numId="34" w16cid:durableId="256838957">
    <w:abstractNumId w:val="38"/>
  </w:num>
  <w:num w:numId="35" w16cid:durableId="199512913">
    <w:abstractNumId w:val="6"/>
  </w:num>
  <w:num w:numId="36" w16cid:durableId="1121727571">
    <w:abstractNumId w:val="25"/>
  </w:num>
  <w:num w:numId="37" w16cid:durableId="775518893">
    <w:abstractNumId w:val="37"/>
  </w:num>
  <w:num w:numId="38" w16cid:durableId="1810245074">
    <w:abstractNumId w:val="27"/>
  </w:num>
  <w:num w:numId="39" w16cid:durableId="954409804">
    <w:abstractNumId w:val="26"/>
  </w:num>
  <w:num w:numId="40" w16cid:durableId="1598323046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325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B56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00D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388</Words>
  <Characters>2137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ALONSO CERDA GOMEZ</cp:lastModifiedBy>
  <cp:revision>43</cp:revision>
  <cp:lastPrinted>2019-12-16T20:10:00Z</cp:lastPrinted>
  <dcterms:created xsi:type="dcterms:W3CDTF">2021-12-31T12:50:00Z</dcterms:created>
  <dcterms:modified xsi:type="dcterms:W3CDTF">2026-10-15T16:05:00Z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