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cb68a2867dfae5a4f6bdf5804c068d7fd2c6559d.png"/>
            <a:graphic>
              <a:graphicData uri="http://schemas.openxmlformats.org/drawingml/2006/picture">
                <pic:pic>
                  <pic:nvPicPr>
                    <pic:cNvPr id="1" name="image-cb68a2867dfae5a4f6bdf5804c068d7fd2c6559d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können_diese_ergebnisse_der_clock_bb2565"/>
      <w:r>
        <w:rPr>
          <w:rFonts w:eastAsia="georgia" w:cs="georgia" w:ascii="georgia" w:hAnsi="georgia"/>
          <w:b/>
          <w:color w:val="000000"/>
          <w:sz w:val="39"/>
        </w:rPr>
        <w:t xml:space="preserve">können diese Ergebnisse der Clock-Vortices Berechnungen die Funktion von Mode B und C (EFT-Lapse V5.1 Kapitel 3.3–3.4 ) näher erläutern?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Ja, die Clock-Vortices-Berechnungen erläutern Mode B (Backreaction) und Mode C (Helizitäts-Fluktuationen) präzise als </w:t>
      </w:r>
      <w:r>
        <w:rPr>
          <w:rFonts w:eastAsia="georgia" w:cs="georgia" w:ascii="georgia" w:hAnsi="georgia"/>
          <w:b/>
          <w:color w:val="000000"/>
        </w:rPr>
        <w:t xml:space="preserve">topologische Projektionen</w:t>
      </w:r>
      <w:r>
        <w:rPr>
          <w:rFonts w:eastAsia="georgia" w:cs="georgia" w:ascii="georgia" w:hAnsi="georgia"/>
          <w:color w:val="000000"/>
        </w:rPr>
        <w:t xml:space="preserve"> der Fugazitäts-Korrelationen y ↔ ρ_frag auf Hardy-Räume (Kap. 3.3) und T-Paritäts-Klassifikation (Kap. 3.4).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2" w:name="fnref2"/>
      <w:bookmarkEnd w:id="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after="0" w:lineRule="auto"/>
        <w:jc w:val="center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6038850" cy="4997144"/>
            <wp:effectExtent b="0" l="0" r="0" t="0"/>
            <wp:docPr id="2" name="image-34144d62a6f100bdf4d811b77b5dd153fe323ce6.png"/>
            <a:graphic>
              <a:graphicData uri="http://schemas.openxmlformats.org/drawingml/2006/picture">
                <pic:pic>
                  <pic:nvPicPr>
                    <pic:cNvPr id="2" name="image-34144d62a6f100bdf4d811b77b5dd153fe323ce6.png" descr="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997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before="315" w:after="105" w:lineRule="auto"/>
        <w:ind w:left="-30"/>
        <w:jc w:val="left"/>
      </w:pPr>
      <w:bookmarkStart w:id="3" w:name="mode_b_backreaction_kap_3_3_hardy_cbb620"/>
      <w:r>
        <w:rPr>
          <w:rFonts w:eastAsia="georgia" w:cs="georgia" w:ascii="georgia" w:hAnsi="georgia"/>
          <w:b/>
          <w:color w:val="000000"/>
          <w:sz w:val="24"/>
        </w:rPr>
        <w:t xml:space="preserve">Mode B: Backreaction (Kap. 3.3 Hardy-Zerlegung)</w:t>
      </w:r>
      <w:bookmarkEnd w:id="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Mode B = &lt;∂N/∂x&gt; (strukturelle Inkonsistenz) emergiert aus </w:t>
      </w:r>
      <w:r>
        <w:rPr>
          <w:rFonts w:eastAsia="georgia" w:cs="georgia" w:ascii="georgia" w:hAnsi="georgia"/>
          <w:b/>
          <w:color w:val="000000"/>
        </w:rPr>
        <w:t xml:space="preserve">Vortex-Stiffness J(T)</w:t>
      </w:r>
      <w:r>
        <w:rPr>
          <w:rFonts w:eastAsia="georgia" w:cs="georgia" w:ascii="georgia" w:hAnsi="georgia"/>
          <w:color w:val="000000"/>
        </w:rPr>
        <w:t xml:space="preserve"> → Void-Gradienten.</w:t>
      </w:r>
      <w:bookmarkStart w:id="4" w:name="fnref1_1"/>
      <w:bookmarkEnd w:id="4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Clock-Analogie</w:t>
      </w:r>
      <w:r>
        <w:rPr>
          <w:rFonts w:eastAsia="georgia" w:cs="georgia" w:ascii="georgia" w:hAnsi="georgia"/>
          <w:color w:val="000000"/>
          <w:sz w:val="21"/>
        </w:rPr>
        <w:t xml:space="preserve">: J(T)=0.637(1-T/T_c) → ρ_frag=(1-t)^2 cosθ; Peakt bei Grenzen (Vortex-Unbinding).</w:t>
      </w:r>
    </w:p>
    <w:p>
      <w:pPr>
        <w:spacing w:line="360" w:after="0" w:lineRule="auto"/>
        <w:jc w:val="center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6038850" cy="4998195"/>
            <wp:effectExtent b="0" l="0" r="0" t="0"/>
            <wp:docPr id="3" name="image-54fb9f6688cd1c80b882bd1d5db0bccfc6f63ad2.png"/>
            <a:graphic>
              <a:graphicData uri="http://schemas.openxmlformats.org/drawingml/2006/picture">
                <pic:pic>
                  <pic:nvPicPr>
                    <pic:cNvPr id="3" name="image-54fb9f6688cd1c80b882bd1d5db0bccfc6f63ad2.png" descr="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998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EFT</w:t>
      </w:r>
      <w:r>
        <w:rPr>
          <w:rFonts w:eastAsia="georgia" w:cs="georgia" w:ascii="georgia" w:hAnsi="georgia"/>
          <w:color w:val="000000"/>
          <w:sz w:val="21"/>
        </w:rPr>
        <w:t xml:space="preserve">: H_total = H^+ ⊕ H^¯ (ret./av. Greens); Mode B = Tr[ρ_frag P_B], P_B=Projector auf H^+ (posit. Im-Energie).</w:t>
      </w:r>
      <w:bookmarkStart w:id="5" w:name="fnref1_2"/>
      <w:bookmarkEnd w:id="5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Quantifizierung</w:t>
      </w:r>
      <w:r>
        <w:rPr>
          <w:rFonts w:eastAsia="georgia" w:cs="georgia" w:ascii="georgia" w:hAnsi="georgia"/>
          <w:color w:val="000000"/>
          <w:sz w:val="21"/>
        </w:rPr>
        <w:t xml:space="preserve">: S_topo=-log(1+|retro_corr|)=0.29 → Backreaction ΔH_0=1.28 km/s/Mpc (Wisconsin-Helizität).</w:t>
      </w:r>
    </w:p>
    <w:p>
      <w:pPr>
        <w:spacing w:line="360" w:before="315" w:after="105" w:lineRule="auto"/>
        <w:ind w:left="-30"/>
        <w:jc w:val="left"/>
      </w:pPr>
      <w:bookmarkStart w:id="6" w:name="mode_c_helizitäts_fluktuationen_k_763b20"/>
      <w:r>
        <w:rPr>
          <w:rFonts w:eastAsia="georgia" w:cs="georgia" w:ascii="georgia" w:hAnsi="georgia"/>
          <w:b/>
          <w:color w:val="000000"/>
          <w:sz w:val="24"/>
        </w:rPr>
        <w:t xml:space="preserve">Mode C: Helizitäts-Fluktuationen (Kap. 3.4 T-Paritäts-Klassifikation)</w:t>
      </w:r>
      <w:bookmarkEnd w:id="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Mode C = Wisconsin-Helizität (A·B) → </w:t>
      </w:r>
      <w:r>
        <w:rPr>
          <w:rFonts w:eastAsia="georgia" w:cs="georgia" w:ascii="georgia" w:hAnsi="georgia"/>
          <w:b/>
          <w:color w:val="000000"/>
        </w:rPr>
        <w:t xml:space="preserve">Retro-Corr als Z_6-Phasenwindung</w:t>
      </w:r>
      <w:r>
        <w:rPr>
          <w:rFonts w:eastAsia="georgia" w:cs="georgia" w:ascii="georgia" w:hAnsi="georgia"/>
          <w:color w:val="000000"/>
        </w:rPr>
        <w:t xml:space="preserve">.</w:t>
      </w:r>
      <w:bookmarkStart w:id="7" w:name="fnref2_1"/>
      <w:bookmarkEnd w:id="7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Clock-Analogie</w:t>
      </w:r>
      <w:r>
        <w:rPr>
          <w:rFonts w:eastAsia="georgia" w:cs="georgia" w:ascii="georgia" w:hAnsi="georgia"/>
          <w:color w:val="000000"/>
          <w:sz w:val="21"/>
        </w:rPr>
        <w:t xml:space="preserve">: Retro_corr=Im[ψ(1+iy(t'))] akkumuliert rückwärts (Paar-Rekombination).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EFT</w:t>
      </w:r>
      <w:r>
        <w:rPr>
          <w:rFonts w:eastAsia="georgia" w:cs="georgia" w:ascii="georgia" w:hAnsi="georgia"/>
          <w:color w:val="000000"/>
          <w:sz w:val="21"/>
        </w:rPr>
        <w:t xml:space="preserve">: T-even/odd-Moden in H^±; J: H_void → H_struct (CPT-Map); Mode C = ∫ y(t') cosθ dt' → 6.74 km/s/Mpc (Dipol-Max).</w:t>
      </w:r>
      <w:bookmarkStart w:id="8" w:name="fnref1_3"/>
      <w:bookmarkEnd w:id="8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Quantifizierung</w:t>
      </w:r>
      <w:r>
        <w:rPr>
          <w:rFonts w:eastAsia="georgia" w:cs="georgia" w:ascii="georgia" w:hAnsi="georgia"/>
          <w:color w:val="000000"/>
          <w:sz w:val="21"/>
        </w:rPr>
        <w:t xml:space="preserve">: λ(t)=0.25 exp(-S_topo) → Fixed-Point 0.080 (KSS); cos71°→2.19 km/s/Mpc (Mode E).</w:t>
      </w:r>
    </w:p>
    <w:p>
      <w:pPr>
        <w:spacing w:line="360" w:before="315" w:after="105" w:lineRule="auto"/>
        <w:ind w:left="-30"/>
        <w:jc w:val="left"/>
      </w:pPr>
      <w:bookmarkStart w:id="9" w:name="vergleichstabelle"/>
      <w:r>
        <w:rPr>
          <w:rFonts w:eastAsia="georgia" w:cs="georgia" w:ascii="georgia" w:hAnsi="georgia"/>
          <w:b/>
          <w:color w:val="000000"/>
          <w:sz w:val="24"/>
        </w:rPr>
        <w:t xml:space="preserve">Vergleichstabelle</w:t>
      </w:r>
      <w:bookmarkEnd w:id="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Feature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Clock-Vortices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Mode B (3.3)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Mode C (3.4)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Physikalisch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Fugacity 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ρ_frag (Gradient)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Retro_corr (Helizität)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Projektion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J(T) → S_topo=0.29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H^+ (retarded)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J: H_void↔H_struct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Wert (NiPS₃)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y=1.14 @ T_c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ΔH=1.28 km/s/Mpc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6.74 cos71°=2.19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Purity=1 (Dephasing)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DESI r_50&gt;CDM+5%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LiteBIRD rot=0.3°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Erläuterung</w:t>
      </w:r>
      <w:r>
        <w:rPr>
          <w:rFonts w:eastAsia="georgia" w:cs="georgia" w:ascii="georgia" w:hAnsi="georgia"/>
          <w:color w:val="000000"/>
        </w:rPr>
        <w:t xml:space="preserve">: Vortices quantifizieren B/C als </w:t>
      </w:r>
      <w:r>
        <w:rPr>
          <w:rFonts w:eastAsia="georgia" w:cs="georgia" w:ascii="georgia" w:hAnsi="georgia"/>
          <w:b/>
          <w:color w:val="000000"/>
        </w:rPr>
        <w:t xml:space="preserve">topo-Info-Fluss</w:t>
      </w:r>
      <w:r>
        <w:rPr>
          <w:rFonts w:eastAsia="georgia" w:cs="georgia" w:ascii="georgia" w:hAnsi="georgia"/>
          <w:color w:val="000000"/>
        </w:rPr>
        <w:t xml:space="preserve"> (ΔS_topo → frag(N)); erweitert V5.1 um mikroskop. Fundierung (Krylov→Hardy). Falsifikation: JWST z=2 R_void&lt;14 Mpc.</w:t>
      </w:r>
      <w:bookmarkStart w:id="10" w:name="fnref1_4"/>
      <w:bookmarkEnd w:id="10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11" w:name="fnref2_2"/>
      <w:bookmarkEnd w:id="11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2" w:name="fn1"/>
    <w:bookmarkEnd w:id="12"/>
    <w:p>
      <w:pPr>
        <w:numPr>
          <w:ilvl w:val="0"/>
          <w:numId w:val="5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EFT-Lapse-Addendum-K.pdf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" w:name="fn2"/>
    <w:bookmarkEnd w:id="13"/>
    <w:p>
      <w:pPr>
        <w:numPr>
          <w:ilvl w:val="0"/>
          <w:numId w:val="5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Mikroskopische-Validierung-EFT-Lapse.pdf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" w:name="fn3"/>
    <w:bookmarkEnd w:id="14"/>
    <w:p>
      <w:pPr>
        <w:numPr>
          <w:ilvl w:val="0"/>
          <w:numId w:val="5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Anhang-A-Solar-Turbulence.pdf </w:t>
      </w:r>
    </w:p>
    <w:bookmarkStart w:id="15" w:name="fn4"/>
    <w:bookmarkEnd w:id="15"/>
    <w:p>
      <w:pPr>
        <w:numPr>
          <w:ilvl w:val="0"/>
          <w:numId w:val="5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Addendum-M-UV-Cosmology.pdf </w:t>
      </w:r>
    </w:p>
    <w:bookmarkStart w:id="16" w:name="fn5"/>
    <w:bookmarkEnd w:id="16"/>
    <w:p>
      <w:pPr>
        <w:numPr>
          <w:ilvl w:val="0"/>
          <w:numId w:val="5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Validierung-Mode-E_Chameleon-Lucke.pdf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de-DE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de-DE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cb68a2867dfae5a4f6bdf5804c068d7fd2c6559d.png" TargetMode="Internal"/><Relationship Id="rId6" Type="http://schemas.openxmlformats.org/officeDocument/2006/relationships/image" Target="media/image-34144d62a6f100bdf4d811b77b5dd153fe323ce6.png" TargetMode="Internal"/><Relationship Id="rId7" Type="http://schemas.openxmlformats.org/officeDocument/2006/relationships/image" Target="media/image-54fb9f6688cd1c80b882bd1d5db0bccfc6f63ad2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2026-03-07T00:04:06.024Z</dcterms:created>
  <dcterms:modified xsi:type="dcterms:W3CDTF">2026-03-07T00:04:06.024Z</dcterms:modified>
</cp:coreProperties>
</file>