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BD67" w14:textId="06A00700" w:rsidR="00A72051" w:rsidRDefault="009961A0">
      <w:pPr>
        <w:jc w:val="center"/>
      </w:pPr>
      <w:r>
        <w:rPr>
          <w:b/>
          <w:color w:val="17324D"/>
          <w:sz w:val="58"/>
        </w:rPr>
        <w:t xml:space="preserve">THE </w:t>
      </w:r>
      <w:r w:rsidR="00000000">
        <w:rPr>
          <w:b/>
          <w:color w:val="17324D"/>
          <w:sz w:val="58"/>
        </w:rPr>
        <w:t>REWIND</w:t>
      </w:r>
    </w:p>
    <w:p w14:paraId="49E4D808" w14:textId="77777777" w:rsidR="00A72051" w:rsidRDefault="00000000">
      <w:pPr>
        <w:jc w:val="center"/>
      </w:pPr>
      <w:r>
        <w:rPr>
          <w:i/>
          <w:color w:val="5B6770"/>
          <w:sz w:val="24"/>
        </w:rPr>
        <w:t>Evidence-Backed AI Incident Reconstruction Engine for Multi-Camera Video</w:t>
      </w:r>
    </w:p>
    <w:p w14:paraId="266AB6F7" w14:textId="77777777" w:rsidR="00A72051" w:rsidRDefault="00A72051"/>
    <w:tbl>
      <w:tblPr>
        <w:tblW w:w="0" w:type="auto"/>
        <w:jc w:val="center"/>
        <w:tblLook w:val="04A0" w:firstRow="1" w:lastRow="0" w:firstColumn="1" w:lastColumn="0" w:noHBand="0" w:noVBand="1"/>
      </w:tblPr>
      <w:tblGrid>
        <w:gridCol w:w="9936"/>
      </w:tblGrid>
      <w:tr w:rsidR="00A72051" w14:paraId="1B13114E" w14:textId="77777777">
        <w:trPr>
          <w:jc w:val="center"/>
        </w:trPr>
        <w:tc>
          <w:tcPr>
            <w:tcW w:w="9936" w:type="dxa"/>
            <w:shd w:val="clear" w:color="auto" w:fill="F3F6F8"/>
          </w:tcPr>
          <w:p w14:paraId="66F9DFFE" w14:textId="77777777" w:rsidR="00A72051" w:rsidRDefault="00000000">
            <w:r>
              <w:rPr>
                <w:b/>
                <w:color w:val="B08D57"/>
              </w:rPr>
              <w:t>ONE-LINE PITCH</w:t>
            </w:r>
            <w:r>
              <w:rPr>
                <w:b/>
                <w:color w:val="B08D57"/>
              </w:rPr>
              <w:br/>
            </w:r>
            <w:r>
              <w:t>REWIND acts like an AI investigator: after an abnormal event occurs, it rewinds multiple camera streams, reconstructs the timeline, connects evidence across views, identifies likely causes, and explicitly marks uncertainty when the cameras cannot prove what happened.</w:t>
            </w:r>
          </w:p>
        </w:tc>
      </w:tr>
    </w:tbl>
    <w:p w14:paraId="458BA4BE" w14:textId="77777777" w:rsidR="00A72051" w:rsidRDefault="00000000">
      <w:pPr>
        <w:pStyle w:val="Heading1"/>
      </w:pPr>
      <w:r>
        <w:t>1. Executive proposal</w:t>
      </w:r>
    </w:p>
    <w:p w14:paraId="193BEAD6" w14:textId="77777777" w:rsidR="00A72051" w:rsidRDefault="00000000">
      <w:r>
        <w:t>REWIND is a multi-camera video intelligence system for incident investigation. It is designed for environments such as warehouses, laboratories, campuses, manufacturing floors and controlled facilities. Rather than asking a vision model to summarize a video, REWIND converts video into structured entities and events, synchronizes those events across cameras, detects an incident, and reconstructs the sequence that led to it.</w:t>
      </w:r>
    </w:p>
    <w:p w14:paraId="2AACD71B" w14:textId="77777777" w:rsidR="00A72051" w:rsidRDefault="00000000">
      <w:r>
        <w:t>The defining principle is evidence before explanation. The system must be able to distinguish confirmed observations from inferred relationships and unknown intervals. This makes the project a strong demonstration of computer vision, temporal reasoning, data engineering, explainability and production software architecture.</w:t>
      </w:r>
    </w:p>
    <w:p w14:paraId="43C4E599" w14:textId="77777777" w:rsidR="00A72051" w:rsidRDefault="00000000">
      <w:pPr>
        <w:pStyle w:val="Heading1"/>
      </w:pPr>
      <w:r>
        <w:t>2. Problem statement</w:t>
      </w:r>
    </w:p>
    <w:p w14:paraId="73A900A9" w14:textId="77777777" w:rsidR="00A72051" w:rsidRDefault="00000000">
      <w:r>
        <w:t>When an incident occurs, investigators often need to inspect multiple camera feeds manually. The relevant evidence may be distributed across cameras, partially occluded, delayed, or visible only before the incident. A simple video classifier can identify that an anomaly occurred but cannot reliably reconstruct the sequence or show how the conclusion was reached.</w:t>
      </w:r>
    </w:p>
    <w:p w14:paraId="358B4AAE" w14:textId="77777777" w:rsidR="00A72051" w:rsidRDefault="00000000">
      <w:pPr>
        <w:pStyle w:val="ListBullet"/>
        <w:ind w:left="0"/>
      </w:pPr>
      <w:r>
        <w:t>Multiple cameras contain fragmented views of the same event.</w:t>
      </w:r>
    </w:p>
    <w:p w14:paraId="3BBCD5A5" w14:textId="77777777" w:rsidR="00A72051" w:rsidRDefault="00000000">
      <w:pPr>
        <w:pStyle w:val="ListBullet"/>
        <w:ind w:left="0"/>
      </w:pPr>
      <w:r>
        <w:t>Object identities and trajectories need to persist across time and cameras.</w:t>
      </w:r>
    </w:p>
    <w:p w14:paraId="565CEC03" w14:textId="77777777" w:rsidR="00A72051" w:rsidRDefault="00000000">
      <w:pPr>
        <w:pStyle w:val="ListBullet"/>
        <w:ind w:left="0"/>
      </w:pPr>
      <w:r>
        <w:t>The causal sequence is usually temporal rather than a single frame.</w:t>
      </w:r>
    </w:p>
    <w:p w14:paraId="45D71D76" w14:textId="77777777" w:rsidR="00A72051" w:rsidRDefault="00000000">
      <w:pPr>
        <w:pStyle w:val="ListBullet"/>
        <w:ind w:left="0"/>
      </w:pPr>
      <w:r>
        <w:t>Occlusion creates evidence gaps that can tempt generative models to hallucinate.</w:t>
      </w:r>
    </w:p>
    <w:p w14:paraId="689200B2" w14:textId="77777777" w:rsidR="00A72051" w:rsidRDefault="00000000">
      <w:pPr>
        <w:pStyle w:val="ListBullet"/>
        <w:ind w:left="0"/>
      </w:pPr>
      <w:r>
        <w:t>Investigators need a searchable timeline and traceable evidence, not just a paragraph.</w:t>
      </w:r>
    </w:p>
    <w:p w14:paraId="44319BC8" w14:textId="77777777" w:rsidR="00A72051" w:rsidRDefault="00000000">
      <w:pPr>
        <w:pStyle w:val="Heading1"/>
      </w:pPr>
      <w:r>
        <w:t>3. Proposed solution</w:t>
      </w:r>
    </w:p>
    <w:p w14:paraId="3E322FCF" w14:textId="77777777" w:rsidR="00A72051" w:rsidRDefault="00000000">
      <w:pPr>
        <w:pStyle w:val="ListBullet"/>
        <w:ind w:left="0"/>
      </w:pPr>
      <w:r>
        <w:t>Ingest multiple synchronized or approximately synchronized video streams.</w:t>
      </w:r>
    </w:p>
    <w:p w14:paraId="2660DE1C" w14:textId="77777777" w:rsidR="00A72051" w:rsidRDefault="00000000">
      <w:pPr>
        <w:pStyle w:val="ListBullet"/>
        <w:ind w:left="0"/>
      </w:pPr>
      <w:r>
        <w:t>Detect and track relevant entities in each camera.</w:t>
      </w:r>
    </w:p>
    <w:p w14:paraId="6D359DB4" w14:textId="77777777" w:rsidR="00A72051" w:rsidRDefault="00000000">
      <w:pPr>
        <w:pStyle w:val="ListBullet"/>
        <w:ind w:left="0"/>
      </w:pPr>
      <w:r>
        <w:t>Associate likely identities across cameras.</w:t>
      </w:r>
    </w:p>
    <w:p w14:paraId="3CEFF1CF" w14:textId="77777777" w:rsidR="00A72051" w:rsidRDefault="00000000">
      <w:pPr>
        <w:pStyle w:val="ListBullet"/>
        <w:ind w:left="0"/>
      </w:pPr>
      <w:r>
        <w:t>Convert trajectories into semantic events such as entered zone, stopped, crossed path or changed direction.</w:t>
      </w:r>
    </w:p>
    <w:p w14:paraId="5C1C6FEF" w14:textId="77777777" w:rsidR="00A72051" w:rsidRDefault="00000000">
      <w:pPr>
        <w:pStyle w:val="ListBullet"/>
        <w:ind w:left="0"/>
      </w:pPr>
      <w:r>
        <w:t>Detect an anomalous incident and automatically select a temporal investigation window.</w:t>
      </w:r>
    </w:p>
    <w:p w14:paraId="49FF0694" w14:textId="77777777" w:rsidR="00A72051" w:rsidRDefault="00000000">
      <w:pPr>
        <w:pStyle w:val="ListBullet"/>
        <w:ind w:left="0"/>
      </w:pPr>
      <w:r>
        <w:t>Rewind the window and reconstruct a cross-camera timeline.</w:t>
      </w:r>
    </w:p>
    <w:p w14:paraId="57AC450A" w14:textId="77777777" w:rsidR="00A72051" w:rsidRDefault="00000000">
      <w:pPr>
        <w:pStyle w:val="ListBullet"/>
        <w:ind w:left="0"/>
      </w:pPr>
      <w:r>
        <w:lastRenderedPageBreak/>
        <w:t>Build an evidence graph connecting entities, actions and observations.</w:t>
      </w:r>
    </w:p>
    <w:p w14:paraId="06E17258" w14:textId="77777777" w:rsidR="00A72051" w:rsidRDefault="00000000">
      <w:pPr>
        <w:pStyle w:val="ListBullet"/>
        <w:ind w:left="0"/>
      </w:pPr>
      <w:r>
        <w:t>Estimate likely causes while preserving uncertainty.</w:t>
      </w:r>
    </w:p>
    <w:p w14:paraId="11EC480E" w14:textId="77777777" w:rsidR="00A72051" w:rsidRDefault="00000000">
      <w:pPr>
        <w:pStyle w:val="ListBullet"/>
        <w:ind w:left="0"/>
      </w:pPr>
      <w:r>
        <w:t>Generate a concise investigator report with links to supporting evidence.</w:t>
      </w:r>
    </w:p>
    <w:p w14:paraId="3094E966" w14:textId="77777777" w:rsidR="00A72051" w:rsidRDefault="00000000">
      <w:pPr>
        <w:pStyle w:val="Heading1"/>
      </w:pPr>
      <w:r>
        <w:t>4. Concrete example</w:t>
      </w:r>
    </w:p>
    <w:p w14:paraId="5BCABD41" w14:textId="77777777" w:rsidR="00A72051" w:rsidRDefault="00000000">
      <w:r>
        <w:t>A robot unexpectedly performs an emergency stop. Camera A shows a worker entering an aisle. Camera B shows the robot approaching the same region. Camera C shows a forklift entering the intersection and partially blocking visibility. REWIND aligns the observations, identifies the worker and robot trajectories, recognizes the narrowing separation, marks the forklift as an occlusion factor, and reports that the worker entering the robot trajectory is the most likely contributing cause—while clearly marking any unobserved interval as uncertain.</w:t>
      </w:r>
    </w:p>
    <w:p w14:paraId="0BCB403B" w14:textId="77777777" w:rsidR="00A72051" w:rsidRDefault="00000000">
      <w:pPr>
        <w:pStyle w:val="Heading1"/>
      </w:pPr>
      <w:r>
        <w:t>5. Industry-grade architecture</w:t>
      </w:r>
    </w:p>
    <w:p w14:paraId="0F6BD434" w14:textId="77777777" w:rsidR="00A72051" w:rsidRDefault="00000000">
      <w:pPr>
        <w:spacing w:after="80"/>
      </w:pPr>
      <w:r>
        <w:rPr>
          <w:rFonts w:ascii="Consolas" w:hAnsi="Consolas"/>
          <w:color w:val="1F2933"/>
          <w:sz w:val="18"/>
        </w:rPr>
        <w:t>Camera A ─┐</w:t>
      </w:r>
      <w:r>
        <w:rPr>
          <w:rFonts w:ascii="Consolas" w:hAnsi="Consolas"/>
          <w:color w:val="1F2933"/>
          <w:sz w:val="18"/>
        </w:rPr>
        <w:br/>
        <w:t>Camera B ─┼──► Ingestion / Timestamp Alignment ─► Video Buffer</w:t>
      </w:r>
      <w:r>
        <w:rPr>
          <w:rFonts w:ascii="Consolas" w:hAnsi="Consolas"/>
          <w:color w:val="1F2933"/>
          <w:sz w:val="18"/>
        </w:rPr>
        <w:br/>
        <w:t>Camera C ─┘                         │</w:t>
      </w:r>
      <w:r>
        <w:rPr>
          <w:rFonts w:ascii="Consolas" w:hAnsi="Consolas"/>
          <w:color w:val="1F2933"/>
          <w:sz w:val="18"/>
        </w:rPr>
        <w:br/>
        <w:t xml:space="preserve">                                     ▼</w:t>
      </w:r>
      <w:r>
        <w:rPr>
          <w:rFonts w:ascii="Consolas" w:hAnsi="Consolas"/>
          <w:color w:val="1F2933"/>
          <w:sz w:val="18"/>
        </w:rPr>
        <w:br/>
        <w:t xml:space="preserve">                           Vision Perception Service</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Multi-Object Tracking</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Cross-Camera Identity Layer</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Event Extraction</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                       ▼</w:t>
      </w:r>
      <w:r>
        <w:rPr>
          <w:rFonts w:ascii="Consolas" w:hAnsi="Consolas"/>
          <w:color w:val="1F2933"/>
          <w:sz w:val="18"/>
        </w:rPr>
        <w:br/>
        <w:t xml:space="preserve">                  Event / Time Store       Incident Detector</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Investigation Window</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                                            ▼</w:t>
      </w:r>
      <w:r>
        <w:rPr>
          <w:rFonts w:ascii="Consolas" w:hAnsi="Consolas"/>
          <w:color w:val="1F2933"/>
          <w:sz w:val="18"/>
        </w:rPr>
        <w:br/>
        <w:t xml:space="preserve">                    Evidence Graph                              Evidence Retrieval</w:t>
      </w:r>
      <w:r>
        <w:rPr>
          <w:rFonts w:ascii="Consolas" w:hAnsi="Consolas"/>
          <w:color w:val="1F2933"/>
          <w:sz w:val="18"/>
        </w:rPr>
        <w:br/>
        <w:t xml:space="preserve">                          │                                            │</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Reasoning / Report Layer</w:t>
      </w:r>
      <w:r>
        <w:rPr>
          <w:rFonts w:ascii="Consolas" w:hAnsi="Consolas"/>
          <w:color w:val="1F2933"/>
          <w:sz w:val="18"/>
        </w:rPr>
        <w:br/>
        <w:t xml:space="preserve">                                                 │</w:t>
      </w:r>
      <w:r>
        <w:rPr>
          <w:rFonts w:ascii="Consolas" w:hAnsi="Consolas"/>
          <w:color w:val="1F2933"/>
          <w:sz w:val="18"/>
        </w:rPr>
        <w:br/>
        <w:t xml:space="preserve">                                                 ▼</w:t>
      </w:r>
      <w:r>
        <w:rPr>
          <w:rFonts w:ascii="Consolas" w:hAnsi="Consolas"/>
          <w:color w:val="1F2933"/>
          <w:sz w:val="18"/>
        </w:rPr>
        <w:br/>
        <w:t xml:space="preserve">                                      Investigator Dashboard</w:t>
      </w:r>
    </w:p>
    <w:tbl>
      <w:tblPr>
        <w:tblW w:w="0" w:type="auto"/>
        <w:jc w:val="center"/>
        <w:tblLook w:val="04A0" w:firstRow="1" w:lastRow="0" w:firstColumn="1" w:lastColumn="0" w:noHBand="0" w:noVBand="1"/>
      </w:tblPr>
      <w:tblGrid>
        <w:gridCol w:w="9936"/>
      </w:tblGrid>
      <w:tr w:rsidR="00A72051" w14:paraId="61372D41" w14:textId="77777777">
        <w:trPr>
          <w:jc w:val="center"/>
        </w:trPr>
        <w:tc>
          <w:tcPr>
            <w:tcW w:w="9936" w:type="dxa"/>
            <w:shd w:val="clear" w:color="auto" w:fill="F3F6F8"/>
          </w:tcPr>
          <w:p w14:paraId="36B88E48" w14:textId="77777777" w:rsidR="00A72051" w:rsidRDefault="00000000">
            <w:r>
              <w:rPr>
                <w:b/>
                <w:color w:val="B08D57"/>
              </w:rPr>
              <w:t>ARCHITECTURE PRINCIPLE</w:t>
            </w:r>
            <w:r>
              <w:rPr>
                <w:b/>
                <w:color w:val="B08D57"/>
              </w:rPr>
              <w:br/>
            </w:r>
            <w:r>
              <w:t>Separate perception/ML workloads from product APIs; make expensive inference asynchronous where possible; persist evidence and confidence rather than only final predictions.</w:t>
            </w:r>
          </w:p>
        </w:tc>
      </w:tr>
    </w:tbl>
    <w:p w14:paraId="1CD0134C" w14:textId="77777777" w:rsidR="00A72051" w:rsidRDefault="00000000">
      <w:pPr>
        <w:pStyle w:val="Heading1"/>
      </w:pPr>
      <w:r>
        <w:lastRenderedPageBreak/>
        <w:t>6. The evidence model</w:t>
      </w:r>
    </w:p>
    <w:p w14:paraId="758107AC" w14:textId="77777777" w:rsidR="00A72051" w:rsidRDefault="00000000">
      <w:r>
        <w:t>Every claim in the final report is represented as an evidence-backed statement. For example: “Worker #42 entered Zone B at 10:32:10” is a direct observation supported by Camera A. “Worker #42 was the likely trigger for the robot stop” is an inference supported by a sequence of observations. “A collision occurred” would be UNKNOWN if no camera actually establishes contact.</w:t>
      </w:r>
    </w:p>
    <w:tbl>
      <w:tblPr>
        <w:tblStyle w:val="TableGrid"/>
        <w:tblW w:w="0" w:type="auto"/>
        <w:jc w:val="center"/>
        <w:tblLook w:val="04A0" w:firstRow="1" w:lastRow="0" w:firstColumn="1" w:lastColumn="0" w:noHBand="0" w:noVBand="1"/>
      </w:tblPr>
      <w:tblGrid>
        <w:gridCol w:w="3312"/>
        <w:gridCol w:w="3312"/>
        <w:gridCol w:w="3312"/>
      </w:tblGrid>
      <w:tr w:rsidR="00A72051" w14:paraId="7F99FB9D" w14:textId="77777777">
        <w:trPr>
          <w:jc w:val="center"/>
        </w:trPr>
        <w:tc>
          <w:tcPr>
            <w:tcW w:w="3312" w:type="dxa"/>
            <w:shd w:val="clear" w:color="auto" w:fill="17324D"/>
            <w:vAlign w:val="center"/>
          </w:tcPr>
          <w:p w14:paraId="7210531C" w14:textId="77777777" w:rsidR="00A72051" w:rsidRDefault="00000000">
            <w:r>
              <w:rPr>
                <w:b/>
                <w:color w:val="FFFFFF"/>
                <w:sz w:val="18"/>
              </w:rPr>
              <w:t>Evidence level</w:t>
            </w:r>
          </w:p>
        </w:tc>
        <w:tc>
          <w:tcPr>
            <w:tcW w:w="3312" w:type="dxa"/>
            <w:shd w:val="clear" w:color="auto" w:fill="17324D"/>
            <w:vAlign w:val="center"/>
          </w:tcPr>
          <w:p w14:paraId="77513C4D" w14:textId="77777777" w:rsidR="00A72051" w:rsidRDefault="00000000">
            <w:r>
              <w:rPr>
                <w:b/>
                <w:color w:val="FFFFFF"/>
                <w:sz w:val="18"/>
              </w:rPr>
              <w:t>Example</w:t>
            </w:r>
          </w:p>
        </w:tc>
        <w:tc>
          <w:tcPr>
            <w:tcW w:w="3312" w:type="dxa"/>
            <w:shd w:val="clear" w:color="auto" w:fill="17324D"/>
            <w:vAlign w:val="center"/>
          </w:tcPr>
          <w:p w14:paraId="02833BCE" w14:textId="77777777" w:rsidR="00A72051" w:rsidRDefault="00000000">
            <w:r>
              <w:rPr>
                <w:b/>
                <w:color w:val="FFFFFF"/>
                <w:sz w:val="18"/>
              </w:rPr>
              <w:t>Allowed language</w:t>
            </w:r>
          </w:p>
        </w:tc>
      </w:tr>
      <w:tr w:rsidR="00A72051" w14:paraId="4A8E074A" w14:textId="77777777">
        <w:trPr>
          <w:jc w:val="center"/>
        </w:trPr>
        <w:tc>
          <w:tcPr>
            <w:tcW w:w="3312" w:type="dxa"/>
            <w:vAlign w:val="center"/>
          </w:tcPr>
          <w:p w14:paraId="5156B591" w14:textId="77777777" w:rsidR="00A72051" w:rsidRDefault="00000000">
            <w:r>
              <w:rPr>
                <w:color w:val="1F2933"/>
                <w:sz w:val="17"/>
              </w:rPr>
              <w:t>Confirmed</w:t>
            </w:r>
          </w:p>
        </w:tc>
        <w:tc>
          <w:tcPr>
            <w:tcW w:w="3312" w:type="dxa"/>
            <w:vAlign w:val="center"/>
          </w:tcPr>
          <w:p w14:paraId="06804C14" w14:textId="77777777" w:rsidR="00A72051" w:rsidRDefault="00000000">
            <w:r>
              <w:rPr>
                <w:color w:val="1F2933"/>
                <w:sz w:val="17"/>
              </w:rPr>
              <w:t>Object visible entering zone</w:t>
            </w:r>
          </w:p>
        </w:tc>
        <w:tc>
          <w:tcPr>
            <w:tcW w:w="3312" w:type="dxa"/>
            <w:vAlign w:val="center"/>
          </w:tcPr>
          <w:p w14:paraId="02F34AED" w14:textId="77777777" w:rsidR="00A72051" w:rsidRDefault="00000000">
            <w:r>
              <w:rPr>
                <w:color w:val="1F2933"/>
                <w:sz w:val="17"/>
              </w:rPr>
              <w:t>“Observed”</w:t>
            </w:r>
          </w:p>
        </w:tc>
      </w:tr>
      <w:tr w:rsidR="00A72051" w14:paraId="5BA50B1B" w14:textId="77777777">
        <w:trPr>
          <w:jc w:val="center"/>
        </w:trPr>
        <w:tc>
          <w:tcPr>
            <w:tcW w:w="3312" w:type="dxa"/>
            <w:vAlign w:val="center"/>
          </w:tcPr>
          <w:p w14:paraId="45BA8DA2" w14:textId="77777777" w:rsidR="00A72051" w:rsidRDefault="00000000">
            <w:r>
              <w:rPr>
                <w:color w:val="1F2933"/>
                <w:sz w:val="17"/>
              </w:rPr>
              <w:t>Strongly inferred</w:t>
            </w:r>
          </w:p>
        </w:tc>
        <w:tc>
          <w:tcPr>
            <w:tcW w:w="3312" w:type="dxa"/>
            <w:vAlign w:val="center"/>
          </w:tcPr>
          <w:p w14:paraId="20D851FA" w14:textId="77777777" w:rsidR="00A72051" w:rsidRDefault="00000000">
            <w:r>
              <w:rPr>
                <w:color w:val="1F2933"/>
                <w:sz w:val="17"/>
              </w:rPr>
              <w:t>Two trajectories converge then robot stops</w:t>
            </w:r>
          </w:p>
        </w:tc>
        <w:tc>
          <w:tcPr>
            <w:tcW w:w="3312" w:type="dxa"/>
            <w:vAlign w:val="center"/>
          </w:tcPr>
          <w:p w14:paraId="25CD9A4C" w14:textId="77777777" w:rsidR="00A72051" w:rsidRDefault="00000000">
            <w:r>
              <w:rPr>
                <w:color w:val="1F2933"/>
                <w:sz w:val="17"/>
              </w:rPr>
              <w:t>“Likely contributed”</w:t>
            </w:r>
          </w:p>
        </w:tc>
      </w:tr>
      <w:tr w:rsidR="00A72051" w14:paraId="496F4AB2" w14:textId="77777777">
        <w:trPr>
          <w:jc w:val="center"/>
        </w:trPr>
        <w:tc>
          <w:tcPr>
            <w:tcW w:w="3312" w:type="dxa"/>
            <w:vAlign w:val="center"/>
          </w:tcPr>
          <w:p w14:paraId="65A7FF2C" w14:textId="77777777" w:rsidR="00A72051" w:rsidRDefault="00000000">
            <w:r>
              <w:rPr>
                <w:color w:val="1F2933"/>
                <w:sz w:val="17"/>
              </w:rPr>
              <w:t>Possible</w:t>
            </w:r>
          </w:p>
        </w:tc>
        <w:tc>
          <w:tcPr>
            <w:tcW w:w="3312" w:type="dxa"/>
            <w:vAlign w:val="center"/>
          </w:tcPr>
          <w:p w14:paraId="78F51831" w14:textId="77777777" w:rsidR="00A72051" w:rsidRDefault="00000000">
            <w:r>
              <w:rPr>
                <w:color w:val="1F2933"/>
                <w:sz w:val="17"/>
              </w:rPr>
              <w:t>Event consistent with available evidence</w:t>
            </w:r>
          </w:p>
        </w:tc>
        <w:tc>
          <w:tcPr>
            <w:tcW w:w="3312" w:type="dxa"/>
            <w:vAlign w:val="center"/>
          </w:tcPr>
          <w:p w14:paraId="6DAE0E81" w14:textId="77777777" w:rsidR="00A72051" w:rsidRDefault="00000000">
            <w:r>
              <w:rPr>
                <w:color w:val="1F2933"/>
                <w:sz w:val="17"/>
              </w:rPr>
              <w:t>“Possible”</w:t>
            </w:r>
          </w:p>
        </w:tc>
      </w:tr>
      <w:tr w:rsidR="00A72051" w14:paraId="3EDF6F60" w14:textId="77777777">
        <w:trPr>
          <w:jc w:val="center"/>
        </w:trPr>
        <w:tc>
          <w:tcPr>
            <w:tcW w:w="3312" w:type="dxa"/>
            <w:vAlign w:val="center"/>
          </w:tcPr>
          <w:p w14:paraId="4D9174CA" w14:textId="77777777" w:rsidR="00A72051" w:rsidRDefault="00000000">
            <w:r>
              <w:rPr>
                <w:color w:val="1F2933"/>
                <w:sz w:val="17"/>
              </w:rPr>
              <w:t>Unknown</w:t>
            </w:r>
          </w:p>
        </w:tc>
        <w:tc>
          <w:tcPr>
            <w:tcW w:w="3312" w:type="dxa"/>
            <w:vAlign w:val="center"/>
          </w:tcPr>
          <w:p w14:paraId="603A5953" w14:textId="77777777" w:rsidR="00A72051" w:rsidRDefault="00000000">
            <w:r>
              <w:rPr>
                <w:color w:val="1F2933"/>
                <w:sz w:val="17"/>
              </w:rPr>
              <w:t>Critical interval fully occluded</w:t>
            </w:r>
          </w:p>
        </w:tc>
        <w:tc>
          <w:tcPr>
            <w:tcW w:w="3312" w:type="dxa"/>
            <w:vAlign w:val="center"/>
          </w:tcPr>
          <w:p w14:paraId="3981AD3A" w14:textId="77777777" w:rsidR="00A72051" w:rsidRDefault="00000000">
            <w:r>
              <w:rPr>
                <w:color w:val="1F2933"/>
                <w:sz w:val="17"/>
              </w:rPr>
              <w:t>“Cannot determine”</w:t>
            </w:r>
          </w:p>
        </w:tc>
      </w:tr>
    </w:tbl>
    <w:p w14:paraId="1CC07F88" w14:textId="77777777" w:rsidR="00A72051" w:rsidRDefault="00A72051"/>
    <w:p w14:paraId="1FE94D17" w14:textId="77777777" w:rsidR="00A72051" w:rsidRDefault="00000000">
      <w:pPr>
        <w:pStyle w:val="Heading1"/>
      </w:pPr>
      <w:r>
        <w:t>7. Incident reconstruction pipeline</w:t>
      </w:r>
    </w:p>
    <w:p w14:paraId="543F262C" w14:textId="77777777" w:rsidR="00A72051" w:rsidRDefault="00000000">
      <w:pPr>
        <w:pStyle w:val="ListNumber"/>
      </w:pPr>
      <w:r>
        <w:t>Incident trigger: detect an abnormal state change such as an emergency stop, sudden fall, unexpected route change or zone violation.</w:t>
      </w:r>
    </w:p>
    <w:p w14:paraId="15A85661" w14:textId="77777777" w:rsidR="00A72051" w:rsidRDefault="00000000">
      <w:pPr>
        <w:pStyle w:val="ListNumber"/>
      </w:pPr>
      <w:r>
        <w:t>Temporal rewind: select a configurable window before and after the incident.</w:t>
      </w:r>
    </w:p>
    <w:p w14:paraId="76068C65" w14:textId="77777777" w:rsidR="00A72051" w:rsidRDefault="00000000">
      <w:pPr>
        <w:pStyle w:val="ListNumber"/>
      </w:pPr>
      <w:r>
        <w:t>Cross-camera alignment: map events onto a shared timeline.</w:t>
      </w:r>
    </w:p>
    <w:p w14:paraId="7444F1A1" w14:textId="77777777" w:rsidR="00A72051" w:rsidRDefault="00000000">
      <w:pPr>
        <w:pStyle w:val="ListNumber"/>
      </w:pPr>
      <w:r>
        <w:t>Entity linking: maintain consistent IDs where visual evidence supports the association.</w:t>
      </w:r>
    </w:p>
    <w:p w14:paraId="13F69FE8" w14:textId="77777777" w:rsidR="00A72051" w:rsidRDefault="00000000">
      <w:pPr>
        <w:pStyle w:val="ListNumber"/>
      </w:pPr>
      <w:r>
        <w:t>Event extraction: convert raw trajectories into semantic events.</w:t>
      </w:r>
    </w:p>
    <w:p w14:paraId="776148D7" w14:textId="77777777" w:rsidR="00A72051" w:rsidRDefault="00000000">
      <w:pPr>
        <w:pStyle w:val="ListNumber"/>
      </w:pPr>
      <w:r>
        <w:t>Evidence graph construction: connect observations, entities, locations and timestamps.</w:t>
      </w:r>
    </w:p>
    <w:p w14:paraId="6A345DD5" w14:textId="77777777" w:rsidR="00A72051" w:rsidRDefault="00000000">
      <w:pPr>
        <w:pStyle w:val="ListNumber"/>
      </w:pPr>
      <w:r>
        <w:t>Cause ranking: score candidate explanations using temporal and spatial relationships.</w:t>
      </w:r>
    </w:p>
    <w:p w14:paraId="7600ACC9" w14:textId="77777777" w:rsidR="00A72051" w:rsidRDefault="00000000">
      <w:pPr>
        <w:pStyle w:val="ListNumber"/>
      </w:pPr>
      <w:r>
        <w:t>Uncertainty analysis: identify gaps, conflicts and low-confidence associations.</w:t>
      </w:r>
    </w:p>
    <w:p w14:paraId="12F19741" w14:textId="77777777" w:rsidR="00A72051" w:rsidRDefault="00000000">
      <w:pPr>
        <w:pStyle w:val="ListNumber"/>
      </w:pPr>
      <w:r>
        <w:t>Report generation: summarize only what the evidence supports.</w:t>
      </w:r>
    </w:p>
    <w:p w14:paraId="59445262" w14:textId="77777777" w:rsidR="00A72051" w:rsidRDefault="00000000">
      <w:pPr>
        <w:pStyle w:val="Heading1"/>
      </w:pPr>
      <w:r>
        <w:t>8. Explainability &amp; anti-hallucination design</w:t>
      </w:r>
    </w:p>
    <w:p w14:paraId="2D19552A" w14:textId="77777777" w:rsidR="00A72051" w:rsidRDefault="00000000">
      <w:r>
        <w:t>The LLM, if used, is deliberately placed at the end of the pipeline. It receives structured evidence rather than raw authority to invent events. The report generator must cite internal evidence IDs for every material claim. If evidence is missing, the system is required to output an uncertainty state. This architecture makes explainability a system property rather than a prompt instruction.</w:t>
      </w:r>
    </w:p>
    <w:p w14:paraId="3FE504C0" w14:textId="77777777" w:rsidR="00A72051" w:rsidRDefault="00000000">
      <w:pPr>
        <w:pStyle w:val="Heading1"/>
      </w:pPr>
      <w:r>
        <w:t>9. Product orientation &amp; UX</w:t>
      </w:r>
    </w:p>
    <w:p w14:paraId="4FF40115" w14:textId="77777777" w:rsidR="00A72051" w:rsidRDefault="00000000">
      <w:pPr>
        <w:pStyle w:val="ListBullet"/>
        <w:ind w:left="0"/>
      </w:pPr>
      <w:r>
        <w:t>Incident inbox: severity, time, location and investigation status.</w:t>
      </w:r>
    </w:p>
    <w:p w14:paraId="5EDA5978" w14:textId="77777777" w:rsidR="00A72051" w:rsidRDefault="00000000">
      <w:pPr>
        <w:pStyle w:val="ListBullet"/>
        <w:ind w:left="0"/>
      </w:pPr>
      <w:r>
        <w:t>Synchronized replay: multiple camera panes with a shared timeline.</w:t>
      </w:r>
    </w:p>
    <w:p w14:paraId="79A73E6F" w14:textId="77777777" w:rsidR="00A72051" w:rsidRDefault="00000000">
      <w:pPr>
        <w:pStyle w:val="ListBullet"/>
        <w:ind w:left="0"/>
      </w:pPr>
      <w:r>
        <w:t>Timeline: entity and event tracks aligned to timestamps.</w:t>
      </w:r>
    </w:p>
    <w:p w14:paraId="20133378" w14:textId="77777777" w:rsidR="00A72051" w:rsidRDefault="00000000">
      <w:pPr>
        <w:pStyle w:val="ListBullet"/>
        <w:ind w:left="0"/>
      </w:pPr>
      <w:r>
        <w:t>Evidence graph: visual relationship map between entities and events.</w:t>
      </w:r>
    </w:p>
    <w:p w14:paraId="1BAA41E9" w14:textId="77777777" w:rsidR="00A72051" w:rsidRDefault="00000000">
      <w:pPr>
        <w:pStyle w:val="ListBullet"/>
        <w:ind w:left="0"/>
      </w:pPr>
      <w:r>
        <w:t>Root-cause panel: ranked hypotheses with supporting evidence.</w:t>
      </w:r>
    </w:p>
    <w:p w14:paraId="6DAF4DC6" w14:textId="77777777" w:rsidR="00A72051" w:rsidRDefault="00000000">
      <w:pPr>
        <w:pStyle w:val="ListBullet"/>
        <w:ind w:left="0"/>
      </w:pPr>
      <w:r>
        <w:t>Uncertainty markers: visually distinguish observed, inferred and unknown intervals.</w:t>
      </w:r>
    </w:p>
    <w:p w14:paraId="7947A5BA" w14:textId="77777777" w:rsidR="00A72051" w:rsidRDefault="00000000">
      <w:pPr>
        <w:pStyle w:val="ListBullet"/>
        <w:ind w:left="0"/>
      </w:pPr>
      <w:r>
        <w:t>Ask-the-incident: controlled natural-language queries such as “Why did Robot R12 stop?”</w:t>
      </w:r>
    </w:p>
    <w:p w14:paraId="4CADDA10" w14:textId="77777777" w:rsidR="00A72051" w:rsidRDefault="00000000">
      <w:pPr>
        <w:pStyle w:val="ListBullet"/>
        <w:ind w:left="0"/>
      </w:pPr>
      <w:r>
        <w:t>Export: investigator report containing timeline, evidence and confidence.</w:t>
      </w:r>
    </w:p>
    <w:p w14:paraId="44937DA4" w14:textId="77777777" w:rsidR="00A72051" w:rsidRDefault="00000000">
      <w:pPr>
        <w:pStyle w:val="Heading1"/>
      </w:pPr>
      <w:r>
        <w:lastRenderedPageBreak/>
        <w:t>10. Engineering quality bar</w:t>
      </w:r>
    </w:p>
    <w:p w14:paraId="6947D0A5" w14:textId="77777777" w:rsidR="00A72051" w:rsidRDefault="00000000">
      <w:pPr>
        <w:pStyle w:val="ListBullet"/>
        <w:ind w:left="0"/>
      </w:pPr>
      <w:r>
        <w:t>Event-driven pipeline so video processing, indexing and reporting are independently scalable.</w:t>
      </w:r>
    </w:p>
    <w:p w14:paraId="031C4281" w14:textId="77777777" w:rsidR="00A72051" w:rsidRDefault="00000000">
      <w:pPr>
        <w:pStyle w:val="ListBullet"/>
        <w:ind w:left="0"/>
      </w:pPr>
      <w:r>
        <w:t>FastAPI for query/report APIs and WebSockets for live investigation state.</w:t>
      </w:r>
    </w:p>
    <w:p w14:paraId="6E300C4D" w14:textId="77777777" w:rsidR="00A72051" w:rsidRDefault="00000000">
      <w:pPr>
        <w:pStyle w:val="ListBullet"/>
        <w:ind w:left="0"/>
      </w:pPr>
      <w:r>
        <w:t>PostgreSQL for incident metadata and event relationships.</w:t>
      </w:r>
    </w:p>
    <w:p w14:paraId="4454E414" w14:textId="77777777" w:rsidR="00A72051" w:rsidRDefault="00000000">
      <w:pPr>
        <w:pStyle w:val="ListBullet"/>
        <w:ind w:left="0"/>
      </w:pPr>
      <w:r>
        <w:t>Object storage for video segments and evidence snapshots.</w:t>
      </w:r>
    </w:p>
    <w:p w14:paraId="07BEB8A6" w14:textId="77777777" w:rsidR="00A72051" w:rsidRDefault="00000000">
      <w:pPr>
        <w:pStyle w:val="ListBullet"/>
        <w:ind w:left="0"/>
      </w:pPr>
      <w:r>
        <w:t>Redis for short-lived investigation state and caching.</w:t>
      </w:r>
    </w:p>
    <w:p w14:paraId="3ABE6291" w14:textId="77777777" w:rsidR="00A72051" w:rsidRDefault="00000000">
      <w:pPr>
        <w:pStyle w:val="ListBullet"/>
        <w:ind w:left="0"/>
      </w:pPr>
      <w:r>
        <w:t>Vector search for semantic retrieval of relevant evidence descriptions.</w:t>
      </w:r>
    </w:p>
    <w:p w14:paraId="34D8193C" w14:textId="77777777" w:rsidR="00A72051" w:rsidRDefault="00000000">
      <w:pPr>
        <w:pStyle w:val="ListBullet"/>
        <w:ind w:left="0"/>
      </w:pPr>
      <w:r>
        <w:t>Dockerized services with automated tests and CI.</w:t>
      </w:r>
    </w:p>
    <w:p w14:paraId="614CF45A" w14:textId="77777777" w:rsidR="00A72051" w:rsidRDefault="00000000">
      <w:pPr>
        <w:pStyle w:val="ListBullet"/>
        <w:ind w:left="0"/>
      </w:pPr>
      <w:r>
        <w:t>Observability for processing latency, dropped frames, identity switches, inference failures and report-generation failures.</w:t>
      </w:r>
    </w:p>
    <w:p w14:paraId="60470D91" w14:textId="77777777" w:rsidR="00A72051" w:rsidRDefault="00000000">
      <w:pPr>
        <w:pStyle w:val="ListBullet"/>
        <w:ind w:left="0"/>
      </w:pPr>
      <w:r>
        <w:t>Immutable evidence references so a report can be audited later.</w:t>
      </w:r>
    </w:p>
    <w:p w14:paraId="20E04A98" w14:textId="77777777" w:rsidR="00A72051" w:rsidRDefault="00000000">
      <w:pPr>
        <w:pStyle w:val="Heading1"/>
      </w:pPr>
      <w:r>
        <w:t>11. Hardware-conscious implementation</w:t>
      </w:r>
    </w:p>
    <w:p w14:paraId="579A77AB" w14:textId="77777777" w:rsidR="00A72051" w:rsidRDefault="00000000">
      <w:pPr>
        <w:pStyle w:val="ListBullet"/>
        <w:ind w:left="0"/>
      </w:pPr>
      <w:r>
        <w:t>Begin with three prerecorded streams instead of live cameras.</w:t>
      </w:r>
    </w:p>
    <w:p w14:paraId="5BEDBBC7" w14:textId="77777777" w:rsidR="00A72051" w:rsidRDefault="00000000">
      <w:pPr>
        <w:pStyle w:val="ListBullet"/>
        <w:ind w:left="0"/>
      </w:pPr>
      <w:r>
        <w:t>Process at reduced resolution/frame rate while preserving enough temporal information.</w:t>
      </w:r>
    </w:p>
    <w:p w14:paraId="4A49A745" w14:textId="77777777" w:rsidR="00A72051" w:rsidRDefault="00000000">
      <w:pPr>
        <w:pStyle w:val="ListBullet"/>
        <w:ind w:left="0"/>
      </w:pPr>
      <w:r>
        <w:t>Use compact detection and tracking models; avoid training a foundation model.</w:t>
      </w:r>
    </w:p>
    <w:p w14:paraId="06A2E414" w14:textId="77777777" w:rsidR="00A72051" w:rsidRDefault="00000000">
      <w:pPr>
        <w:pStyle w:val="ListBullet"/>
        <w:ind w:left="0"/>
      </w:pPr>
      <w:r>
        <w:t>Run streams sequentially during development and parallelize only where profiling shows benefit.</w:t>
      </w:r>
    </w:p>
    <w:p w14:paraId="321476DC" w14:textId="77777777" w:rsidR="00A72051" w:rsidRDefault="00000000">
      <w:pPr>
        <w:pStyle w:val="ListBullet"/>
        <w:ind w:left="0"/>
      </w:pPr>
      <w:r>
        <w:t>Store extracted events so the reasoning layer does not repeatedly process raw video.</w:t>
      </w:r>
    </w:p>
    <w:p w14:paraId="5620941D" w14:textId="77777777" w:rsidR="00A72051" w:rsidRDefault="00000000">
      <w:pPr>
        <w:pStyle w:val="ListBullet"/>
        <w:ind w:left="0"/>
      </w:pPr>
      <w:r>
        <w:t>Use a small quantized local language model for report generation if desired; the core reconstruction engine must work without an LLM.</w:t>
      </w:r>
    </w:p>
    <w:p w14:paraId="3ADEED3C" w14:textId="77777777" w:rsidR="00A72051" w:rsidRDefault="00000000">
      <w:pPr>
        <w:pStyle w:val="Heading1"/>
      </w:pPr>
      <w:r>
        <w:t>12. Evaluation plan</w:t>
      </w:r>
    </w:p>
    <w:tbl>
      <w:tblPr>
        <w:tblStyle w:val="TableGrid"/>
        <w:tblW w:w="0" w:type="auto"/>
        <w:jc w:val="center"/>
        <w:tblLook w:val="04A0" w:firstRow="1" w:lastRow="0" w:firstColumn="1" w:lastColumn="0" w:noHBand="0" w:noVBand="1"/>
      </w:tblPr>
      <w:tblGrid>
        <w:gridCol w:w="4968"/>
        <w:gridCol w:w="4968"/>
      </w:tblGrid>
      <w:tr w:rsidR="00A72051" w14:paraId="2BC4D2BD" w14:textId="77777777">
        <w:trPr>
          <w:jc w:val="center"/>
        </w:trPr>
        <w:tc>
          <w:tcPr>
            <w:tcW w:w="4968" w:type="dxa"/>
            <w:shd w:val="clear" w:color="auto" w:fill="17324D"/>
            <w:vAlign w:val="center"/>
          </w:tcPr>
          <w:p w14:paraId="153FE254" w14:textId="77777777" w:rsidR="00A72051" w:rsidRDefault="00000000">
            <w:r>
              <w:rPr>
                <w:b/>
                <w:color w:val="FFFFFF"/>
                <w:sz w:val="18"/>
              </w:rPr>
              <w:t>Metric</w:t>
            </w:r>
          </w:p>
        </w:tc>
        <w:tc>
          <w:tcPr>
            <w:tcW w:w="4968" w:type="dxa"/>
            <w:shd w:val="clear" w:color="auto" w:fill="17324D"/>
            <w:vAlign w:val="center"/>
          </w:tcPr>
          <w:p w14:paraId="4EDA6796" w14:textId="77777777" w:rsidR="00A72051" w:rsidRDefault="00000000">
            <w:r>
              <w:rPr>
                <w:b/>
                <w:color w:val="FFFFFF"/>
                <w:sz w:val="18"/>
              </w:rPr>
              <w:t>What it measures</w:t>
            </w:r>
          </w:p>
        </w:tc>
      </w:tr>
      <w:tr w:rsidR="00A72051" w14:paraId="6BC384C6" w14:textId="77777777">
        <w:trPr>
          <w:jc w:val="center"/>
        </w:trPr>
        <w:tc>
          <w:tcPr>
            <w:tcW w:w="4968" w:type="dxa"/>
            <w:vAlign w:val="center"/>
          </w:tcPr>
          <w:p w14:paraId="38D5700E" w14:textId="77777777" w:rsidR="00A72051" w:rsidRDefault="00000000">
            <w:r>
              <w:rPr>
                <w:color w:val="1F2933"/>
                <w:sz w:val="17"/>
              </w:rPr>
              <w:t>Detection precision/recall</w:t>
            </w:r>
          </w:p>
        </w:tc>
        <w:tc>
          <w:tcPr>
            <w:tcW w:w="4968" w:type="dxa"/>
            <w:vAlign w:val="center"/>
          </w:tcPr>
          <w:p w14:paraId="6F38A94B" w14:textId="77777777" w:rsidR="00A72051" w:rsidRDefault="00000000">
            <w:r>
              <w:rPr>
                <w:color w:val="1F2933"/>
                <w:sz w:val="17"/>
              </w:rPr>
              <w:t>Whether relevant entities/events are found</w:t>
            </w:r>
          </w:p>
        </w:tc>
      </w:tr>
      <w:tr w:rsidR="00A72051" w14:paraId="64EF794F" w14:textId="77777777">
        <w:trPr>
          <w:jc w:val="center"/>
        </w:trPr>
        <w:tc>
          <w:tcPr>
            <w:tcW w:w="4968" w:type="dxa"/>
            <w:vAlign w:val="center"/>
          </w:tcPr>
          <w:p w14:paraId="46C99ABD" w14:textId="77777777" w:rsidR="00A72051" w:rsidRDefault="00000000">
            <w:r>
              <w:rPr>
                <w:color w:val="1F2933"/>
                <w:sz w:val="17"/>
              </w:rPr>
              <w:t>ID consistency</w:t>
            </w:r>
          </w:p>
        </w:tc>
        <w:tc>
          <w:tcPr>
            <w:tcW w:w="4968" w:type="dxa"/>
            <w:vAlign w:val="center"/>
          </w:tcPr>
          <w:p w14:paraId="3F421369" w14:textId="77777777" w:rsidR="00A72051" w:rsidRDefault="00000000">
            <w:r>
              <w:rPr>
                <w:color w:val="1F2933"/>
                <w:sz w:val="17"/>
              </w:rPr>
              <w:t>Tracking and cross-camera identity quality</w:t>
            </w:r>
          </w:p>
        </w:tc>
      </w:tr>
      <w:tr w:rsidR="00A72051" w14:paraId="1A983297" w14:textId="77777777">
        <w:trPr>
          <w:jc w:val="center"/>
        </w:trPr>
        <w:tc>
          <w:tcPr>
            <w:tcW w:w="4968" w:type="dxa"/>
            <w:vAlign w:val="center"/>
          </w:tcPr>
          <w:p w14:paraId="520DC78E" w14:textId="77777777" w:rsidR="00A72051" w:rsidRDefault="00000000">
            <w:r>
              <w:rPr>
                <w:color w:val="1F2933"/>
                <w:sz w:val="17"/>
              </w:rPr>
              <w:t>Timeline accuracy</w:t>
            </w:r>
          </w:p>
        </w:tc>
        <w:tc>
          <w:tcPr>
            <w:tcW w:w="4968" w:type="dxa"/>
            <w:vAlign w:val="center"/>
          </w:tcPr>
          <w:p w14:paraId="75AD7616" w14:textId="77777777" w:rsidR="00A72051" w:rsidRDefault="00000000">
            <w:r>
              <w:rPr>
                <w:color w:val="1F2933"/>
                <w:sz w:val="17"/>
              </w:rPr>
              <w:t>Correct ordering/timestamping of events</w:t>
            </w:r>
          </w:p>
        </w:tc>
      </w:tr>
      <w:tr w:rsidR="00A72051" w14:paraId="3AFC9F2E" w14:textId="77777777">
        <w:trPr>
          <w:jc w:val="center"/>
        </w:trPr>
        <w:tc>
          <w:tcPr>
            <w:tcW w:w="4968" w:type="dxa"/>
            <w:vAlign w:val="center"/>
          </w:tcPr>
          <w:p w14:paraId="5BD9836D" w14:textId="77777777" w:rsidR="00A72051" w:rsidRDefault="00000000">
            <w:r>
              <w:rPr>
                <w:color w:val="1F2933"/>
                <w:sz w:val="17"/>
              </w:rPr>
              <w:t>Cause ranking</w:t>
            </w:r>
          </w:p>
        </w:tc>
        <w:tc>
          <w:tcPr>
            <w:tcW w:w="4968" w:type="dxa"/>
            <w:vAlign w:val="center"/>
          </w:tcPr>
          <w:p w14:paraId="4293CBC2" w14:textId="77777777" w:rsidR="00A72051" w:rsidRDefault="00000000">
            <w:r>
              <w:rPr>
                <w:color w:val="1F2933"/>
                <w:sz w:val="17"/>
              </w:rPr>
              <w:t>Whether the true/contributing cause is ranked highly</w:t>
            </w:r>
          </w:p>
        </w:tc>
      </w:tr>
      <w:tr w:rsidR="00A72051" w14:paraId="4C6C1B55" w14:textId="77777777">
        <w:trPr>
          <w:jc w:val="center"/>
        </w:trPr>
        <w:tc>
          <w:tcPr>
            <w:tcW w:w="4968" w:type="dxa"/>
            <w:vAlign w:val="center"/>
          </w:tcPr>
          <w:p w14:paraId="0873690D" w14:textId="77777777" w:rsidR="00A72051" w:rsidRDefault="00000000">
            <w:r>
              <w:rPr>
                <w:color w:val="1F2933"/>
                <w:sz w:val="17"/>
              </w:rPr>
              <w:t>Evidence coverage</w:t>
            </w:r>
          </w:p>
        </w:tc>
        <w:tc>
          <w:tcPr>
            <w:tcW w:w="4968" w:type="dxa"/>
            <w:vAlign w:val="center"/>
          </w:tcPr>
          <w:p w14:paraId="4E91DA2F" w14:textId="77777777" w:rsidR="00A72051" w:rsidRDefault="00000000">
            <w:r>
              <w:rPr>
                <w:color w:val="1F2933"/>
                <w:sz w:val="17"/>
              </w:rPr>
              <w:t>Percentage of claims backed by evidence</w:t>
            </w:r>
          </w:p>
        </w:tc>
      </w:tr>
      <w:tr w:rsidR="00A72051" w14:paraId="63A4FA22" w14:textId="77777777">
        <w:trPr>
          <w:jc w:val="center"/>
        </w:trPr>
        <w:tc>
          <w:tcPr>
            <w:tcW w:w="4968" w:type="dxa"/>
            <w:vAlign w:val="center"/>
          </w:tcPr>
          <w:p w14:paraId="6A61790C" w14:textId="77777777" w:rsidR="00A72051" w:rsidRDefault="00000000">
            <w:r>
              <w:rPr>
                <w:color w:val="1F2933"/>
                <w:sz w:val="17"/>
              </w:rPr>
              <w:t>Unsupported-claim rate</w:t>
            </w:r>
          </w:p>
        </w:tc>
        <w:tc>
          <w:tcPr>
            <w:tcW w:w="4968" w:type="dxa"/>
            <w:vAlign w:val="center"/>
          </w:tcPr>
          <w:p w14:paraId="386DB426" w14:textId="77777777" w:rsidR="00A72051" w:rsidRDefault="00000000">
            <w:r>
              <w:rPr>
                <w:color w:val="1F2933"/>
                <w:sz w:val="17"/>
              </w:rPr>
              <w:t>How often the system states something it cannot prove</w:t>
            </w:r>
          </w:p>
        </w:tc>
      </w:tr>
      <w:tr w:rsidR="00A72051" w14:paraId="3259AE36" w14:textId="77777777">
        <w:trPr>
          <w:jc w:val="center"/>
        </w:trPr>
        <w:tc>
          <w:tcPr>
            <w:tcW w:w="4968" w:type="dxa"/>
            <w:vAlign w:val="center"/>
          </w:tcPr>
          <w:p w14:paraId="4B1CCC82" w14:textId="77777777" w:rsidR="00A72051" w:rsidRDefault="00000000">
            <w:r>
              <w:rPr>
                <w:color w:val="1F2933"/>
                <w:sz w:val="17"/>
              </w:rPr>
              <w:t>Investigation latency</w:t>
            </w:r>
          </w:p>
        </w:tc>
        <w:tc>
          <w:tcPr>
            <w:tcW w:w="4968" w:type="dxa"/>
            <w:vAlign w:val="center"/>
          </w:tcPr>
          <w:p w14:paraId="2ADE6F1E" w14:textId="77777777" w:rsidR="00A72051" w:rsidRDefault="00000000">
            <w:r>
              <w:rPr>
                <w:color w:val="1F2933"/>
                <w:sz w:val="17"/>
              </w:rPr>
              <w:t>Time from incident trigger to usable report</w:t>
            </w:r>
          </w:p>
        </w:tc>
      </w:tr>
      <w:tr w:rsidR="00A72051" w14:paraId="35B694FC" w14:textId="77777777">
        <w:trPr>
          <w:jc w:val="center"/>
        </w:trPr>
        <w:tc>
          <w:tcPr>
            <w:tcW w:w="4968" w:type="dxa"/>
            <w:vAlign w:val="center"/>
          </w:tcPr>
          <w:p w14:paraId="357D1F11" w14:textId="77777777" w:rsidR="00A72051" w:rsidRDefault="00000000">
            <w:r>
              <w:rPr>
                <w:color w:val="1F2933"/>
                <w:sz w:val="17"/>
              </w:rPr>
              <w:t>Human agreement</w:t>
            </w:r>
          </w:p>
        </w:tc>
        <w:tc>
          <w:tcPr>
            <w:tcW w:w="4968" w:type="dxa"/>
            <w:vAlign w:val="center"/>
          </w:tcPr>
          <w:p w14:paraId="1C1D93AA" w14:textId="77777777" w:rsidR="00A72051" w:rsidRDefault="00000000">
            <w:r>
              <w:rPr>
                <w:color w:val="1F2933"/>
                <w:sz w:val="17"/>
              </w:rPr>
              <w:t>Agreement between system findings and annotated incidents</w:t>
            </w:r>
          </w:p>
        </w:tc>
      </w:tr>
    </w:tbl>
    <w:p w14:paraId="387E522D" w14:textId="77777777" w:rsidR="00A72051" w:rsidRDefault="00A72051"/>
    <w:p w14:paraId="61235EE3" w14:textId="77777777" w:rsidR="00A72051" w:rsidRDefault="00000000">
      <w:pPr>
        <w:pStyle w:val="Heading1"/>
      </w:pPr>
      <w:r>
        <w:t>13. Phased roadmap</w:t>
      </w:r>
    </w:p>
    <w:tbl>
      <w:tblPr>
        <w:tblStyle w:val="TableGrid"/>
        <w:tblW w:w="0" w:type="auto"/>
        <w:jc w:val="center"/>
        <w:tblLook w:val="04A0" w:firstRow="1" w:lastRow="0" w:firstColumn="1" w:lastColumn="0" w:noHBand="0" w:noVBand="1"/>
      </w:tblPr>
      <w:tblGrid>
        <w:gridCol w:w="3312"/>
        <w:gridCol w:w="3312"/>
        <w:gridCol w:w="3312"/>
      </w:tblGrid>
      <w:tr w:rsidR="00A72051" w14:paraId="6513C3A6" w14:textId="77777777">
        <w:trPr>
          <w:jc w:val="center"/>
        </w:trPr>
        <w:tc>
          <w:tcPr>
            <w:tcW w:w="3312" w:type="dxa"/>
            <w:shd w:val="clear" w:color="auto" w:fill="17324D"/>
            <w:vAlign w:val="center"/>
          </w:tcPr>
          <w:p w14:paraId="24FC22CD" w14:textId="77777777" w:rsidR="00A72051" w:rsidRDefault="00000000">
            <w:r>
              <w:rPr>
                <w:b/>
                <w:color w:val="FFFFFF"/>
                <w:sz w:val="18"/>
              </w:rPr>
              <w:t>Phase</w:t>
            </w:r>
          </w:p>
        </w:tc>
        <w:tc>
          <w:tcPr>
            <w:tcW w:w="3312" w:type="dxa"/>
            <w:shd w:val="clear" w:color="auto" w:fill="17324D"/>
            <w:vAlign w:val="center"/>
          </w:tcPr>
          <w:p w14:paraId="77CFE15E" w14:textId="77777777" w:rsidR="00A72051" w:rsidRDefault="00000000">
            <w:r>
              <w:rPr>
                <w:b/>
                <w:color w:val="FFFFFF"/>
                <w:sz w:val="18"/>
              </w:rPr>
              <w:t>Deliverable</w:t>
            </w:r>
          </w:p>
        </w:tc>
        <w:tc>
          <w:tcPr>
            <w:tcW w:w="3312" w:type="dxa"/>
            <w:shd w:val="clear" w:color="auto" w:fill="17324D"/>
            <w:vAlign w:val="center"/>
          </w:tcPr>
          <w:p w14:paraId="7D05DD9D" w14:textId="77777777" w:rsidR="00A72051" w:rsidRDefault="00000000">
            <w:r>
              <w:rPr>
                <w:b/>
                <w:color w:val="FFFFFF"/>
                <w:sz w:val="18"/>
              </w:rPr>
              <w:t>Success criterion</w:t>
            </w:r>
          </w:p>
        </w:tc>
      </w:tr>
      <w:tr w:rsidR="00A72051" w14:paraId="2628D5B6" w14:textId="77777777">
        <w:trPr>
          <w:jc w:val="center"/>
        </w:trPr>
        <w:tc>
          <w:tcPr>
            <w:tcW w:w="3312" w:type="dxa"/>
            <w:vAlign w:val="center"/>
          </w:tcPr>
          <w:p w14:paraId="42459BA2" w14:textId="77777777" w:rsidR="00A72051" w:rsidRDefault="00000000">
            <w:r>
              <w:rPr>
                <w:color w:val="1F2933"/>
                <w:sz w:val="17"/>
              </w:rPr>
              <w:t>P0</w:t>
            </w:r>
          </w:p>
        </w:tc>
        <w:tc>
          <w:tcPr>
            <w:tcW w:w="3312" w:type="dxa"/>
            <w:vAlign w:val="center"/>
          </w:tcPr>
          <w:p w14:paraId="03707803" w14:textId="77777777" w:rsidR="00A72051" w:rsidRDefault="00000000">
            <w:r>
              <w:rPr>
                <w:color w:val="1F2933"/>
                <w:sz w:val="17"/>
              </w:rPr>
              <w:t>Three-camera dataset + synchronized schema</w:t>
            </w:r>
          </w:p>
        </w:tc>
        <w:tc>
          <w:tcPr>
            <w:tcW w:w="3312" w:type="dxa"/>
            <w:vAlign w:val="center"/>
          </w:tcPr>
          <w:p w14:paraId="0CB8BC9F" w14:textId="77777777" w:rsidR="00A72051" w:rsidRDefault="00000000">
            <w:r>
              <w:rPr>
                <w:color w:val="1F2933"/>
                <w:sz w:val="17"/>
              </w:rPr>
              <w:t>Reproducible incident cases</w:t>
            </w:r>
          </w:p>
        </w:tc>
      </w:tr>
      <w:tr w:rsidR="00A72051" w14:paraId="4D8211C0" w14:textId="77777777">
        <w:trPr>
          <w:jc w:val="center"/>
        </w:trPr>
        <w:tc>
          <w:tcPr>
            <w:tcW w:w="3312" w:type="dxa"/>
            <w:vAlign w:val="center"/>
          </w:tcPr>
          <w:p w14:paraId="079B7891" w14:textId="77777777" w:rsidR="00A72051" w:rsidRDefault="00000000">
            <w:r>
              <w:rPr>
                <w:color w:val="1F2933"/>
                <w:sz w:val="17"/>
              </w:rPr>
              <w:t>P1</w:t>
            </w:r>
          </w:p>
        </w:tc>
        <w:tc>
          <w:tcPr>
            <w:tcW w:w="3312" w:type="dxa"/>
            <w:vAlign w:val="center"/>
          </w:tcPr>
          <w:p w14:paraId="726D1728" w14:textId="77777777" w:rsidR="00A72051" w:rsidRDefault="00000000">
            <w:r>
              <w:rPr>
                <w:color w:val="1F2933"/>
                <w:sz w:val="17"/>
              </w:rPr>
              <w:t>Detection + single-camera tracking</w:t>
            </w:r>
          </w:p>
        </w:tc>
        <w:tc>
          <w:tcPr>
            <w:tcW w:w="3312" w:type="dxa"/>
            <w:vAlign w:val="center"/>
          </w:tcPr>
          <w:p w14:paraId="5E1E5A7B" w14:textId="77777777" w:rsidR="00A72051" w:rsidRDefault="00000000">
            <w:r>
              <w:rPr>
                <w:color w:val="1F2933"/>
                <w:sz w:val="17"/>
              </w:rPr>
              <w:t>Stable entity trajectories</w:t>
            </w:r>
          </w:p>
        </w:tc>
      </w:tr>
      <w:tr w:rsidR="00A72051" w14:paraId="5DC28C7C" w14:textId="77777777">
        <w:trPr>
          <w:jc w:val="center"/>
        </w:trPr>
        <w:tc>
          <w:tcPr>
            <w:tcW w:w="3312" w:type="dxa"/>
            <w:vAlign w:val="center"/>
          </w:tcPr>
          <w:p w14:paraId="11EFD043" w14:textId="77777777" w:rsidR="00A72051" w:rsidRDefault="00000000">
            <w:r>
              <w:rPr>
                <w:color w:val="1F2933"/>
                <w:sz w:val="17"/>
              </w:rPr>
              <w:t>P2</w:t>
            </w:r>
          </w:p>
        </w:tc>
        <w:tc>
          <w:tcPr>
            <w:tcW w:w="3312" w:type="dxa"/>
            <w:vAlign w:val="center"/>
          </w:tcPr>
          <w:p w14:paraId="38156831" w14:textId="77777777" w:rsidR="00A72051" w:rsidRDefault="00000000">
            <w:r>
              <w:rPr>
                <w:color w:val="1F2933"/>
                <w:sz w:val="17"/>
              </w:rPr>
              <w:t>Multi-camera identity linking</w:t>
            </w:r>
          </w:p>
        </w:tc>
        <w:tc>
          <w:tcPr>
            <w:tcW w:w="3312" w:type="dxa"/>
            <w:vAlign w:val="center"/>
          </w:tcPr>
          <w:p w14:paraId="284AEF14" w14:textId="77777777" w:rsidR="00A72051" w:rsidRDefault="00000000">
            <w:r>
              <w:rPr>
                <w:color w:val="1F2933"/>
                <w:sz w:val="17"/>
              </w:rPr>
              <w:t>Cross-view event continuity</w:t>
            </w:r>
          </w:p>
        </w:tc>
      </w:tr>
      <w:tr w:rsidR="00A72051" w14:paraId="2B3EA807" w14:textId="77777777">
        <w:trPr>
          <w:jc w:val="center"/>
        </w:trPr>
        <w:tc>
          <w:tcPr>
            <w:tcW w:w="3312" w:type="dxa"/>
            <w:vAlign w:val="center"/>
          </w:tcPr>
          <w:p w14:paraId="0B94500F" w14:textId="77777777" w:rsidR="00A72051" w:rsidRDefault="00000000">
            <w:r>
              <w:rPr>
                <w:color w:val="1F2933"/>
                <w:sz w:val="17"/>
              </w:rPr>
              <w:t>P3</w:t>
            </w:r>
          </w:p>
        </w:tc>
        <w:tc>
          <w:tcPr>
            <w:tcW w:w="3312" w:type="dxa"/>
            <w:vAlign w:val="center"/>
          </w:tcPr>
          <w:p w14:paraId="53D00F36" w14:textId="77777777" w:rsidR="00A72051" w:rsidRDefault="00000000">
            <w:r>
              <w:rPr>
                <w:color w:val="1F2933"/>
                <w:sz w:val="17"/>
              </w:rPr>
              <w:t>Event/timeline engine</w:t>
            </w:r>
          </w:p>
        </w:tc>
        <w:tc>
          <w:tcPr>
            <w:tcW w:w="3312" w:type="dxa"/>
            <w:vAlign w:val="center"/>
          </w:tcPr>
          <w:p w14:paraId="6FE47A8F" w14:textId="77777777" w:rsidR="00A72051" w:rsidRDefault="00000000">
            <w:r>
              <w:rPr>
                <w:color w:val="1F2933"/>
                <w:sz w:val="17"/>
              </w:rPr>
              <w:t>Searchable incident timeline</w:t>
            </w:r>
          </w:p>
        </w:tc>
      </w:tr>
      <w:tr w:rsidR="00A72051" w14:paraId="1B3C4AED" w14:textId="77777777">
        <w:trPr>
          <w:jc w:val="center"/>
        </w:trPr>
        <w:tc>
          <w:tcPr>
            <w:tcW w:w="3312" w:type="dxa"/>
            <w:vAlign w:val="center"/>
          </w:tcPr>
          <w:p w14:paraId="1DC0D38F" w14:textId="77777777" w:rsidR="00A72051" w:rsidRDefault="00000000">
            <w:r>
              <w:rPr>
                <w:color w:val="1F2933"/>
                <w:sz w:val="17"/>
              </w:rPr>
              <w:t>P4</w:t>
            </w:r>
          </w:p>
        </w:tc>
        <w:tc>
          <w:tcPr>
            <w:tcW w:w="3312" w:type="dxa"/>
            <w:vAlign w:val="center"/>
          </w:tcPr>
          <w:p w14:paraId="0980E593" w14:textId="77777777" w:rsidR="00A72051" w:rsidRDefault="00000000">
            <w:r>
              <w:rPr>
                <w:color w:val="1F2933"/>
                <w:sz w:val="17"/>
              </w:rPr>
              <w:t>Evidence graph + cause ranking</w:t>
            </w:r>
          </w:p>
        </w:tc>
        <w:tc>
          <w:tcPr>
            <w:tcW w:w="3312" w:type="dxa"/>
            <w:vAlign w:val="center"/>
          </w:tcPr>
          <w:p w14:paraId="30F3FCF7" w14:textId="77777777" w:rsidR="00A72051" w:rsidRDefault="00000000">
            <w:r>
              <w:rPr>
                <w:color w:val="1F2933"/>
                <w:sz w:val="17"/>
              </w:rPr>
              <w:t>Auditable reconstruction</w:t>
            </w:r>
          </w:p>
        </w:tc>
      </w:tr>
      <w:tr w:rsidR="00A72051" w14:paraId="3F6826F9" w14:textId="77777777">
        <w:trPr>
          <w:jc w:val="center"/>
        </w:trPr>
        <w:tc>
          <w:tcPr>
            <w:tcW w:w="3312" w:type="dxa"/>
            <w:vAlign w:val="center"/>
          </w:tcPr>
          <w:p w14:paraId="73132C9A" w14:textId="77777777" w:rsidR="00A72051" w:rsidRDefault="00000000">
            <w:r>
              <w:rPr>
                <w:color w:val="1F2933"/>
                <w:sz w:val="17"/>
              </w:rPr>
              <w:t>P5</w:t>
            </w:r>
          </w:p>
        </w:tc>
        <w:tc>
          <w:tcPr>
            <w:tcW w:w="3312" w:type="dxa"/>
            <w:vAlign w:val="center"/>
          </w:tcPr>
          <w:p w14:paraId="41A30D3A" w14:textId="77777777" w:rsidR="00A72051" w:rsidRDefault="00000000">
            <w:r>
              <w:rPr>
                <w:color w:val="1F2933"/>
                <w:sz w:val="17"/>
              </w:rPr>
              <w:t>Investigator UI + replay</w:t>
            </w:r>
          </w:p>
        </w:tc>
        <w:tc>
          <w:tcPr>
            <w:tcW w:w="3312" w:type="dxa"/>
            <w:vAlign w:val="center"/>
          </w:tcPr>
          <w:p w14:paraId="273F3886" w14:textId="77777777" w:rsidR="00A72051" w:rsidRDefault="00000000">
            <w:r>
              <w:rPr>
                <w:color w:val="1F2933"/>
                <w:sz w:val="17"/>
              </w:rPr>
              <w:t>Usable end-to-end workflow</w:t>
            </w:r>
          </w:p>
        </w:tc>
      </w:tr>
      <w:tr w:rsidR="00A72051" w14:paraId="7D733601" w14:textId="77777777">
        <w:trPr>
          <w:jc w:val="center"/>
        </w:trPr>
        <w:tc>
          <w:tcPr>
            <w:tcW w:w="3312" w:type="dxa"/>
            <w:vAlign w:val="center"/>
          </w:tcPr>
          <w:p w14:paraId="19AC0470" w14:textId="77777777" w:rsidR="00A72051" w:rsidRDefault="00000000">
            <w:r>
              <w:rPr>
                <w:color w:val="1F2933"/>
                <w:sz w:val="17"/>
              </w:rPr>
              <w:t>P6</w:t>
            </w:r>
          </w:p>
        </w:tc>
        <w:tc>
          <w:tcPr>
            <w:tcW w:w="3312" w:type="dxa"/>
            <w:vAlign w:val="center"/>
          </w:tcPr>
          <w:p w14:paraId="7732F854" w14:textId="77777777" w:rsidR="00A72051" w:rsidRDefault="00000000">
            <w:r>
              <w:rPr>
                <w:color w:val="1F2933"/>
                <w:sz w:val="17"/>
              </w:rPr>
              <w:t>LLM report layer + evaluation</w:t>
            </w:r>
          </w:p>
        </w:tc>
        <w:tc>
          <w:tcPr>
            <w:tcW w:w="3312" w:type="dxa"/>
            <w:vAlign w:val="center"/>
          </w:tcPr>
          <w:p w14:paraId="796D9ED4" w14:textId="77777777" w:rsidR="00A72051" w:rsidRDefault="00000000">
            <w:r>
              <w:rPr>
                <w:color w:val="1F2933"/>
                <w:sz w:val="17"/>
              </w:rPr>
              <w:t>Evidence-grounded natural-language report</w:t>
            </w:r>
          </w:p>
        </w:tc>
      </w:tr>
      <w:tr w:rsidR="00A72051" w14:paraId="50C9FEA5" w14:textId="77777777">
        <w:trPr>
          <w:jc w:val="center"/>
        </w:trPr>
        <w:tc>
          <w:tcPr>
            <w:tcW w:w="3312" w:type="dxa"/>
            <w:vAlign w:val="center"/>
          </w:tcPr>
          <w:p w14:paraId="47EBC278" w14:textId="77777777" w:rsidR="00A72051" w:rsidRDefault="00000000">
            <w:r>
              <w:rPr>
                <w:color w:val="1F2933"/>
                <w:sz w:val="17"/>
              </w:rPr>
              <w:t>P7</w:t>
            </w:r>
          </w:p>
        </w:tc>
        <w:tc>
          <w:tcPr>
            <w:tcW w:w="3312" w:type="dxa"/>
            <w:vAlign w:val="center"/>
          </w:tcPr>
          <w:p w14:paraId="3A90440B" w14:textId="77777777" w:rsidR="00A72051" w:rsidRDefault="00000000">
            <w:r>
              <w:rPr>
                <w:color w:val="1F2933"/>
                <w:sz w:val="17"/>
              </w:rPr>
              <w:t>Productionization</w:t>
            </w:r>
          </w:p>
        </w:tc>
        <w:tc>
          <w:tcPr>
            <w:tcW w:w="3312" w:type="dxa"/>
            <w:vAlign w:val="center"/>
          </w:tcPr>
          <w:p w14:paraId="4B8F3AA7" w14:textId="77777777" w:rsidR="00A72051" w:rsidRDefault="00000000">
            <w:r>
              <w:rPr>
                <w:color w:val="1F2933"/>
                <w:sz w:val="17"/>
              </w:rPr>
              <w:t>Tests, containers, monitoring, deployment</w:t>
            </w:r>
          </w:p>
        </w:tc>
      </w:tr>
    </w:tbl>
    <w:p w14:paraId="3F054910" w14:textId="7DA748DE" w:rsidR="00A72051" w:rsidRDefault="00A72051"/>
    <w:p w14:paraId="73F91352" w14:textId="77777777" w:rsidR="00A72051" w:rsidRDefault="00000000">
      <w:pPr>
        <w:pStyle w:val="Heading1"/>
      </w:pPr>
      <w:r>
        <w:t>Reference alignment</w:t>
      </w:r>
    </w:p>
    <w:p w14:paraId="35672813" w14:textId="77777777" w:rsidR="00A72051" w:rsidRDefault="00000000">
      <w:r>
        <w:t xml:space="preserve">This proposal is intentionally aligned with themes visible in current Amazon student and engineering role descriptions: scalable systems, cloud-native architectures, microservices, distributed systems, ML/computer vision, resilient services, CI/CD, monitoring, and end-to-end ownership. Sources: </w:t>
      </w:r>
      <w:r>
        <w:rPr>
          <w:i/>
        </w:rPr>
        <w:t>Amazon University SDE roles; Amazon SDE early-career roles; Amazon Optics; Amazon Selection and Catalog Systems.</w:t>
      </w:r>
    </w:p>
    <w:p w14:paraId="51794156" w14:textId="77777777" w:rsidR="00A72051" w:rsidRDefault="00000000">
      <w:r>
        <w:t>https://www.amazon.jobs/content/en/career-programs/university/sde</w:t>
      </w:r>
    </w:p>
    <w:p w14:paraId="33CC5151" w14:textId="77777777" w:rsidR="00A72051" w:rsidRDefault="00000000">
      <w:r>
        <w:t>https://www.amazon.jobs/en/jobs/10511479/software-development-engineer-amazon-optics</w:t>
      </w:r>
    </w:p>
    <w:p w14:paraId="4058586F" w14:textId="77777777" w:rsidR="00A72051" w:rsidRDefault="00000000">
      <w:r>
        <w:t>https://www.amazon.jobs/en/jobs/10524045/software-development-engineer-genai-ml-amazon-selection-and-catalog-systems-ascs</w:t>
      </w:r>
    </w:p>
    <w:p w14:paraId="18456328" w14:textId="77777777" w:rsidR="00A72051" w:rsidRDefault="00000000">
      <w:r>
        <w:t>URLs are provided as references for the mentor; the project itself is not represented as an Amazon project.</w:t>
      </w:r>
    </w:p>
    <w:p w14:paraId="38F9BE4A" w14:textId="77777777" w:rsidR="00A72051" w:rsidRDefault="00000000">
      <w:r>
        <w:br w:type="page"/>
      </w:r>
    </w:p>
    <w:p w14:paraId="6005DEAB" w14:textId="77777777" w:rsidR="00A72051" w:rsidRDefault="00000000">
      <w:pPr>
        <w:pStyle w:val="Title"/>
      </w:pPr>
      <w:r>
        <w:lastRenderedPageBreak/>
        <w:t>REWIND — Master Build Specification</w:t>
      </w:r>
    </w:p>
    <w:p w14:paraId="5C3C3264" w14:textId="77777777" w:rsidR="00A72051" w:rsidRDefault="00000000">
      <w:r>
        <w:t>This expanded document is the engineering source of truth for the approved REWIND project. It complements the original proposal with implementation-level requirements, architecture, repository conventions, hardware planning, timeline, risk controls and a strict documentation system.</w:t>
      </w:r>
    </w:p>
    <w:p w14:paraId="0C66123A" w14:textId="77777777" w:rsidR="00A72051" w:rsidRDefault="00000000">
      <w:pPr>
        <w:pStyle w:val="Heading1"/>
      </w:pPr>
      <w:r>
        <w:t>A. Architecture at a Glance</w:t>
      </w:r>
    </w:p>
    <w:p w14:paraId="42D60420" w14:textId="77777777" w:rsidR="00A72051" w:rsidRDefault="00000000">
      <w:pPr>
        <w:jc w:val="center"/>
      </w:pPr>
      <w:r>
        <w:rPr>
          <w:noProof/>
        </w:rPr>
        <w:drawing>
          <wp:inline distT="0" distB="0" distL="0" distR="0" wp14:anchorId="33271EB7" wp14:editId="7ED21709">
            <wp:extent cx="6400800" cy="362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627120"/>
                    </a:xfrm>
                    <a:prstGeom prst="rect">
                      <a:avLst/>
                    </a:prstGeom>
                  </pic:spPr>
                </pic:pic>
              </a:graphicData>
            </a:graphic>
          </wp:inline>
        </w:drawing>
      </w:r>
    </w:p>
    <w:p w14:paraId="0695554F" w14:textId="77777777" w:rsidR="00A72051" w:rsidRDefault="00000000">
      <w:pPr>
        <w:jc w:val="center"/>
      </w:pPr>
      <w:r>
        <w:rPr>
          <w:noProof/>
        </w:rPr>
        <w:drawing>
          <wp:inline distT="0" distB="0" distL="0" distR="0" wp14:anchorId="5CCABC30" wp14:editId="68A26A75">
            <wp:extent cx="640080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low.png"/>
                    <pic:cNvPicPr/>
                  </pic:nvPicPr>
                  <pic:blipFill>
                    <a:blip r:embed="rId9"/>
                    <a:stretch>
                      <a:fillRect/>
                    </a:stretch>
                  </pic:blipFill>
                  <pic:spPr>
                    <a:xfrm>
                      <a:off x="0" y="0"/>
                      <a:ext cx="6400800" cy="3072384"/>
                    </a:xfrm>
                    <a:prstGeom prst="rect">
                      <a:avLst/>
                    </a:prstGeom>
                  </pic:spPr>
                </pic:pic>
              </a:graphicData>
            </a:graphic>
          </wp:inline>
        </w:drawing>
      </w:r>
    </w:p>
    <w:p w14:paraId="7A9D408C" w14:textId="77777777" w:rsidR="00A72051" w:rsidRDefault="00000000">
      <w:pPr>
        <w:pStyle w:val="Heading2"/>
      </w:pPr>
      <w:r>
        <w:lastRenderedPageBreak/>
        <w:t>B1. Functional requirements</w:t>
      </w:r>
    </w:p>
    <w:p w14:paraId="7DC23C8F" w14:textId="77777777" w:rsidR="00A72051" w:rsidRDefault="00000000">
      <w:pPr>
        <w:pStyle w:val="ListBullet"/>
      </w:pPr>
      <w:r>
        <w:t>Accept at least three prerecorded camera videos; support RTSP/live input as a later milestone.</w:t>
      </w:r>
    </w:p>
    <w:p w14:paraId="1F9A23FA" w14:textId="77777777" w:rsidR="00A72051" w:rsidRDefault="00000000">
      <w:pPr>
        <w:pStyle w:val="ListBullet"/>
      </w:pPr>
      <w:r>
        <w:t>Create a processing run with a unique run ID, input hash, dataset/version information and configuration version.</w:t>
      </w:r>
    </w:p>
    <w:p w14:paraId="7762E231" w14:textId="77777777" w:rsidR="00A72051" w:rsidRDefault="00000000">
      <w:pPr>
        <w:pStyle w:val="ListBullet"/>
      </w:pPr>
      <w:r>
        <w:t>Extract source FPS, resolution, duration, timestamps and camera metadata.</w:t>
      </w:r>
    </w:p>
    <w:p w14:paraId="278C70BB" w14:textId="77777777" w:rsidR="00A72051" w:rsidRDefault="00000000">
      <w:pPr>
        <w:pStyle w:val="ListBullet"/>
      </w:pPr>
      <w:r>
        <w:t>Sample frames deterministically to control GPU load.</w:t>
      </w:r>
    </w:p>
    <w:p w14:paraId="51CD8462" w14:textId="77777777" w:rsidR="00A72051" w:rsidRDefault="00000000">
      <w:pPr>
        <w:pStyle w:val="ListBullet"/>
      </w:pPr>
      <w:r>
        <w:t>Detect configured entities such as person, robot, forklift and equipment.</w:t>
      </w:r>
    </w:p>
    <w:p w14:paraId="545C8442" w14:textId="77777777" w:rsidR="00A72051" w:rsidRDefault="00000000">
      <w:pPr>
        <w:pStyle w:val="ListBullet"/>
      </w:pPr>
      <w:r>
        <w:t>Track entities within each camera and preserve observation history.</w:t>
      </w:r>
    </w:p>
    <w:p w14:paraId="7C4ABDF3" w14:textId="77777777" w:rsidR="00A72051" w:rsidRDefault="00000000">
      <w:pPr>
        <w:pStyle w:val="ListBullet"/>
      </w:pPr>
      <w:r>
        <w:t>Associate track segments across cameras using time, appearance and optional scene geometry.</w:t>
      </w:r>
    </w:p>
    <w:p w14:paraId="5A661BA5" w14:textId="77777777" w:rsidR="00A72051" w:rsidRDefault="00000000">
      <w:pPr>
        <w:pStyle w:val="ListBullet"/>
      </w:pPr>
      <w:r>
        <w:t>Convert tracks into semantic events: zone entry/exit, stop, direction change, proximity, occlusion and state change.</w:t>
      </w:r>
    </w:p>
    <w:p w14:paraId="1A3F7943" w14:textId="77777777" w:rsidR="00A72051" w:rsidRDefault="00000000">
      <w:pPr>
        <w:pStyle w:val="ListBullet"/>
      </w:pPr>
      <w:r>
        <w:t>Detect an incident trigger and automatically define an investigation window.</w:t>
      </w:r>
    </w:p>
    <w:p w14:paraId="101BBD89" w14:textId="77777777" w:rsidR="00A72051" w:rsidRDefault="00000000">
      <w:pPr>
        <w:pStyle w:val="ListBullet"/>
      </w:pPr>
      <w:r>
        <w:t>Construct a cross-camera timeline.</w:t>
      </w:r>
    </w:p>
    <w:p w14:paraId="1342DB1B" w14:textId="77777777" w:rsidR="00A72051" w:rsidRDefault="00000000">
      <w:pPr>
        <w:pStyle w:val="ListBullet"/>
      </w:pPr>
      <w:r>
        <w:t>Construct an evidence graph with provenance.</w:t>
      </w:r>
    </w:p>
    <w:p w14:paraId="06DC6657" w14:textId="77777777" w:rsidR="00A72051" w:rsidRDefault="00000000">
      <w:pPr>
        <w:pStyle w:val="ListBullet"/>
      </w:pPr>
      <w:r>
        <w:t>Generate and rank candidate contributing causes.</w:t>
      </w:r>
    </w:p>
    <w:p w14:paraId="504ECEAD" w14:textId="77777777" w:rsidR="00A72051" w:rsidRDefault="00000000">
      <w:pPr>
        <w:pStyle w:val="ListBullet"/>
      </w:pPr>
      <w:r>
        <w:t>Represent confirmed, likely, possible, conflicting and unknown evidence.</w:t>
      </w:r>
    </w:p>
    <w:p w14:paraId="7A5BB017" w14:textId="77777777" w:rsidR="00A72051" w:rsidRDefault="00000000">
      <w:pPr>
        <w:pStyle w:val="ListBullet"/>
      </w:pPr>
      <w:r>
        <w:t>Provide synchronized replay and event-to-video navigation.</w:t>
      </w:r>
    </w:p>
    <w:p w14:paraId="2A7F5C1E" w14:textId="77777777" w:rsidR="00A72051" w:rsidRDefault="00000000">
      <w:pPr>
        <w:pStyle w:val="ListBullet"/>
      </w:pPr>
      <w:r>
        <w:t>Generate an investigation report with evidence references.</w:t>
      </w:r>
    </w:p>
    <w:p w14:paraId="72FDA4D1" w14:textId="77777777" w:rsidR="00A72051" w:rsidRDefault="00000000">
      <w:pPr>
        <w:pStyle w:val="ListBullet"/>
      </w:pPr>
      <w:r>
        <w:t>Allow case reprocessing with another model/configuration version.</w:t>
      </w:r>
    </w:p>
    <w:p w14:paraId="07A8CF6E" w14:textId="77777777" w:rsidR="00A72051" w:rsidRDefault="00000000">
      <w:pPr>
        <w:pStyle w:val="ListBullet"/>
      </w:pPr>
      <w:r>
        <w:t>Maintain an audit trail of processing runs, model versions and report revisions.</w:t>
      </w:r>
    </w:p>
    <w:p w14:paraId="722A58D8" w14:textId="77777777" w:rsidR="00A72051" w:rsidRDefault="00000000">
      <w:pPr>
        <w:pStyle w:val="Heading2"/>
      </w:pPr>
      <w:r>
        <w:t>B2. Non-functional requirements</w:t>
      </w:r>
    </w:p>
    <w:tbl>
      <w:tblPr>
        <w:tblStyle w:val="TableGrid"/>
        <w:tblW w:w="0" w:type="auto"/>
        <w:jc w:val="center"/>
        <w:tblLook w:val="04A0" w:firstRow="1" w:lastRow="0" w:firstColumn="1" w:lastColumn="0" w:noHBand="0" w:noVBand="1"/>
      </w:tblPr>
      <w:tblGrid>
        <w:gridCol w:w="4968"/>
        <w:gridCol w:w="4968"/>
      </w:tblGrid>
      <w:tr w:rsidR="00A72051" w14:paraId="6A164D93" w14:textId="77777777">
        <w:trPr>
          <w:jc w:val="center"/>
        </w:trPr>
        <w:tc>
          <w:tcPr>
            <w:tcW w:w="4968" w:type="dxa"/>
            <w:shd w:val="clear" w:color="auto" w:fill="173B2F"/>
          </w:tcPr>
          <w:p w14:paraId="5D9F44E9" w14:textId="77777777" w:rsidR="00A72051" w:rsidRDefault="00000000">
            <w:r>
              <w:rPr>
                <w:b/>
                <w:color w:val="FFFFFF"/>
              </w:rPr>
              <w:t>Requirement</w:t>
            </w:r>
          </w:p>
        </w:tc>
        <w:tc>
          <w:tcPr>
            <w:tcW w:w="4968" w:type="dxa"/>
            <w:shd w:val="clear" w:color="auto" w:fill="173B2F"/>
          </w:tcPr>
          <w:p w14:paraId="422394F5" w14:textId="77777777" w:rsidR="00A72051" w:rsidRDefault="00000000">
            <w:r>
              <w:rPr>
                <w:b/>
                <w:color w:val="FFFFFF"/>
              </w:rPr>
              <w:t>Target / rule</w:t>
            </w:r>
          </w:p>
        </w:tc>
      </w:tr>
      <w:tr w:rsidR="00A72051" w14:paraId="29034027" w14:textId="77777777">
        <w:trPr>
          <w:jc w:val="center"/>
        </w:trPr>
        <w:tc>
          <w:tcPr>
            <w:tcW w:w="4968" w:type="dxa"/>
          </w:tcPr>
          <w:p w14:paraId="74AAE0AF" w14:textId="77777777" w:rsidR="00A72051" w:rsidRDefault="00000000">
            <w:r>
              <w:t>Performance</w:t>
            </w:r>
          </w:p>
        </w:tc>
        <w:tc>
          <w:tcPr>
            <w:tcW w:w="4968" w:type="dxa"/>
          </w:tcPr>
          <w:p w14:paraId="5A7A8312" w14:textId="77777777" w:rsidR="00A72051" w:rsidRDefault="00000000">
            <w:r>
              <w:t>Heavy video work is asynchronous; ordinary metadata API queries should target sub-500 ms locally.</w:t>
            </w:r>
          </w:p>
        </w:tc>
      </w:tr>
      <w:tr w:rsidR="00A72051" w14:paraId="3E4C026F" w14:textId="77777777">
        <w:trPr>
          <w:jc w:val="center"/>
        </w:trPr>
        <w:tc>
          <w:tcPr>
            <w:tcW w:w="4968" w:type="dxa"/>
          </w:tcPr>
          <w:p w14:paraId="7CC0E03F" w14:textId="77777777" w:rsidR="00A72051" w:rsidRDefault="00000000">
            <w:r>
              <w:t>Reliability</w:t>
            </w:r>
          </w:p>
        </w:tc>
        <w:tc>
          <w:tcPr>
            <w:tcW w:w="4968" w:type="dxa"/>
          </w:tcPr>
          <w:p w14:paraId="0E67C70D" w14:textId="77777777" w:rsidR="00A72051" w:rsidRDefault="00000000">
            <w:r>
              <w:t>Jobs must be retryable; service restarts must not erase case state.</w:t>
            </w:r>
          </w:p>
        </w:tc>
      </w:tr>
      <w:tr w:rsidR="00A72051" w14:paraId="09B1D83C" w14:textId="77777777">
        <w:trPr>
          <w:jc w:val="center"/>
        </w:trPr>
        <w:tc>
          <w:tcPr>
            <w:tcW w:w="4968" w:type="dxa"/>
          </w:tcPr>
          <w:p w14:paraId="05062575" w14:textId="77777777" w:rsidR="00A72051" w:rsidRDefault="00000000">
            <w:r>
              <w:t>Scalability</w:t>
            </w:r>
          </w:p>
        </w:tc>
        <w:tc>
          <w:tcPr>
            <w:tcW w:w="4968" w:type="dxa"/>
          </w:tcPr>
          <w:p w14:paraId="57D7B7C5" w14:textId="77777777" w:rsidR="00A72051" w:rsidRDefault="00000000">
            <w:r>
              <w:t>Perception workers must be separable from APIs and UI.</w:t>
            </w:r>
          </w:p>
        </w:tc>
      </w:tr>
      <w:tr w:rsidR="00A72051" w14:paraId="7D5AA9BF" w14:textId="77777777">
        <w:trPr>
          <w:jc w:val="center"/>
        </w:trPr>
        <w:tc>
          <w:tcPr>
            <w:tcW w:w="4968" w:type="dxa"/>
          </w:tcPr>
          <w:p w14:paraId="06C13D35" w14:textId="77777777" w:rsidR="00A72051" w:rsidRDefault="00000000">
            <w:r>
              <w:t>Reproducibility</w:t>
            </w:r>
          </w:p>
        </w:tc>
        <w:tc>
          <w:tcPr>
            <w:tcW w:w="4968" w:type="dxa"/>
          </w:tcPr>
          <w:p w14:paraId="3E55D1B4" w14:textId="77777777" w:rsidR="00A72051" w:rsidRDefault="00000000">
            <w:r>
              <w:t>Input hash + dataset version + model version + config version recorded per run.</w:t>
            </w:r>
          </w:p>
        </w:tc>
      </w:tr>
      <w:tr w:rsidR="00A72051" w14:paraId="0659D7AB" w14:textId="77777777">
        <w:trPr>
          <w:jc w:val="center"/>
        </w:trPr>
        <w:tc>
          <w:tcPr>
            <w:tcW w:w="4968" w:type="dxa"/>
          </w:tcPr>
          <w:p w14:paraId="1A2F0FE8" w14:textId="77777777" w:rsidR="00A72051" w:rsidRDefault="00000000">
            <w:r>
              <w:t>Observability</w:t>
            </w:r>
          </w:p>
        </w:tc>
        <w:tc>
          <w:tcPr>
            <w:tcW w:w="4968" w:type="dxa"/>
          </w:tcPr>
          <w:p w14:paraId="1A81F327" w14:textId="77777777" w:rsidR="00A72051" w:rsidRDefault="00000000">
            <w:r>
              <w:t>Health, logs, processing latency and model quality metrics are measurable.</w:t>
            </w:r>
          </w:p>
        </w:tc>
      </w:tr>
      <w:tr w:rsidR="00A72051" w14:paraId="59773E68" w14:textId="77777777">
        <w:trPr>
          <w:jc w:val="center"/>
        </w:trPr>
        <w:tc>
          <w:tcPr>
            <w:tcW w:w="4968" w:type="dxa"/>
          </w:tcPr>
          <w:p w14:paraId="3FB36CF3" w14:textId="77777777" w:rsidR="00A72051" w:rsidRDefault="00000000">
            <w:r>
              <w:t>Security</w:t>
            </w:r>
          </w:p>
        </w:tc>
        <w:tc>
          <w:tcPr>
            <w:tcW w:w="4968" w:type="dxa"/>
          </w:tcPr>
          <w:p w14:paraId="61677819" w14:textId="77777777" w:rsidR="00A72051" w:rsidRDefault="00000000">
            <w:r>
              <w:t>Authentication and role-based authorization before multi-user/cloud exposure.</w:t>
            </w:r>
          </w:p>
        </w:tc>
      </w:tr>
      <w:tr w:rsidR="00A72051" w14:paraId="67E5F4B5" w14:textId="77777777">
        <w:trPr>
          <w:jc w:val="center"/>
        </w:trPr>
        <w:tc>
          <w:tcPr>
            <w:tcW w:w="4968" w:type="dxa"/>
          </w:tcPr>
          <w:p w14:paraId="4EA20821" w14:textId="77777777" w:rsidR="00A72051" w:rsidRDefault="00000000">
            <w:r>
              <w:t>Privacy</w:t>
            </w:r>
          </w:p>
        </w:tc>
        <w:tc>
          <w:tcPr>
            <w:tcW w:w="4968" w:type="dxa"/>
          </w:tcPr>
          <w:p w14:paraId="391EA67E" w14:textId="77777777" w:rsidR="00A72051" w:rsidRDefault="00000000">
            <w:r>
              <w:t>Public, synthetic or explicitly permitted video only.</w:t>
            </w:r>
          </w:p>
        </w:tc>
      </w:tr>
      <w:tr w:rsidR="00A72051" w14:paraId="4569AB3F" w14:textId="77777777">
        <w:trPr>
          <w:jc w:val="center"/>
        </w:trPr>
        <w:tc>
          <w:tcPr>
            <w:tcW w:w="4968" w:type="dxa"/>
          </w:tcPr>
          <w:p w14:paraId="7BE9A1C9" w14:textId="77777777" w:rsidR="00A72051" w:rsidRDefault="00000000">
            <w:r>
              <w:t>Explainability</w:t>
            </w:r>
          </w:p>
        </w:tc>
        <w:tc>
          <w:tcPr>
            <w:tcW w:w="4968" w:type="dxa"/>
          </w:tcPr>
          <w:p w14:paraId="4CF09AA6" w14:textId="77777777" w:rsidR="00A72051" w:rsidRDefault="00000000">
            <w:r>
              <w:t>Material claims must point to evidence IDs.</w:t>
            </w:r>
          </w:p>
        </w:tc>
      </w:tr>
      <w:tr w:rsidR="00A72051" w14:paraId="36A5BDE5" w14:textId="77777777">
        <w:trPr>
          <w:jc w:val="center"/>
        </w:trPr>
        <w:tc>
          <w:tcPr>
            <w:tcW w:w="4968" w:type="dxa"/>
          </w:tcPr>
          <w:p w14:paraId="01DB5AAB" w14:textId="77777777" w:rsidR="00A72051" w:rsidRDefault="00000000">
            <w:r>
              <w:t>Maintainability</w:t>
            </w:r>
          </w:p>
        </w:tc>
        <w:tc>
          <w:tcPr>
            <w:tcW w:w="4968" w:type="dxa"/>
          </w:tcPr>
          <w:p w14:paraId="5732103C" w14:textId="77777777" w:rsidR="00A72051" w:rsidRDefault="00000000">
            <w:r>
              <w:t>Typed contracts, tests, modular code and documented interfaces.</w:t>
            </w:r>
          </w:p>
        </w:tc>
      </w:tr>
    </w:tbl>
    <w:p w14:paraId="0F72BA7C" w14:textId="77777777" w:rsidR="00A72051" w:rsidRDefault="00A72051"/>
    <w:p w14:paraId="07650E1F" w14:textId="77777777" w:rsidR="009961A0" w:rsidRDefault="009961A0">
      <w:pPr>
        <w:pStyle w:val="Heading1"/>
      </w:pPr>
    </w:p>
    <w:p w14:paraId="3F68D4AE" w14:textId="0ADE2604" w:rsidR="00A72051" w:rsidRDefault="00000000">
      <w:pPr>
        <w:pStyle w:val="Heading1"/>
      </w:pPr>
      <w:r>
        <w:t>C. Detailed Technical Stack</w:t>
      </w:r>
    </w:p>
    <w:tbl>
      <w:tblPr>
        <w:tblStyle w:val="TableGrid"/>
        <w:tblW w:w="0" w:type="auto"/>
        <w:jc w:val="center"/>
        <w:tblLook w:val="04A0" w:firstRow="1" w:lastRow="0" w:firstColumn="1" w:lastColumn="0" w:noHBand="0" w:noVBand="1"/>
      </w:tblPr>
      <w:tblGrid>
        <w:gridCol w:w="3312"/>
        <w:gridCol w:w="3312"/>
        <w:gridCol w:w="3312"/>
      </w:tblGrid>
      <w:tr w:rsidR="00A72051" w14:paraId="33990151" w14:textId="77777777">
        <w:trPr>
          <w:jc w:val="center"/>
        </w:trPr>
        <w:tc>
          <w:tcPr>
            <w:tcW w:w="3312" w:type="dxa"/>
            <w:shd w:val="clear" w:color="auto" w:fill="173B2F"/>
          </w:tcPr>
          <w:p w14:paraId="33B3E271" w14:textId="77777777" w:rsidR="00A72051" w:rsidRDefault="00000000">
            <w:r>
              <w:rPr>
                <w:b/>
                <w:color w:val="FFFFFF"/>
              </w:rPr>
              <w:t>Layer</w:t>
            </w:r>
          </w:p>
        </w:tc>
        <w:tc>
          <w:tcPr>
            <w:tcW w:w="3312" w:type="dxa"/>
            <w:shd w:val="clear" w:color="auto" w:fill="173B2F"/>
          </w:tcPr>
          <w:p w14:paraId="1702CA9E" w14:textId="77777777" w:rsidR="00A72051" w:rsidRDefault="00000000">
            <w:r>
              <w:rPr>
                <w:b/>
                <w:color w:val="FFFFFF"/>
              </w:rPr>
              <w:t>Choice</w:t>
            </w:r>
          </w:p>
        </w:tc>
        <w:tc>
          <w:tcPr>
            <w:tcW w:w="3312" w:type="dxa"/>
            <w:shd w:val="clear" w:color="auto" w:fill="173B2F"/>
          </w:tcPr>
          <w:p w14:paraId="6123C066" w14:textId="77777777" w:rsidR="00A72051" w:rsidRDefault="00000000">
            <w:r>
              <w:rPr>
                <w:b/>
                <w:color w:val="FFFFFF"/>
              </w:rPr>
              <w:t>Why</w:t>
            </w:r>
          </w:p>
        </w:tc>
      </w:tr>
      <w:tr w:rsidR="00A72051" w14:paraId="0DA53E78" w14:textId="77777777">
        <w:trPr>
          <w:jc w:val="center"/>
        </w:trPr>
        <w:tc>
          <w:tcPr>
            <w:tcW w:w="3312" w:type="dxa"/>
          </w:tcPr>
          <w:p w14:paraId="0FD4485C" w14:textId="77777777" w:rsidR="00A72051" w:rsidRDefault="00000000">
            <w:r>
              <w:t>Primary language</w:t>
            </w:r>
          </w:p>
        </w:tc>
        <w:tc>
          <w:tcPr>
            <w:tcW w:w="3312" w:type="dxa"/>
          </w:tcPr>
          <w:p w14:paraId="5DE8B348" w14:textId="77777777" w:rsidR="00A72051" w:rsidRDefault="00000000">
            <w:r>
              <w:t>Python</w:t>
            </w:r>
          </w:p>
        </w:tc>
        <w:tc>
          <w:tcPr>
            <w:tcW w:w="3312" w:type="dxa"/>
          </w:tcPr>
          <w:p w14:paraId="4332C465" w14:textId="77777777" w:rsidR="00A72051" w:rsidRDefault="00000000">
            <w:r>
              <w:t>CV/ML ecosystem and backend productivity.</w:t>
            </w:r>
          </w:p>
        </w:tc>
      </w:tr>
      <w:tr w:rsidR="00A72051" w14:paraId="20942084" w14:textId="77777777">
        <w:trPr>
          <w:jc w:val="center"/>
        </w:trPr>
        <w:tc>
          <w:tcPr>
            <w:tcW w:w="3312" w:type="dxa"/>
          </w:tcPr>
          <w:p w14:paraId="175A4B07" w14:textId="77777777" w:rsidR="00A72051" w:rsidRDefault="00000000">
            <w:r>
              <w:t>Frontend</w:t>
            </w:r>
          </w:p>
        </w:tc>
        <w:tc>
          <w:tcPr>
            <w:tcW w:w="3312" w:type="dxa"/>
          </w:tcPr>
          <w:p w14:paraId="7DFCFF51" w14:textId="77777777" w:rsidR="00A72051" w:rsidRDefault="00000000">
            <w:r>
              <w:t>TypeScript + React</w:t>
            </w:r>
          </w:p>
        </w:tc>
        <w:tc>
          <w:tcPr>
            <w:tcW w:w="3312" w:type="dxa"/>
          </w:tcPr>
          <w:p w14:paraId="6DDBB3F8" w14:textId="77777777" w:rsidR="00A72051" w:rsidRDefault="00000000">
            <w:r>
              <w:t>Strong interactive UI ecosystem and typed browser code.</w:t>
            </w:r>
          </w:p>
        </w:tc>
      </w:tr>
      <w:tr w:rsidR="00A72051" w14:paraId="7F3BBF08" w14:textId="77777777">
        <w:trPr>
          <w:jc w:val="center"/>
        </w:trPr>
        <w:tc>
          <w:tcPr>
            <w:tcW w:w="3312" w:type="dxa"/>
          </w:tcPr>
          <w:p w14:paraId="6DB01F53" w14:textId="77777777" w:rsidR="00A72051" w:rsidRDefault="00000000">
            <w:r>
              <w:t>Vision</w:t>
            </w:r>
          </w:p>
        </w:tc>
        <w:tc>
          <w:tcPr>
            <w:tcW w:w="3312" w:type="dxa"/>
          </w:tcPr>
          <w:p w14:paraId="18AE95E9" w14:textId="77777777" w:rsidR="00A72051" w:rsidRDefault="00000000">
            <w:r>
              <w:t>OpenCV + PyTorch</w:t>
            </w:r>
          </w:p>
        </w:tc>
        <w:tc>
          <w:tcPr>
            <w:tcW w:w="3312" w:type="dxa"/>
          </w:tcPr>
          <w:p w14:paraId="7CB9CEB4" w14:textId="77777777" w:rsidR="00A72051" w:rsidRDefault="00000000">
            <w:r>
              <w:t>Video processing and GPU ML.</w:t>
            </w:r>
          </w:p>
        </w:tc>
      </w:tr>
      <w:tr w:rsidR="00A72051" w14:paraId="4BB40F8A" w14:textId="77777777">
        <w:trPr>
          <w:jc w:val="center"/>
        </w:trPr>
        <w:tc>
          <w:tcPr>
            <w:tcW w:w="3312" w:type="dxa"/>
          </w:tcPr>
          <w:p w14:paraId="321C889F" w14:textId="77777777" w:rsidR="00A72051" w:rsidRDefault="00000000">
            <w:r>
              <w:t>Detector</w:t>
            </w:r>
          </w:p>
        </w:tc>
        <w:tc>
          <w:tcPr>
            <w:tcW w:w="3312" w:type="dxa"/>
          </w:tcPr>
          <w:p w14:paraId="0BB21933" w14:textId="77777777" w:rsidR="00A72051" w:rsidRDefault="00000000">
            <w:r>
              <w:t>Compact YOLO-family model</w:t>
            </w:r>
          </w:p>
        </w:tc>
        <w:tc>
          <w:tcPr>
            <w:tcW w:w="3312" w:type="dxa"/>
          </w:tcPr>
          <w:p w14:paraId="4A7D8069" w14:textId="77777777" w:rsidR="00A72051" w:rsidRDefault="00000000">
            <w:r>
              <w:t>Strong baseline with manageable GPU requirements.</w:t>
            </w:r>
          </w:p>
        </w:tc>
      </w:tr>
      <w:tr w:rsidR="00A72051" w14:paraId="06AA4BB4" w14:textId="77777777">
        <w:trPr>
          <w:jc w:val="center"/>
        </w:trPr>
        <w:tc>
          <w:tcPr>
            <w:tcW w:w="3312" w:type="dxa"/>
          </w:tcPr>
          <w:p w14:paraId="55C50157" w14:textId="77777777" w:rsidR="00A72051" w:rsidRDefault="00000000">
            <w:r>
              <w:t>Tracker</w:t>
            </w:r>
          </w:p>
        </w:tc>
        <w:tc>
          <w:tcPr>
            <w:tcW w:w="3312" w:type="dxa"/>
          </w:tcPr>
          <w:p w14:paraId="01D14924" w14:textId="77777777" w:rsidR="00A72051" w:rsidRDefault="00000000">
            <w:r>
              <w:t>ByteTrack first</w:t>
            </w:r>
          </w:p>
        </w:tc>
        <w:tc>
          <w:tcPr>
            <w:tcW w:w="3312" w:type="dxa"/>
          </w:tcPr>
          <w:p w14:paraId="54EF9815" w14:textId="77777777" w:rsidR="00A72051" w:rsidRDefault="00000000">
            <w:r>
              <w:t>Lightweight baseline; alternatives evaluated only if needed.</w:t>
            </w:r>
          </w:p>
        </w:tc>
      </w:tr>
      <w:tr w:rsidR="00A72051" w14:paraId="6AC4338B" w14:textId="77777777">
        <w:trPr>
          <w:jc w:val="center"/>
        </w:trPr>
        <w:tc>
          <w:tcPr>
            <w:tcW w:w="3312" w:type="dxa"/>
          </w:tcPr>
          <w:p w14:paraId="4E26FC5A" w14:textId="77777777" w:rsidR="00A72051" w:rsidRDefault="00000000">
            <w:r>
              <w:t>Backend</w:t>
            </w:r>
          </w:p>
        </w:tc>
        <w:tc>
          <w:tcPr>
            <w:tcW w:w="3312" w:type="dxa"/>
          </w:tcPr>
          <w:p w14:paraId="48ABD8DE" w14:textId="77777777" w:rsidR="00A72051" w:rsidRDefault="00000000">
            <w:r>
              <w:t>FastAPI + Uvicorn + Pydantic</w:t>
            </w:r>
          </w:p>
        </w:tc>
        <w:tc>
          <w:tcPr>
            <w:tcW w:w="3312" w:type="dxa"/>
          </w:tcPr>
          <w:p w14:paraId="03ABA421" w14:textId="77777777" w:rsidR="00A72051" w:rsidRDefault="00000000">
            <w:r>
              <w:t>Typed APIs, OpenAPI and WebSockets.</w:t>
            </w:r>
          </w:p>
        </w:tc>
      </w:tr>
      <w:tr w:rsidR="00A72051" w14:paraId="32AA0D97" w14:textId="77777777">
        <w:trPr>
          <w:jc w:val="center"/>
        </w:trPr>
        <w:tc>
          <w:tcPr>
            <w:tcW w:w="3312" w:type="dxa"/>
          </w:tcPr>
          <w:p w14:paraId="03FA4620" w14:textId="77777777" w:rsidR="00A72051" w:rsidRDefault="00000000">
            <w:r>
              <w:t>Database</w:t>
            </w:r>
          </w:p>
        </w:tc>
        <w:tc>
          <w:tcPr>
            <w:tcW w:w="3312" w:type="dxa"/>
          </w:tcPr>
          <w:p w14:paraId="3360D905" w14:textId="77777777" w:rsidR="00A72051" w:rsidRDefault="00000000">
            <w:r>
              <w:t>PostgreSQL</w:t>
            </w:r>
          </w:p>
        </w:tc>
        <w:tc>
          <w:tcPr>
            <w:tcW w:w="3312" w:type="dxa"/>
          </w:tcPr>
          <w:p w14:paraId="257272C7" w14:textId="77777777" w:rsidR="00A72051" w:rsidRDefault="00000000">
            <w:r>
              <w:t>Relational integrity for cases/events plus flexible JSONB evidence/config fields.</w:t>
            </w:r>
          </w:p>
        </w:tc>
      </w:tr>
      <w:tr w:rsidR="00A72051" w14:paraId="7DB82663" w14:textId="77777777">
        <w:trPr>
          <w:jc w:val="center"/>
        </w:trPr>
        <w:tc>
          <w:tcPr>
            <w:tcW w:w="3312" w:type="dxa"/>
          </w:tcPr>
          <w:p w14:paraId="40D836C4" w14:textId="77777777" w:rsidR="00A72051" w:rsidRDefault="00000000">
            <w:r>
              <w:t>Cache</w:t>
            </w:r>
          </w:p>
        </w:tc>
        <w:tc>
          <w:tcPr>
            <w:tcW w:w="3312" w:type="dxa"/>
          </w:tcPr>
          <w:p w14:paraId="41B9E009" w14:textId="77777777" w:rsidR="00A72051" w:rsidRDefault="00000000">
            <w:r>
              <w:t>Redis</w:t>
            </w:r>
          </w:p>
        </w:tc>
        <w:tc>
          <w:tcPr>
            <w:tcW w:w="3312" w:type="dxa"/>
          </w:tcPr>
          <w:p w14:paraId="12D48327" w14:textId="77777777" w:rsidR="00A72051" w:rsidRDefault="00000000">
            <w:r>
              <w:t>Transient state, caching and progress.</w:t>
            </w:r>
          </w:p>
        </w:tc>
      </w:tr>
      <w:tr w:rsidR="00A72051" w14:paraId="44230ADB" w14:textId="77777777">
        <w:trPr>
          <w:jc w:val="center"/>
        </w:trPr>
        <w:tc>
          <w:tcPr>
            <w:tcW w:w="3312" w:type="dxa"/>
          </w:tcPr>
          <w:p w14:paraId="1CA59F26" w14:textId="77777777" w:rsidR="00A72051" w:rsidRDefault="00000000">
            <w:r>
              <w:t>Event stream</w:t>
            </w:r>
          </w:p>
        </w:tc>
        <w:tc>
          <w:tcPr>
            <w:tcW w:w="3312" w:type="dxa"/>
          </w:tcPr>
          <w:p w14:paraId="18D73FF6" w14:textId="77777777" w:rsidR="00A72051" w:rsidRDefault="00000000">
            <w:r>
              <w:t>Kafka or Redpanda</w:t>
            </w:r>
          </w:p>
        </w:tc>
        <w:tc>
          <w:tcPr>
            <w:tcW w:w="3312" w:type="dxa"/>
          </w:tcPr>
          <w:p w14:paraId="14BD7AF7" w14:textId="77777777" w:rsidR="00A72051" w:rsidRDefault="00000000">
            <w:r>
              <w:t>Decoupled asynchronous event processing after MVP.</w:t>
            </w:r>
          </w:p>
        </w:tc>
      </w:tr>
      <w:tr w:rsidR="00A72051" w14:paraId="2495A816" w14:textId="77777777">
        <w:trPr>
          <w:jc w:val="center"/>
        </w:trPr>
        <w:tc>
          <w:tcPr>
            <w:tcW w:w="3312" w:type="dxa"/>
          </w:tcPr>
          <w:p w14:paraId="0F644515" w14:textId="77777777" w:rsidR="00A72051" w:rsidRDefault="00000000">
            <w:r>
              <w:t>Storage</w:t>
            </w:r>
          </w:p>
        </w:tc>
        <w:tc>
          <w:tcPr>
            <w:tcW w:w="3312" w:type="dxa"/>
          </w:tcPr>
          <w:p w14:paraId="14BB0216" w14:textId="77777777" w:rsidR="00A72051" w:rsidRDefault="00000000">
            <w:r>
              <w:t>Local filesystem → S3-compatible object storage</w:t>
            </w:r>
          </w:p>
        </w:tc>
        <w:tc>
          <w:tcPr>
            <w:tcW w:w="3312" w:type="dxa"/>
          </w:tcPr>
          <w:p w14:paraId="654BB618" w14:textId="77777777" w:rsidR="00A72051" w:rsidRDefault="00000000">
            <w:r>
              <w:t>Simple MVP, scalable artifact storage later.</w:t>
            </w:r>
          </w:p>
        </w:tc>
      </w:tr>
      <w:tr w:rsidR="00A72051" w14:paraId="0E410650" w14:textId="77777777">
        <w:trPr>
          <w:jc w:val="center"/>
        </w:trPr>
        <w:tc>
          <w:tcPr>
            <w:tcW w:w="3312" w:type="dxa"/>
          </w:tcPr>
          <w:p w14:paraId="1C5E2704" w14:textId="77777777" w:rsidR="00A72051" w:rsidRDefault="00000000">
            <w:r>
              <w:t>Containers</w:t>
            </w:r>
          </w:p>
        </w:tc>
        <w:tc>
          <w:tcPr>
            <w:tcW w:w="3312" w:type="dxa"/>
          </w:tcPr>
          <w:p w14:paraId="630B81D1" w14:textId="77777777" w:rsidR="00A72051" w:rsidRDefault="00000000">
            <w:r>
              <w:t>Docker + Docker Compose</w:t>
            </w:r>
          </w:p>
        </w:tc>
        <w:tc>
          <w:tcPr>
            <w:tcW w:w="3312" w:type="dxa"/>
          </w:tcPr>
          <w:p w14:paraId="4B802610" w14:textId="77777777" w:rsidR="00A72051" w:rsidRDefault="00000000">
            <w:r>
              <w:t>Reproducible multi-service local environment.</w:t>
            </w:r>
          </w:p>
        </w:tc>
      </w:tr>
      <w:tr w:rsidR="00A72051" w14:paraId="16BF12C0" w14:textId="77777777">
        <w:trPr>
          <w:jc w:val="center"/>
        </w:trPr>
        <w:tc>
          <w:tcPr>
            <w:tcW w:w="3312" w:type="dxa"/>
          </w:tcPr>
          <w:p w14:paraId="6F9BDE03" w14:textId="77777777" w:rsidR="00A72051" w:rsidRDefault="00000000">
            <w:r>
              <w:t>Testing</w:t>
            </w:r>
          </w:p>
        </w:tc>
        <w:tc>
          <w:tcPr>
            <w:tcW w:w="3312" w:type="dxa"/>
          </w:tcPr>
          <w:p w14:paraId="49A106B6" w14:textId="77777777" w:rsidR="00A72051" w:rsidRDefault="00000000">
            <w:r>
              <w:t>pytest + API integration + Playwright</w:t>
            </w:r>
          </w:p>
        </w:tc>
        <w:tc>
          <w:tcPr>
            <w:tcW w:w="3312" w:type="dxa"/>
          </w:tcPr>
          <w:p w14:paraId="418B4411" w14:textId="77777777" w:rsidR="00A72051" w:rsidRDefault="00000000">
            <w:r>
              <w:t>Backend, pipeline and browser validation.</w:t>
            </w:r>
          </w:p>
        </w:tc>
      </w:tr>
      <w:tr w:rsidR="00A72051" w14:paraId="355E8D3F" w14:textId="77777777">
        <w:trPr>
          <w:jc w:val="center"/>
        </w:trPr>
        <w:tc>
          <w:tcPr>
            <w:tcW w:w="3312" w:type="dxa"/>
          </w:tcPr>
          <w:p w14:paraId="3B3F09AC" w14:textId="77777777" w:rsidR="00A72051" w:rsidRDefault="00000000">
            <w:r>
              <w:t>CI/CD</w:t>
            </w:r>
          </w:p>
        </w:tc>
        <w:tc>
          <w:tcPr>
            <w:tcW w:w="3312" w:type="dxa"/>
          </w:tcPr>
          <w:p w14:paraId="7C62CE9E" w14:textId="77777777" w:rsidR="00A72051" w:rsidRDefault="00000000">
            <w:r>
              <w:t>GitHub Actions</w:t>
            </w:r>
          </w:p>
        </w:tc>
        <w:tc>
          <w:tcPr>
            <w:tcW w:w="3312" w:type="dxa"/>
          </w:tcPr>
          <w:p w14:paraId="759D7A02" w14:textId="77777777" w:rsidR="00A72051" w:rsidRDefault="00000000">
            <w:r>
              <w:t>Automated quality gates.</w:t>
            </w:r>
          </w:p>
        </w:tc>
      </w:tr>
      <w:tr w:rsidR="00A72051" w14:paraId="504B961F" w14:textId="77777777">
        <w:trPr>
          <w:jc w:val="center"/>
        </w:trPr>
        <w:tc>
          <w:tcPr>
            <w:tcW w:w="3312" w:type="dxa"/>
          </w:tcPr>
          <w:p w14:paraId="075D80BB" w14:textId="77777777" w:rsidR="00A72051" w:rsidRDefault="00000000">
            <w:r>
              <w:t>Observability</w:t>
            </w:r>
          </w:p>
        </w:tc>
        <w:tc>
          <w:tcPr>
            <w:tcW w:w="3312" w:type="dxa"/>
          </w:tcPr>
          <w:p w14:paraId="29204D6B" w14:textId="77777777" w:rsidR="00A72051" w:rsidRDefault="00000000">
            <w:r>
              <w:t>Structured logs + metrics; Grafana/OpenTelemetry later</w:t>
            </w:r>
          </w:p>
        </w:tc>
        <w:tc>
          <w:tcPr>
            <w:tcW w:w="3312" w:type="dxa"/>
          </w:tcPr>
          <w:p w14:paraId="5746C049" w14:textId="77777777" w:rsidR="00A72051" w:rsidRDefault="00000000">
            <w:r>
              <w:t>Operational visibility.</w:t>
            </w:r>
          </w:p>
        </w:tc>
      </w:tr>
      <w:tr w:rsidR="00A72051" w14:paraId="3CD51C7B" w14:textId="77777777">
        <w:trPr>
          <w:jc w:val="center"/>
        </w:trPr>
        <w:tc>
          <w:tcPr>
            <w:tcW w:w="3312" w:type="dxa"/>
          </w:tcPr>
          <w:p w14:paraId="7ECB08C9" w14:textId="77777777" w:rsidR="00A72051" w:rsidRDefault="00000000">
            <w:r>
              <w:t>Documentation</w:t>
            </w:r>
          </w:p>
        </w:tc>
        <w:tc>
          <w:tcPr>
            <w:tcW w:w="3312" w:type="dxa"/>
          </w:tcPr>
          <w:p w14:paraId="4E1D0BF1" w14:textId="77777777" w:rsidR="00A72051" w:rsidRDefault="00000000">
            <w:r>
              <w:t>Markdown + Mermaid + ADR + experiment registry</w:t>
            </w:r>
          </w:p>
        </w:tc>
        <w:tc>
          <w:tcPr>
            <w:tcW w:w="3312" w:type="dxa"/>
          </w:tcPr>
          <w:p w14:paraId="4B5FFF61" w14:textId="77777777" w:rsidR="00A72051" w:rsidRDefault="00000000">
            <w:r>
              <w:t>Traceable engineering record.</w:t>
            </w:r>
          </w:p>
        </w:tc>
      </w:tr>
    </w:tbl>
    <w:p w14:paraId="56B27845" w14:textId="77777777" w:rsidR="00A72051" w:rsidRDefault="00A72051"/>
    <w:p w14:paraId="17BCC3E3" w14:textId="77777777" w:rsidR="00A72051" w:rsidRDefault="00000000">
      <w:r>
        <w:t>Current official documentation supports the selected direction: Ultralytics documents Python inference, tracking and model export; FastAPI documents WebSockets and testing/deployment; Docker Compose is designed for multi-container applications; Kafka is an event-streaming platform; PostgreSQL supports indexed JSONB. citeturn0search9turn0search12turn0search1turn0search4turn0search0turn0search5</w:t>
      </w:r>
    </w:p>
    <w:p w14:paraId="5DA1AC70" w14:textId="77777777" w:rsidR="009961A0" w:rsidRDefault="009961A0">
      <w:pPr>
        <w:pStyle w:val="Heading1"/>
      </w:pPr>
    </w:p>
    <w:p w14:paraId="3FB3A69E" w14:textId="4ADB643F" w:rsidR="00A72051" w:rsidRDefault="00000000">
      <w:pPr>
        <w:pStyle w:val="Heading1"/>
      </w:pPr>
      <w:r>
        <w:t>D. ML Pipeline and Training Strategy</w:t>
      </w:r>
    </w:p>
    <w:p w14:paraId="6A0BDC5A" w14:textId="77777777" w:rsidR="00A72051" w:rsidRDefault="00000000">
      <w:pPr>
        <w:pStyle w:val="Heading2"/>
      </w:pPr>
      <w:r>
        <w:t>D1. Phase 1: deterministic baseline</w:t>
      </w:r>
    </w:p>
    <w:p w14:paraId="64116A8B" w14:textId="77777777" w:rsidR="00A72051" w:rsidRDefault="00000000">
      <w:pPr>
        <w:pStyle w:val="ListNumber"/>
      </w:pPr>
      <w:r>
        <w:t>Run a pretrained detector on a fixed benchmark.</w:t>
      </w:r>
    </w:p>
    <w:p w14:paraId="0B314E63" w14:textId="77777777" w:rsidR="00A72051" w:rsidRDefault="00000000">
      <w:pPr>
        <w:pStyle w:val="ListNumber"/>
      </w:pPr>
      <w:r>
        <w:t>Run ByteTrack on each camera.</w:t>
      </w:r>
    </w:p>
    <w:p w14:paraId="7D98D10D" w14:textId="77777777" w:rsidR="00A72051" w:rsidRDefault="00000000">
      <w:pPr>
        <w:pStyle w:val="ListNumber"/>
      </w:pPr>
      <w:r>
        <w:t>Convert tracks to trajectories.</w:t>
      </w:r>
    </w:p>
    <w:p w14:paraId="6A98DC8D" w14:textId="77777777" w:rsidR="00A72051" w:rsidRDefault="00000000">
      <w:pPr>
        <w:pStyle w:val="ListNumber"/>
      </w:pPr>
      <w:r>
        <w:t>Implement zone and proximity rules.</w:t>
      </w:r>
    </w:p>
    <w:p w14:paraId="0551FEBE" w14:textId="77777777" w:rsidR="00A72051" w:rsidRDefault="00000000">
      <w:pPr>
        <w:pStyle w:val="ListNumber"/>
      </w:pPr>
      <w:r>
        <w:t>Create a deterministic incident trigger.</w:t>
      </w:r>
    </w:p>
    <w:p w14:paraId="35A6799E" w14:textId="77777777" w:rsidR="00A72051" w:rsidRDefault="00000000">
      <w:pPr>
        <w:pStyle w:val="ListNumber"/>
      </w:pPr>
      <w:r>
        <w:t>Measure detection, tracking and event quality.</w:t>
      </w:r>
    </w:p>
    <w:p w14:paraId="4E947DE3" w14:textId="77777777" w:rsidR="00A72051" w:rsidRDefault="00000000">
      <w:pPr>
        <w:pStyle w:val="Heading2"/>
      </w:pPr>
      <w:r>
        <w:t>D2. Phase 2: learned components</w:t>
      </w:r>
    </w:p>
    <w:p w14:paraId="31AE3EFD" w14:textId="77777777" w:rsidR="00A72051" w:rsidRDefault="00000000">
      <w:pPr>
        <w:pStyle w:val="ListBullet"/>
      </w:pPr>
      <w:r>
        <w:t>Temporal model: classify short trajectory windows or predict incident risk.</w:t>
      </w:r>
    </w:p>
    <w:p w14:paraId="04B33B5E" w14:textId="77777777" w:rsidR="00A72051" w:rsidRDefault="00000000">
      <w:pPr>
        <w:pStyle w:val="ListBullet"/>
      </w:pPr>
      <w:r>
        <w:t>Cross-camera model: compare appearance embeddings plus time/geometry features.</w:t>
      </w:r>
    </w:p>
    <w:p w14:paraId="6AF93540" w14:textId="77777777" w:rsidR="00A72051" w:rsidRDefault="00000000">
      <w:pPr>
        <w:pStyle w:val="ListBullet"/>
      </w:pPr>
      <w:r>
        <w:t>Cause ranker: rank candidate hypotheses rather than directly generating causal text.</w:t>
      </w:r>
    </w:p>
    <w:p w14:paraId="757CC99D" w14:textId="77777777" w:rsidR="00A72051" w:rsidRDefault="00000000">
      <w:pPr>
        <w:pStyle w:val="ListBullet"/>
      </w:pPr>
      <w:r>
        <w:t>Anomaly model: learn normal route/interaction patterns.</w:t>
      </w:r>
    </w:p>
    <w:p w14:paraId="4F4F857E" w14:textId="77777777" w:rsidR="00A72051" w:rsidRDefault="00000000">
      <w:pPr>
        <w:pStyle w:val="ListBullet"/>
      </w:pPr>
      <w:r>
        <w:t>Calibration: ensure confidence values are useful for threshold decisions.</w:t>
      </w:r>
    </w:p>
    <w:p w14:paraId="38C11D8C" w14:textId="77777777" w:rsidR="00A72051" w:rsidRDefault="00000000">
      <w:pPr>
        <w:pStyle w:val="Heading2"/>
      </w:pPr>
      <w:r>
        <w:t>D3. LLM policy</w:t>
      </w:r>
    </w:p>
    <w:p w14:paraId="6397577A" w14:textId="77777777" w:rsidR="00A72051" w:rsidRDefault="00000000">
      <w:r>
        <w:t>The LLM is optional and must sit after the evidence graph. It receives structured evidence, not unrestricted raw-video authority. The report generator may summarize confirmed observations and clearly labeled inferences. It must not invent missing events. A deterministic template report remains available.</w:t>
      </w:r>
    </w:p>
    <w:p w14:paraId="4003D86F" w14:textId="77777777" w:rsidR="00A72051" w:rsidRDefault="00000000">
      <w:pPr>
        <w:pStyle w:val="Heading2"/>
      </w:pPr>
      <w:r>
        <w:t>D4. Evaluation protocol</w:t>
      </w:r>
    </w:p>
    <w:tbl>
      <w:tblPr>
        <w:tblStyle w:val="TableGrid"/>
        <w:tblW w:w="0" w:type="auto"/>
        <w:jc w:val="center"/>
        <w:tblLook w:val="04A0" w:firstRow="1" w:lastRow="0" w:firstColumn="1" w:lastColumn="0" w:noHBand="0" w:noVBand="1"/>
      </w:tblPr>
      <w:tblGrid>
        <w:gridCol w:w="4968"/>
        <w:gridCol w:w="4968"/>
      </w:tblGrid>
      <w:tr w:rsidR="00A72051" w14:paraId="0754FF49" w14:textId="77777777">
        <w:trPr>
          <w:jc w:val="center"/>
        </w:trPr>
        <w:tc>
          <w:tcPr>
            <w:tcW w:w="4968" w:type="dxa"/>
            <w:shd w:val="clear" w:color="auto" w:fill="173B2F"/>
          </w:tcPr>
          <w:p w14:paraId="6E92F07D" w14:textId="77777777" w:rsidR="00A72051" w:rsidRDefault="00000000">
            <w:r>
              <w:rPr>
                <w:b/>
                <w:color w:val="FFFFFF"/>
              </w:rPr>
              <w:t>Component</w:t>
            </w:r>
          </w:p>
        </w:tc>
        <w:tc>
          <w:tcPr>
            <w:tcW w:w="4968" w:type="dxa"/>
            <w:shd w:val="clear" w:color="auto" w:fill="173B2F"/>
          </w:tcPr>
          <w:p w14:paraId="1620E745" w14:textId="77777777" w:rsidR="00A72051" w:rsidRDefault="00000000">
            <w:r>
              <w:rPr>
                <w:b/>
                <w:color w:val="FFFFFF"/>
              </w:rPr>
              <w:t>Primary metrics</w:t>
            </w:r>
          </w:p>
        </w:tc>
      </w:tr>
      <w:tr w:rsidR="00A72051" w14:paraId="6CFC59AC" w14:textId="77777777">
        <w:trPr>
          <w:jc w:val="center"/>
        </w:trPr>
        <w:tc>
          <w:tcPr>
            <w:tcW w:w="4968" w:type="dxa"/>
          </w:tcPr>
          <w:p w14:paraId="62D2565B" w14:textId="77777777" w:rsidR="00A72051" w:rsidRDefault="00000000">
            <w:r>
              <w:t>Detection</w:t>
            </w:r>
          </w:p>
        </w:tc>
        <w:tc>
          <w:tcPr>
            <w:tcW w:w="4968" w:type="dxa"/>
          </w:tcPr>
          <w:p w14:paraId="3A47BBCC" w14:textId="77777777" w:rsidR="00A72051" w:rsidRDefault="00000000">
            <w:r>
              <w:t>precision, recall, mAP where appropriate, FPS</w:t>
            </w:r>
          </w:p>
        </w:tc>
      </w:tr>
      <w:tr w:rsidR="00A72051" w14:paraId="406366C5" w14:textId="77777777">
        <w:trPr>
          <w:jc w:val="center"/>
        </w:trPr>
        <w:tc>
          <w:tcPr>
            <w:tcW w:w="4968" w:type="dxa"/>
          </w:tcPr>
          <w:p w14:paraId="28091026" w14:textId="77777777" w:rsidR="00A72051" w:rsidRDefault="00000000">
            <w:r>
              <w:t>Tracking</w:t>
            </w:r>
          </w:p>
        </w:tc>
        <w:tc>
          <w:tcPr>
            <w:tcW w:w="4968" w:type="dxa"/>
          </w:tcPr>
          <w:p w14:paraId="7EBD5499" w14:textId="77777777" w:rsidR="00A72051" w:rsidRDefault="00000000">
            <w:r>
              <w:t>ID switches, HOTA/IDF1 where tooling permits</w:t>
            </w:r>
          </w:p>
        </w:tc>
      </w:tr>
      <w:tr w:rsidR="00A72051" w14:paraId="18DC6EB9" w14:textId="77777777">
        <w:trPr>
          <w:jc w:val="center"/>
        </w:trPr>
        <w:tc>
          <w:tcPr>
            <w:tcW w:w="4968" w:type="dxa"/>
          </w:tcPr>
          <w:p w14:paraId="406A70B4" w14:textId="77777777" w:rsidR="00A72051" w:rsidRDefault="00000000">
            <w:r>
              <w:t>Cross-camera identity</w:t>
            </w:r>
          </w:p>
        </w:tc>
        <w:tc>
          <w:tcPr>
            <w:tcW w:w="4968" w:type="dxa"/>
          </w:tcPr>
          <w:p w14:paraId="4E727AC3" w14:textId="77777777" w:rsidR="00A72051" w:rsidRDefault="00000000">
            <w:r>
              <w:t>precision, recall, false-link rate</w:t>
            </w:r>
          </w:p>
        </w:tc>
      </w:tr>
      <w:tr w:rsidR="00A72051" w14:paraId="5E7F1E2B" w14:textId="77777777">
        <w:trPr>
          <w:jc w:val="center"/>
        </w:trPr>
        <w:tc>
          <w:tcPr>
            <w:tcW w:w="4968" w:type="dxa"/>
          </w:tcPr>
          <w:p w14:paraId="5B90678D" w14:textId="77777777" w:rsidR="00A72051" w:rsidRDefault="00000000">
            <w:r>
              <w:t>Event extraction</w:t>
            </w:r>
          </w:p>
        </w:tc>
        <w:tc>
          <w:tcPr>
            <w:tcW w:w="4968" w:type="dxa"/>
          </w:tcPr>
          <w:p w14:paraId="4DE17CD7" w14:textId="77777777" w:rsidR="00A72051" w:rsidRDefault="00000000">
            <w:r>
              <w:t>precision, recall, F1, timing error</w:t>
            </w:r>
          </w:p>
        </w:tc>
      </w:tr>
      <w:tr w:rsidR="00A72051" w14:paraId="0E68D1F0" w14:textId="77777777">
        <w:trPr>
          <w:jc w:val="center"/>
        </w:trPr>
        <w:tc>
          <w:tcPr>
            <w:tcW w:w="4968" w:type="dxa"/>
          </w:tcPr>
          <w:p w14:paraId="4DB53E33" w14:textId="77777777" w:rsidR="00A72051" w:rsidRDefault="00000000">
            <w:r>
              <w:t>Incident detection</w:t>
            </w:r>
          </w:p>
        </w:tc>
        <w:tc>
          <w:tcPr>
            <w:tcW w:w="4968" w:type="dxa"/>
          </w:tcPr>
          <w:p w14:paraId="3D1FF78E" w14:textId="77777777" w:rsidR="00A72051" w:rsidRDefault="00000000">
            <w:r>
              <w:t>precision, recall, false-alert rate, lead time</w:t>
            </w:r>
          </w:p>
        </w:tc>
      </w:tr>
      <w:tr w:rsidR="00A72051" w14:paraId="0689D558" w14:textId="77777777">
        <w:trPr>
          <w:jc w:val="center"/>
        </w:trPr>
        <w:tc>
          <w:tcPr>
            <w:tcW w:w="4968" w:type="dxa"/>
          </w:tcPr>
          <w:p w14:paraId="664AA560" w14:textId="77777777" w:rsidR="00A72051" w:rsidRDefault="00000000">
            <w:r>
              <w:t>Cause ranking</w:t>
            </w:r>
          </w:p>
        </w:tc>
        <w:tc>
          <w:tcPr>
            <w:tcW w:w="4968" w:type="dxa"/>
          </w:tcPr>
          <w:p w14:paraId="58B72EC3" w14:textId="77777777" w:rsidR="00A72051" w:rsidRDefault="00000000">
            <w:r>
              <w:t>top-1/top-k agreement with annotated causes</w:t>
            </w:r>
          </w:p>
        </w:tc>
      </w:tr>
      <w:tr w:rsidR="00A72051" w14:paraId="5871096A" w14:textId="77777777">
        <w:trPr>
          <w:jc w:val="center"/>
        </w:trPr>
        <w:tc>
          <w:tcPr>
            <w:tcW w:w="4968" w:type="dxa"/>
          </w:tcPr>
          <w:p w14:paraId="70CA5706" w14:textId="77777777" w:rsidR="00A72051" w:rsidRDefault="00000000">
            <w:r>
              <w:t>Evidence quality</w:t>
            </w:r>
          </w:p>
        </w:tc>
        <w:tc>
          <w:tcPr>
            <w:tcW w:w="4968" w:type="dxa"/>
          </w:tcPr>
          <w:p w14:paraId="1D797B04" w14:textId="77777777" w:rsidR="00A72051" w:rsidRDefault="00000000">
            <w:r>
              <w:t>evidence coverage, unsupported-claim rate</w:t>
            </w:r>
          </w:p>
        </w:tc>
      </w:tr>
      <w:tr w:rsidR="00A72051" w14:paraId="74067BBE" w14:textId="77777777">
        <w:trPr>
          <w:jc w:val="center"/>
        </w:trPr>
        <w:tc>
          <w:tcPr>
            <w:tcW w:w="4968" w:type="dxa"/>
          </w:tcPr>
          <w:p w14:paraId="038313DC" w14:textId="77777777" w:rsidR="00A72051" w:rsidRDefault="00000000">
            <w:r>
              <w:t>System</w:t>
            </w:r>
          </w:p>
        </w:tc>
        <w:tc>
          <w:tcPr>
            <w:tcW w:w="4968" w:type="dxa"/>
          </w:tcPr>
          <w:p w14:paraId="569D850F" w14:textId="77777777" w:rsidR="00A72051" w:rsidRDefault="00000000">
            <w:r>
              <w:t>latency, throughput, retries, peak VRAM</w:t>
            </w:r>
          </w:p>
        </w:tc>
      </w:tr>
    </w:tbl>
    <w:p w14:paraId="37C62C6C" w14:textId="77777777" w:rsidR="00A72051" w:rsidRDefault="00A72051"/>
    <w:p w14:paraId="48A30393" w14:textId="77777777" w:rsidR="00A72051" w:rsidRDefault="00000000">
      <w:r>
        <w:t>Every advanced method must be compared against a simpler baseline. The project should never present a complex model merely because it is complex.</w:t>
      </w:r>
    </w:p>
    <w:p w14:paraId="0F0530E8" w14:textId="77777777" w:rsidR="009961A0" w:rsidRDefault="009961A0">
      <w:pPr>
        <w:pStyle w:val="Heading1"/>
      </w:pPr>
    </w:p>
    <w:p w14:paraId="30CCFE29" w14:textId="1E611F94" w:rsidR="00A72051" w:rsidRDefault="00000000">
      <w:pPr>
        <w:pStyle w:val="Heading1"/>
      </w:pPr>
      <w:r>
        <w:t>E. Data and Database Design</w:t>
      </w:r>
    </w:p>
    <w:p w14:paraId="433F49FB" w14:textId="77777777" w:rsidR="00A72051" w:rsidRDefault="00000000">
      <w:pPr>
        <w:pStyle w:val="Heading2"/>
      </w:pPr>
      <w:r>
        <w:t>E1. Core schema</w:t>
      </w:r>
    </w:p>
    <w:tbl>
      <w:tblPr>
        <w:tblStyle w:val="TableGrid"/>
        <w:tblW w:w="0" w:type="auto"/>
        <w:jc w:val="center"/>
        <w:tblLook w:val="04A0" w:firstRow="1" w:lastRow="0" w:firstColumn="1" w:lastColumn="0" w:noHBand="0" w:noVBand="1"/>
      </w:tblPr>
      <w:tblGrid>
        <w:gridCol w:w="4968"/>
        <w:gridCol w:w="4968"/>
      </w:tblGrid>
      <w:tr w:rsidR="00A72051" w14:paraId="71EE618A" w14:textId="77777777">
        <w:trPr>
          <w:jc w:val="center"/>
        </w:trPr>
        <w:tc>
          <w:tcPr>
            <w:tcW w:w="4968" w:type="dxa"/>
            <w:shd w:val="clear" w:color="auto" w:fill="173B2F"/>
          </w:tcPr>
          <w:p w14:paraId="6E05E8EA" w14:textId="77777777" w:rsidR="00A72051" w:rsidRDefault="00000000">
            <w:r>
              <w:rPr>
                <w:b/>
                <w:color w:val="FFFFFF"/>
              </w:rPr>
              <w:t>Table</w:t>
            </w:r>
          </w:p>
        </w:tc>
        <w:tc>
          <w:tcPr>
            <w:tcW w:w="4968" w:type="dxa"/>
            <w:shd w:val="clear" w:color="auto" w:fill="173B2F"/>
          </w:tcPr>
          <w:p w14:paraId="73C544D4" w14:textId="77777777" w:rsidR="00A72051" w:rsidRDefault="00000000">
            <w:r>
              <w:rPr>
                <w:b/>
                <w:color w:val="FFFFFF"/>
              </w:rPr>
              <w:t>Important fields</w:t>
            </w:r>
          </w:p>
        </w:tc>
      </w:tr>
      <w:tr w:rsidR="00A72051" w14:paraId="43C7A362" w14:textId="77777777">
        <w:trPr>
          <w:jc w:val="center"/>
        </w:trPr>
        <w:tc>
          <w:tcPr>
            <w:tcW w:w="4968" w:type="dxa"/>
          </w:tcPr>
          <w:p w14:paraId="6120D3F5" w14:textId="77777777" w:rsidR="00A72051" w:rsidRDefault="00000000">
            <w:r>
              <w:t>cameras</w:t>
            </w:r>
          </w:p>
        </w:tc>
        <w:tc>
          <w:tcPr>
            <w:tcW w:w="4968" w:type="dxa"/>
          </w:tcPr>
          <w:p w14:paraId="43703C57" w14:textId="77777777" w:rsidR="00A72051" w:rsidRDefault="00000000">
            <w:r>
              <w:t>id, name, source_uri, timezone, calibration_ref</w:t>
            </w:r>
          </w:p>
        </w:tc>
      </w:tr>
      <w:tr w:rsidR="00A72051" w14:paraId="0A1C482F" w14:textId="77777777">
        <w:trPr>
          <w:jc w:val="center"/>
        </w:trPr>
        <w:tc>
          <w:tcPr>
            <w:tcW w:w="4968" w:type="dxa"/>
          </w:tcPr>
          <w:p w14:paraId="5CD3AEE8" w14:textId="77777777" w:rsidR="00A72051" w:rsidRDefault="00000000">
            <w:r>
              <w:t>processing_runs</w:t>
            </w:r>
          </w:p>
        </w:tc>
        <w:tc>
          <w:tcPr>
            <w:tcW w:w="4968" w:type="dxa"/>
          </w:tcPr>
          <w:p w14:paraId="3FE9DEFC" w14:textId="77777777" w:rsidR="00A72051" w:rsidRDefault="00000000">
            <w:r>
              <w:t>id, input_hash, dataset_version, model_versions, config_version, timestamps</w:t>
            </w:r>
          </w:p>
        </w:tc>
      </w:tr>
      <w:tr w:rsidR="00A72051" w14:paraId="1F0CF197" w14:textId="77777777">
        <w:trPr>
          <w:jc w:val="center"/>
        </w:trPr>
        <w:tc>
          <w:tcPr>
            <w:tcW w:w="4968" w:type="dxa"/>
          </w:tcPr>
          <w:p w14:paraId="7A09F65B" w14:textId="77777777" w:rsidR="00A72051" w:rsidRDefault="00000000">
            <w:r>
              <w:t>observations</w:t>
            </w:r>
          </w:p>
        </w:tc>
        <w:tc>
          <w:tcPr>
            <w:tcW w:w="4968" w:type="dxa"/>
          </w:tcPr>
          <w:p w14:paraId="6B3D059B" w14:textId="77777777" w:rsidR="00A72051" w:rsidRDefault="00000000">
            <w:r>
              <w:t>id, run_id, camera_id, timestamp, class, bbox, confidence, track_id</w:t>
            </w:r>
          </w:p>
        </w:tc>
      </w:tr>
      <w:tr w:rsidR="00A72051" w14:paraId="3C87D0E5" w14:textId="77777777">
        <w:trPr>
          <w:jc w:val="center"/>
        </w:trPr>
        <w:tc>
          <w:tcPr>
            <w:tcW w:w="4968" w:type="dxa"/>
          </w:tcPr>
          <w:p w14:paraId="4E9CDF15" w14:textId="77777777" w:rsidR="00A72051" w:rsidRDefault="00000000">
            <w:r>
              <w:t>track_segments</w:t>
            </w:r>
          </w:p>
        </w:tc>
        <w:tc>
          <w:tcPr>
            <w:tcW w:w="4968" w:type="dxa"/>
          </w:tcPr>
          <w:p w14:paraId="73270F6D" w14:textId="77777777" w:rsidR="00A72051" w:rsidRDefault="00000000">
            <w:r>
              <w:t>id, camera_id, local_track_id, start_time, end_time, trajectory_ref</w:t>
            </w:r>
          </w:p>
        </w:tc>
      </w:tr>
      <w:tr w:rsidR="00A72051" w14:paraId="09238F66" w14:textId="77777777">
        <w:trPr>
          <w:jc w:val="center"/>
        </w:trPr>
        <w:tc>
          <w:tcPr>
            <w:tcW w:w="4968" w:type="dxa"/>
          </w:tcPr>
          <w:p w14:paraId="4165A441" w14:textId="77777777" w:rsidR="00A72051" w:rsidRDefault="00000000">
            <w:r>
              <w:t>identity_links</w:t>
            </w:r>
          </w:p>
        </w:tc>
        <w:tc>
          <w:tcPr>
            <w:tcW w:w="4968" w:type="dxa"/>
          </w:tcPr>
          <w:p w14:paraId="735B1AE4" w14:textId="77777777" w:rsidR="00A72051" w:rsidRDefault="00000000">
            <w:r>
              <w:t>id, segment_a, segment_b, score, evidence_refs</w:t>
            </w:r>
          </w:p>
        </w:tc>
      </w:tr>
      <w:tr w:rsidR="00A72051" w14:paraId="3A2AF1BF" w14:textId="77777777">
        <w:trPr>
          <w:jc w:val="center"/>
        </w:trPr>
        <w:tc>
          <w:tcPr>
            <w:tcW w:w="4968" w:type="dxa"/>
          </w:tcPr>
          <w:p w14:paraId="3440E531" w14:textId="77777777" w:rsidR="00A72051" w:rsidRDefault="00000000">
            <w:r>
              <w:t>events</w:t>
            </w:r>
          </w:p>
        </w:tc>
        <w:tc>
          <w:tcPr>
            <w:tcW w:w="4968" w:type="dxa"/>
          </w:tcPr>
          <w:p w14:paraId="38A557ED" w14:textId="77777777" w:rsidR="00A72051" w:rsidRDefault="00000000">
            <w:r>
              <w:t>id, type, entity_ids, camera_id, timestamp, confidence, evidence_refs</w:t>
            </w:r>
          </w:p>
        </w:tc>
      </w:tr>
      <w:tr w:rsidR="00A72051" w14:paraId="3CB184D3" w14:textId="77777777">
        <w:trPr>
          <w:jc w:val="center"/>
        </w:trPr>
        <w:tc>
          <w:tcPr>
            <w:tcW w:w="4968" w:type="dxa"/>
          </w:tcPr>
          <w:p w14:paraId="1C88ED47" w14:textId="77777777" w:rsidR="00A72051" w:rsidRDefault="00000000">
            <w:r>
              <w:t>incidents</w:t>
            </w:r>
          </w:p>
        </w:tc>
        <w:tc>
          <w:tcPr>
            <w:tcW w:w="4968" w:type="dxa"/>
          </w:tcPr>
          <w:p w14:paraId="4C037BCF" w14:textId="77777777" w:rsidR="00A72051" w:rsidRDefault="00000000">
            <w:r>
              <w:t>id, trigger_event, start_time, end_time, severity, status</w:t>
            </w:r>
          </w:p>
        </w:tc>
      </w:tr>
      <w:tr w:rsidR="00A72051" w14:paraId="313048DC" w14:textId="77777777">
        <w:trPr>
          <w:jc w:val="center"/>
        </w:trPr>
        <w:tc>
          <w:tcPr>
            <w:tcW w:w="4968" w:type="dxa"/>
          </w:tcPr>
          <w:p w14:paraId="01415737" w14:textId="77777777" w:rsidR="00A72051" w:rsidRDefault="00000000">
            <w:r>
              <w:t>evidence_nodes</w:t>
            </w:r>
          </w:p>
        </w:tc>
        <w:tc>
          <w:tcPr>
            <w:tcW w:w="4968" w:type="dxa"/>
          </w:tcPr>
          <w:p w14:paraId="42BB942D" w14:textId="77777777" w:rsidR="00A72051" w:rsidRDefault="00000000">
            <w:r>
              <w:t>id, type, source_ref, timestamp, confidence, provenance</w:t>
            </w:r>
          </w:p>
        </w:tc>
      </w:tr>
      <w:tr w:rsidR="00A72051" w14:paraId="64E0FD7E" w14:textId="77777777">
        <w:trPr>
          <w:jc w:val="center"/>
        </w:trPr>
        <w:tc>
          <w:tcPr>
            <w:tcW w:w="4968" w:type="dxa"/>
          </w:tcPr>
          <w:p w14:paraId="2467DBF1" w14:textId="77777777" w:rsidR="00A72051" w:rsidRDefault="00000000">
            <w:r>
              <w:t>evidence_edges</w:t>
            </w:r>
          </w:p>
        </w:tc>
        <w:tc>
          <w:tcPr>
            <w:tcW w:w="4968" w:type="dxa"/>
          </w:tcPr>
          <w:p w14:paraId="3F6D72FC" w14:textId="77777777" w:rsidR="00A72051" w:rsidRDefault="00000000">
            <w:r>
              <w:t>id, from_node, to_node, relation, weight, provenance</w:t>
            </w:r>
          </w:p>
        </w:tc>
      </w:tr>
      <w:tr w:rsidR="00A72051" w14:paraId="23975DC5" w14:textId="77777777">
        <w:trPr>
          <w:jc w:val="center"/>
        </w:trPr>
        <w:tc>
          <w:tcPr>
            <w:tcW w:w="4968" w:type="dxa"/>
          </w:tcPr>
          <w:p w14:paraId="2669C3B6" w14:textId="77777777" w:rsidR="00A72051" w:rsidRDefault="00000000">
            <w:r>
              <w:t>hypotheses</w:t>
            </w:r>
          </w:p>
        </w:tc>
        <w:tc>
          <w:tcPr>
            <w:tcW w:w="4968" w:type="dxa"/>
          </w:tcPr>
          <w:p w14:paraId="4285D709" w14:textId="77777777" w:rsidR="00A72051" w:rsidRDefault="00000000">
            <w:r>
              <w:t>id, incident_id, description, score, support_refs, contradiction_refs</w:t>
            </w:r>
          </w:p>
        </w:tc>
      </w:tr>
      <w:tr w:rsidR="00A72051" w14:paraId="1F891C87" w14:textId="77777777">
        <w:trPr>
          <w:jc w:val="center"/>
        </w:trPr>
        <w:tc>
          <w:tcPr>
            <w:tcW w:w="4968" w:type="dxa"/>
          </w:tcPr>
          <w:p w14:paraId="00F51ED2" w14:textId="77777777" w:rsidR="00A72051" w:rsidRDefault="00000000">
            <w:r>
              <w:t>reports</w:t>
            </w:r>
          </w:p>
        </w:tc>
        <w:tc>
          <w:tcPr>
            <w:tcW w:w="4968" w:type="dxa"/>
          </w:tcPr>
          <w:p w14:paraId="56AC0001" w14:textId="77777777" w:rsidR="00A72051" w:rsidRDefault="00000000">
            <w:r>
              <w:t>id, incident_id, generator_version, content, evidence_refs, created_at</w:t>
            </w:r>
          </w:p>
        </w:tc>
      </w:tr>
    </w:tbl>
    <w:p w14:paraId="3E084096" w14:textId="77777777" w:rsidR="00A72051" w:rsidRDefault="00000000">
      <w:pPr>
        <w:pStyle w:val="Heading2"/>
      </w:pPr>
      <w:r>
        <w:t>E2. Data retention policy</w:t>
      </w:r>
    </w:p>
    <w:p w14:paraId="5DA29288" w14:textId="77777777" w:rsidR="00A72051" w:rsidRDefault="00000000">
      <w:pPr>
        <w:pStyle w:val="ListBullet"/>
      </w:pPr>
      <w:r>
        <w:t>Raw video is the largest artifact and should not be duplicated unnecessarily.</w:t>
      </w:r>
    </w:p>
    <w:p w14:paraId="40DC55A8" w14:textId="77777777" w:rsidR="00A72051" w:rsidRDefault="00000000">
      <w:pPr>
        <w:pStyle w:val="ListBullet"/>
      </w:pPr>
      <w:r>
        <w:t>Derived observations may be retained for reproducibility, but old low-value frame records can be compacted after benchmarks.</w:t>
      </w:r>
    </w:p>
    <w:p w14:paraId="5FCED73C" w14:textId="77777777" w:rsidR="00A72051" w:rsidRDefault="00000000">
      <w:pPr>
        <w:pStyle w:val="ListBullet"/>
      </w:pPr>
      <w:r>
        <w:t>Evidence snapshots referenced by reports must remain immutable.</w:t>
      </w:r>
    </w:p>
    <w:p w14:paraId="1D240465" w14:textId="77777777" w:rsidR="00A72051" w:rsidRDefault="00000000">
      <w:pPr>
        <w:pStyle w:val="ListBullet"/>
      </w:pPr>
      <w:r>
        <w:t>Dataset manifests store source, license/permission, version and checksum.</w:t>
      </w:r>
    </w:p>
    <w:p w14:paraId="09C96A3D" w14:textId="77777777" w:rsidR="00A72051" w:rsidRDefault="00000000">
      <w:pPr>
        <w:pStyle w:val="ListBullet"/>
      </w:pPr>
      <w:r>
        <w:t>Secrets and credentials never enter the database or Git repository.</w:t>
      </w:r>
    </w:p>
    <w:p w14:paraId="0EFD6DF2" w14:textId="77777777" w:rsidR="00A72051" w:rsidRDefault="00000000">
      <w:pPr>
        <w:pStyle w:val="Heading1"/>
      </w:pPr>
      <w:r>
        <w:t>F. API Contract</w:t>
      </w:r>
    </w:p>
    <w:tbl>
      <w:tblPr>
        <w:tblStyle w:val="TableGrid"/>
        <w:tblW w:w="0" w:type="auto"/>
        <w:jc w:val="center"/>
        <w:tblLook w:val="04A0" w:firstRow="1" w:lastRow="0" w:firstColumn="1" w:lastColumn="0" w:noHBand="0" w:noVBand="1"/>
      </w:tblPr>
      <w:tblGrid>
        <w:gridCol w:w="3312"/>
        <w:gridCol w:w="3312"/>
        <w:gridCol w:w="3312"/>
      </w:tblGrid>
      <w:tr w:rsidR="00A72051" w14:paraId="1E5F0ED9" w14:textId="77777777">
        <w:trPr>
          <w:jc w:val="center"/>
        </w:trPr>
        <w:tc>
          <w:tcPr>
            <w:tcW w:w="3312" w:type="dxa"/>
            <w:shd w:val="clear" w:color="auto" w:fill="173B2F"/>
          </w:tcPr>
          <w:p w14:paraId="2B6F90D7" w14:textId="77777777" w:rsidR="00A72051" w:rsidRDefault="00000000">
            <w:r>
              <w:rPr>
                <w:b/>
                <w:color w:val="FFFFFF"/>
              </w:rPr>
              <w:t>Method</w:t>
            </w:r>
          </w:p>
        </w:tc>
        <w:tc>
          <w:tcPr>
            <w:tcW w:w="3312" w:type="dxa"/>
            <w:shd w:val="clear" w:color="auto" w:fill="173B2F"/>
          </w:tcPr>
          <w:p w14:paraId="72145D39" w14:textId="77777777" w:rsidR="00A72051" w:rsidRDefault="00000000">
            <w:r>
              <w:rPr>
                <w:b/>
                <w:color w:val="FFFFFF"/>
              </w:rPr>
              <w:t>Endpoint</w:t>
            </w:r>
          </w:p>
        </w:tc>
        <w:tc>
          <w:tcPr>
            <w:tcW w:w="3312" w:type="dxa"/>
            <w:shd w:val="clear" w:color="auto" w:fill="173B2F"/>
          </w:tcPr>
          <w:p w14:paraId="12493ABD" w14:textId="77777777" w:rsidR="00A72051" w:rsidRDefault="00000000">
            <w:r>
              <w:rPr>
                <w:b/>
                <w:color w:val="FFFFFF"/>
              </w:rPr>
              <w:t>Purpose</w:t>
            </w:r>
          </w:p>
        </w:tc>
      </w:tr>
      <w:tr w:rsidR="00A72051" w14:paraId="56A4C684" w14:textId="77777777">
        <w:trPr>
          <w:jc w:val="center"/>
        </w:trPr>
        <w:tc>
          <w:tcPr>
            <w:tcW w:w="3312" w:type="dxa"/>
          </w:tcPr>
          <w:p w14:paraId="3FC9586C" w14:textId="77777777" w:rsidR="00A72051" w:rsidRDefault="00000000">
            <w:r>
              <w:t>POST</w:t>
            </w:r>
          </w:p>
        </w:tc>
        <w:tc>
          <w:tcPr>
            <w:tcW w:w="3312" w:type="dxa"/>
          </w:tcPr>
          <w:p w14:paraId="2A520CEA" w14:textId="77777777" w:rsidR="00A72051" w:rsidRDefault="00000000">
            <w:r>
              <w:t>/api/v1/cases</w:t>
            </w:r>
          </w:p>
        </w:tc>
        <w:tc>
          <w:tcPr>
            <w:tcW w:w="3312" w:type="dxa"/>
          </w:tcPr>
          <w:p w14:paraId="28C63324" w14:textId="77777777" w:rsidR="00A72051" w:rsidRDefault="00000000">
            <w:r>
              <w:t>Create case and processing job</w:t>
            </w:r>
          </w:p>
        </w:tc>
      </w:tr>
      <w:tr w:rsidR="00A72051" w14:paraId="18622B82" w14:textId="77777777">
        <w:trPr>
          <w:jc w:val="center"/>
        </w:trPr>
        <w:tc>
          <w:tcPr>
            <w:tcW w:w="3312" w:type="dxa"/>
          </w:tcPr>
          <w:p w14:paraId="0A609903" w14:textId="77777777" w:rsidR="00A72051" w:rsidRDefault="00000000">
            <w:r>
              <w:t>GET</w:t>
            </w:r>
          </w:p>
        </w:tc>
        <w:tc>
          <w:tcPr>
            <w:tcW w:w="3312" w:type="dxa"/>
          </w:tcPr>
          <w:p w14:paraId="36DAC083" w14:textId="77777777" w:rsidR="00A72051" w:rsidRDefault="00000000">
            <w:r>
              <w:t>/api/v1/cases/{id}</w:t>
            </w:r>
          </w:p>
        </w:tc>
        <w:tc>
          <w:tcPr>
            <w:tcW w:w="3312" w:type="dxa"/>
          </w:tcPr>
          <w:p w14:paraId="011832D1" w14:textId="77777777" w:rsidR="00A72051" w:rsidRDefault="00000000">
            <w:r>
              <w:t>Case summary</w:t>
            </w:r>
          </w:p>
        </w:tc>
      </w:tr>
      <w:tr w:rsidR="00A72051" w14:paraId="187C31DB" w14:textId="77777777">
        <w:trPr>
          <w:jc w:val="center"/>
        </w:trPr>
        <w:tc>
          <w:tcPr>
            <w:tcW w:w="3312" w:type="dxa"/>
          </w:tcPr>
          <w:p w14:paraId="092BDAD2" w14:textId="77777777" w:rsidR="00A72051" w:rsidRDefault="00000000">
            <w:r>
              <w:t>GET</w:t>
            </w:r>
          </w:p>
        </w:tc>
        <w:tc>
          <w:tcPr>
            <w:tcW w:w="3312" w:type="dxa"/>
          </w:tcPr>
          <w:p w14:paraId="727658EE" w14:textId="77777777" w:rsidR="00A72051" w:rsidRDefault="00000000">
            <w:r>
              <w:t>/api/v1/cases/{id}/timeline</w:t>
            </w:r>
          </w:p>
        </w:tc>
        <w:tc>
          <w:tcPr>
            <w:tcW w:w="3312" w:type="dxa"/>
          </w:tcPr>
          <w:p w14:paraId="413E9237" w14:textId="77777777" w:rsidR="00A72051" w:rsidRDefault="00000000">
            <w:r>
              <w:t>Timeline</w:t>
            </w:r>
          </w:p>
        </w:tc>
      </w:tr>
      <w:tr w:rsidR="00A72051" w14:paraId="6CFE51FA" w14:textId="77777777">
        <w:trPr>
          <w:jc w:val="center"/>
        </w:trPr>
        <w:tc>
          <w:tcPr>
            <w:tcW w:w="3312" w:type="dxa"/>
          </w:tcPr>
          <w:p w14:paraId="6F916B48" w14:textId="77777777" w:rsidR="00A72051" w:rsidRDefault="00000000">
            <w:r>
              <w:t>GET</w:t>
            </w:r>
          </w:p>
        </w:tc>
        <w:tc>
          <w:tcPr>
            <w:tcW w:w="3312" w:type="dxa"/>
          </w:tcPr>
          <w:p w14:paraId="38CDA95C" w14:textId="77777777" w:rsidR="00A72051" w:rsidRDefault="00000000">
            <w:r>
              <w:t>/api/v1/cases/{id}/evidence</w:t>
            </w:r>
          </w:p>
        </w:tc>
        <w:tc>
          <w:tcPr>
            <w:tcW w:w="3312" w:type="dxa"/>
          </w:tcPr>
          <w:p w14:paraId="44E7002B" w14:textId="77777777" w:rsidR="00A72051" w:rsidRDefault="00000000">
            <w:r>
              <w:t>Evidence graph</w:t>
            </w:r>
          </w:p>
        </w:tc>
      </w:tr>
      <w:tr w:rsidR="00A72051" w14:paraId="54FEDEE6" w14:textId="77777777">
        <w:trPr>
          <w:jc w:val="center"/>
        </w:trPr>
        <w:tc>
          <w:tcPr>
            <w:tcW w:w="3312" w:type="dxa"/>
          </w:tcPr>
          <w:p w14:paraId="739BD449" w14:textId="77777777" w:rsidR="00A72051" w:rsidRDefault="00000000">
            <w:r>
              <w:t>GET</w:t>
            </w:r>
          </w:p>
        </w:tc>
        <w:tc>
          <w:tcPr>
            <w:tcW w:w="3312" w:type="dxa"/>
          </w:tcPr>
          <w:p w14:paraId="3C2BE716" w14:textId="77777777" w:rsidR="00A72051" w:rsidRDefault="00000000">
            <w:r>
              <w:t>/api/v1/cases/{id}/replay</w:t>
            </w:r>
          </w:p>
        </w:tc>
        <w:tc>
          <w:tcPr>
            <w:tcW w:w="3312" w:type="dxa"/>
          </w:tcPr>
          <w:p w14:paraId="7B4D067D" w14:textId="77777777" w:rsidR="00A72051" w:rsidRDefault="00000000">
            <w:r>
              <w:t>Synchronized replay metadata</w:t>
            </w:r>
          </w:p>
        </w:tc>
      </w:tr>
      <w:tr w:rsidR="00A72051" w14:paraId="1AB6E51C" w14:textId="77777777">
        <w:trPr>
          <w:jc w:val="center"/>
        </w:trPr>
        <w:tc>
          <w:tcPr>
            <w:tcW w:w="3312" w:type="dxa"/>
          </w:tcPr>
          <w:p w14:paraId="50B9F033" w14:textId="77777777" w:rsidR="00A72051" w:rsidRDefault="00000000">
            <w:r>
              <w:t>GET</w:t>
            </w:r>
          </w:p>
        </w:tc>
        <w:tc>
          <w:tcPr>
            <w:tcW w:w="3312" w:type="dxa"/>
          </w:tcPr>
          <w:p w14:paraId="0840BBC8" w14:textId="77777777" w:rsidR="00A72051" w:rsidRDefault="00000000">
            <w:r>
              <w:t>/api/v1/cases/{id}/report</w:t>
            </w:r>
          </w:p>
        </w:tc>
        <w:tc>
          <w:tcPr>
            <w:tcW w:w="3312" w:type="dxa"/>
          </w:tcPr>
          <w:p w14:paraId="3670A6AC" w14:textId="77777777" w:rsidR="00A72051" w:rsidRDefault="00000000">
            <w:r>
              <w:t>Current report</w:t>
            </w:r>
          </w:p>
        </w:tc>
      </w:tr>
      <w:tr w:rsidR="00A72051" w14:paraId="162E8AD1" w14:textId="77777777">
        <w:trPr>
          <w:jc w:val="center"/>
        </w:trPr>
        <w:tc>
          <w:tcPr>
            <w:tcW w:w="3312" w:type="dxa"/>
          </w:tcPr>
          <w:p w14:paraId="758027BA" w14:textId="77777777" w:rsidR="00A72051" w:rsidRDefault="00000000">
            <w:r>
              <w:t>POST</w:t>
            </w:r>
          </w:p>
        </w:tc>
        <w:tc>
          <w:tcPr>
            <w:tcW w:w="3312" w:type="dxa"/>
          </w:tcPr>
          <w:p w14:paraId="5081127D" w14:textId="77777777" w:rsidR="00A72051" w:rsidRDefault="00000000">
            <w:r>
              <w:t>/api/v1/cases/{id}/reprocess</w:t>
            </w:r>
          </w:p>
        </w:tc>
        <w:tc>
          <w:tcPr>
            <w:tcW w:w="3312" w:type="dxa"/>
          </w:tcPr>
          <w:p w14:paraId="02AF326F" w14:textId="77777777" w:rsidR="00A72051" w:rsidRDefault="00000000">
            <w:r>
              <w:t>Re-run with selected version</w:t>
            </w:r>
          </w:p>
        </w:tc>
      </w:tr>
      <w:tr w:rsidR="00A72051" w14:paraId="16A2C7BD" w14:textId="77777777">
        <w:trPr>
          <w:jc w:val="center"/>
        </w:trPr>
        <w:tc>
          <w:tcPr>
            <w:tcW w:w="3312" w:type="dxa"/>
          </w:tcPr>
          <w:p w14:paraId="12903A24" w14:textId="77777777" w:rsidR="00A72051" w:rsidRDefault="00000000">
            <w:r>
              <w:t>GET</w:t>
            </w:r>
          </w:p>
        </w:tc>
        <w:tc>
          <w:tcPr>
            <w:tcW w:w="3312" w:type="dxa"/>
          </w:tcPr>
          <w:p w14:paraId="421322C3" w14:textId="77777777" w:rsidR="00A72051" w:rsidRDefault="00000000">
            <w:r>
              <w:t>/api/v1/health</w:t>
            </w:r>
          </w:p>
        </w:tc>
        <w:tc>
          <w:tcPr>
            <w:tcW w:w="3312" w:type="dxa"/>
          </w:tcPr>
          <w:p w14:paraId="732968B4" w14:textId="77777777" w:rsidR="00A72051" w:rsidRDefault="00000000">
            <w:r>
              <w:t>Health</w:t>
            </w:r>
          </w:p>
        </w:tc>
      </w:tr>
      <w:tr w:rsidR="00A72051" w14:paraId="78E9D053" w14:textId="77777777">
        <w:trPr>
          <w:jc w:val="center"/>
        </w:trPr>
        <w:tc>
          <w:tcPr>
            <w:tcW w:w="3312" w:type="dxa"/>
          </w:tcPr>
          <w:p w14:paraId="7DD56B5B" w14:textId="77777777" w:rsidR="00A72051" w:rsidRDefault="00000000">
            <w:r>
              <w:t>GET</w:t>
            </w:r>
          </w:p>
        </w:tc>
        <w:tc>
          <w:tcPr>
            <w:tcW w:w="3312" w:type="dxa"/>
          </w:tcPr>
          <w:p w14:paraId="7F84901E" w14:textId="77777777" w:rsidR="00A72051" w:rsidRDefault="00000000">
            <w:r>
              <w:t>/api/v1/metrics</w:t>
            </w:r>
          </w:p>
        </w:tc>
        <w:tc>
          <w:tcPr>
            <w:tcW w:w="3312" w:type="dxa"/>
          </w:tcPr>
          <w:p w14:paraId="1B99DE17" w14:textId="77777777" w:rsidR="00A72051" w:rsidRDefault="00000000">
            <w:r>
              <w:t>Operational metrics</w:t>
            </w:r>
          </w:p>
        </w:tc>
      </w:tr>
    </w:tbl>
    <w:p w14:paraId="3CE9F44B" w14:textId="77777777" w:rsidR="00A72051" w:rsidRDefault="00A72051"/>
    <w:p w14:paraId="764DA9B3" w14:textId="77777777" w:rsidR="00A72051" w:rsidRDefault="00000000">
      <w:r>
        <w:t>Internal event contracts should include event_id, schema_version, event_type, event_time, entity_ids, source_camera, producer_service, producer_version, confidence, evidence_refs and payload. This makes downstream services independent of model-specific Python objects.</w:t>
      </w:r>
    </w:p>
    <w:p w14:paraId="1C742AAC" w14:textId="77777777" w:rsidR="00A72051" w:rsidRDefault="00000000">
      <w:pPr>
        <w:pStyle w:val="Heading1"/>
      </w:pPr>
      <w:r>
        <w:t>G. Frontend Product Specification</w:t>
      </w:r>
    </w:p>
    <w:tbl>
      <w:tblPr>
        <w:tblStyle w:val="TableGrid"/>
        <w:tblW w:w="0" w:type="auto"/>
        <w:jc w:val="center"/>
        <w:tblLook w:val="04A0" w:firstRow="1" w:lastRow="0" w:firstColumn="1" w:lastColumn="0" w:noHBand="0" w:noVBand="1"/>
      </w:tblPr>
      <w:tblGrid>
        <w:gridCol w:w="4968"/>
        <w:gridCol w:w="4968"/>
      </w:tblGrid>
      <w:tr w:rsidR="00A72051" w14:paraId="54998BD5" w14:textId="77777777">
        <w:trPr>
          <w:jc w:val="center"/>
        </w:trPr>
        <w:tc>
          <w:tcPr>
            <w:tcW w:w="4968" w:type="dxa"/>
            <w:shd w:val="clear" w:color="auto" w:fill="173B2F"/>
          </w:tcPr>
          <w:p w14:paraId="2F95B8AA" w14:textId="77777777" w:rsidR="00A72051" w:rsidRDefault="00000000">
            <w:r>
              <w:rPr>
                <w:b/>
                <w:color w:val="FFFFFF"/>
              </w:rPr>
              <w:t>Screen</w:t>
            </w:r>
          </w:p>
        </w:tc>
        <w:tc>
          <w:tcPr>
            <w:tcW w:w="4968" w:type="dxa"/>
            <w:shd w:val="clear" w:color="auto" w:fill="173B2F"/>
          </w:tcPr>
          <w:p w14:paraId="1DDA23BB" w14:textId="77777777" w:rsidR="00A72051" w:rsidRDefault="00000000">
            <w:r>
              <w:rPr>
                <w:b/>
                <w:color w:val="FFFFFF"/>
              </w:rPr>
              <w:t>Required behavior</w:t>
            </w:r>
          </w:p>
        </w:tc>
      </w:tr>
      <w:tr w:rsidR="00A72051" w14:paraId="26A41FDE" w14:textId="77777777">
        <w:trPr>
          <w:jc w:val="center"/>
        </w:trPr>
        <w:tc>
          <w:tcPr>
            <w:tcW w:w="4968" w:type="dxa"/>
          </w:tcPr>
          <w:p w14:paraId="21964E7C" w14:textId="77777777" w:rsidR="00A72051" w:rsidRDefault="00000000">
            <w:r>
              <w:t>Case Inbox</w:t>
            </w:r>
          </w:p>
        </w:tc>
        <w:tc>
          <w:tcPr>
            <w:tcW w:w="4968" w:type="dxa"/>
          </w:tcPr>
          <w:p w14:paraId="1E4DB84D" w14:textId="77777777" w:rsidR="00A72051" w:rsidRDefault="00000000">
            <w:r>
              <w:t>Filter incidents by severity, time, location and status.</w:t>
            </w:r>
          </w:p>
        </w:tc>
      </w:tr>
      <w:tr w:rsidR="00A72051" w14:paraId="245C0B09" w14:textId="77777777">
        <w:trPr>
          <w:jc w:val="center"/>
        </w:trPr>
        <w:tc>
          <w:tcPr>
            <w:tcW w:w="4968" w:type="dxa"/>
          </w:tcPr>
          <w:p w14:paraId="01673C7A" w14:textId="77777777" w:rsidR="00A72051" w:rsidRDefault="00000000">
            <w:r>
              <w:t>Incident Workspace</w:t>
            </w:r>
          </w:p>
        </w:tc>
        <w:tc>
          <w:tcPr>
            <w:tcW w:w="4968" w:type="dxa"/>
          </w:tcPr>
          <w:p w14:paraId="7087C9F7" w14:textId="77777777" w:rsidR="00A72051" w:rsidRDefault="00000000">
            <w:r>
              <w:t>Show synchronized video panes, timeline and current investigation state.</w:t>
            </w:r>
          </w:p>
        </w:tc>
      </w:tr>
      <w:tr w:rsidR="00A72051" w14:paraId="24EC0300" w14:textId="77777777">
        <w:trPr>
          <w:jc w:val="center"/>
        </w:trPr>
        <w:tc>
          <w:tcPr>
            <w:tcW w:w="4968" w:type="dxa"/>
          </w:tcPr>
          <w:p w14:paraId="7A20127C" w14:textId="77777777" w:rsidR="00A72051" w:rsidRDefault="00000000">
            <w:r>
              <w:t>Evidence Graph</w:t>
            </w:r>
          </w:p>
        </w:tc>
        <w:tc>
          <w:tcPr>
            <w:tcW w:w="4968" w:type="dxa"/>
          </w:tcPr>
          <w:p w14:paraId="3B72246B" w14:textId="77777777" w:rsidR="00A72051" w:rsidRDefault="00000000">
            <w:r>
              <w:t>Show entities, actions, locations and relationships.</w:t>
            </w:r>
          </w:p>
        </w:tc>
      </w:tr>
      <w:tr w:rsidR="00A72051" w14:paraId="646C9E68" w14:textId="77777777">
        <w:trPr>
          <w:jc w:val="center"/>
        </w:trPr>
        <w:tc>
          <w:tcPr>
            <w:tcW w:w="4968" w:type="dxa"/>
          </w:tcPr>
          <w:p w14:paraId="0D3BE095" w14:textId="77777777" w:rsidR="00A72051" w:rsidRDefault="00000000">
            <w:r>
              <w:t>Hypothesis Panel</w:t>
            </w:r>
          </w:p>
        </w:tc>
        <w:tc>
          <w:tcPr>
            <w:tcW w:w="4968" w:type="dxa"/>
          </w:tcPr>
          <w:p w14:paraId="4D2375D7" w14:textId="77777777" w:rsidR="00A72051" w:rsidRDefault="00000000">
            <w:r>
              <w:t>Rank candidate causes and show supporting/contradicting evidence.</w:t>
            </w:r>
          </w:p>
        </w:tc>
      </w:tr>
      <w:tr w:rsidR="00A72051" w14:paraId="0D2B195A" w14:textId="77777777">
        <w:trPr>
          <w:jc w:val="center"/>
        </w:trPr>
        <w:tc>
          <w:tcPr>
            <w:tcW w:w="4968" w:type="dxa"/>
          </w:tcPr>
          <w:p w14:paraId="3605EBCD" w14:textId="77777777" w:rsidR="00A72051" w:rsidRDefault="00000000">
            <w:r>
              <w:t>Evidence Gap View</w:t>
            </w:r>
          </w:p>
        </w:tc>
        <w:tc>
          <w:tcPr>
            <w:tcW w:w="4968" w:type="dxa"/>
          </w:tcPr>
          <w:p w14:paraId="1C33E028" w14:textId="77777777" w:rsidR="00A72051" w:rsidRDefault="00000000">
            <w:r>
              <w:t>Highlight occluded, missing or conflicting intervals.</w:t>
            </w:r>
          </w:p>
        </w:tc>
      </w:tr>
      <w:tr w:rsidR="00A72051" w14:paraId="70F2D982" w14:textId="77777777">
        <w:trPr>
          <w:jc w:val="center"/>
        </w:trPr>
        <w:tc>
          <w:tcPr>
            <w:tcW w:w="4968" w:type="dxa"/>
          </w:tcPr>
          <w:p w14:paraId="49785BB9" w14:textId="77777777" w:rsidR="00A72051" w:rsidRDefault="00000000">
            <w:r>
              <w:t>Report View</w:t>
            </w:r>
          </w:p>
        </w:tc>
        <w:tc>
          <w:tcPr>
            <w:tcW w:w="4968" w:type="dxa"/>
          </w:tcPr>
          <w:p w14:paraId="2963B3BB" w14:textId="77777777" w:rsidR="00A72051" w:rsidRDefault="00000000">
            <w:r>
              <w:t>Show conclusion, confidence and clickable evidence references.</w:t>
            </w:r>
          </w:p>
        </w:tc>
      </w:tr>
      <w:tr w:rsidR="00A72051" w14:paraId="04A7D974" w14:textId="77777777">
        <w:trPr>
          <w:jc w:val="center"/>
        </w:trPr>
        <w:tc>
          <w:tcPr>
            <w:tcW w:w="4968" w:type="dxa"/>
          </w:tcPr>
          <w:p w14:paraId="2F8F427E" w14:textId="77777777" w:rsidR="00A72051" w:rsidRDefault="00000000">
            <w:r>
              <w:t>System Health</w:t>
            </w:r>
          </w:p>
        </w:tc>
        <w:tc>
          <w:tcPr>
            <w:tcW w:w="4968" w:type="dxa"/>
          </w:tcPr>
          <w:p w14:paraId="25F6B5C4" w14:textId="77777777" w:rsidR="00A72051" w:rsidRDefault="00000000">
            <w:r>
              <w:t>Show workers, queue depth, latency and failures.</w:t>
            </w:r>
          </w:p>
        </w:tc>
      </w:tr>
      <w:tr w:rsidR="00A72051" w14:paraId="29326D9D" w14:textId="77777777">
        <w:trPr>
          <w:jc w:val="center"/>
        </w:trPr>
        <w:tc>
          <w:tcPr>
            <w:tcW w:w="4968" w:type="dxa"/>
          </w:tcPr>
          <w:p w14:paraId="364DE1ED" w14:textId="77777777" w:rsidR="00A72051" w:rsidRDefault="00000000">
            <w:r>
              <w:t>Analytics</w:t>
            </w:r>
          </w:p>
        </w:tc>
        <w:tc>
          <w:tcPr>
            <w:tcW w:w="4968" w:type="dxa"/>
          </w:tcPr>
          <w:p w14:paraId="64E11012" w14:textId="77777777" w:rsidR="00A72051" w:rsidRDefault="00000000">
            <w:r>
              <w:t>Show recurring incident patterns and false-alert review.</w:t>
            </w:r>
          </w:p>
        </w:tc>
      </w:tr>
    </w:tbl>
    <w:p w14:paraId="0EA3E92B" w14:textId="77777777" w:rsidR="00A72051" w:rsidRDefault="00A72051"/>
    <w:p w14:paraId="4134D4E3" w14:textId="77777777" w:rsidR="00A72051" w:rsidRDefault="00000000">
      <w:pPr>
        <w:pStyle w:val="ListBullet"/>
      </w:pPr>
      <w:r>
        <w:t>Clicking an event seeks every relevant camera to the same timestamp.</w:t>
      </w:r>
    </w:p>
    <w:p w14:paraId="22D7E022" w14:textId="77777777" w:rsidR="00A72051" w:rsidRDefault="00000000">
      <w:pPr>
        <w:pStyle w:val="ListBullet"/>
      </w:pPr>
      <w:r>
        <w:t>Every conclusion should be reachable from its evidence in one or two interactions.</w:t>
      </w:r>
    </w:p>
    <w:p w14:paraId="4EBE3FC2" w14:textId="77777777" w:rsidR="00A72051" w:rsidRDefault="00000000">
      <w:pPr>
        <w:pStyle w:val="ListBullet"/>
      </w:pPr>
      <w:r>
        <w:t>Unknown must be visually different from confirmed.</w:t>
      </w:r>
    </w:p>
    <w:p w14:paraId="73A0D349" w14:textId="77777777" w:rsidR="00A72051" w:rsidRDefault="00000000">
      <w:pPr>
        <w:pStyle w:val="ListBullet"/>
      </w:pPr>
      <w:r>
        <w:t>Confidence is visible near the claim.</w:t>
      </w:r>
    </w:p>
    <w:p w14:paraId="7BD6813D" w14:textId="77777777" w:rsidR="00A72051" w:rsidRDefault="00000000">
      <w:pPr>
        <w:pStyle w:val="ListBullet"/>
      </w:pPr>
      <w:r>
        <w:t>The interface should never imply that an inferred cause is a directly observed fact.</w:t>
      </w:r>
    </w:p>
    <w:p w14:paraId="6F290CC0" w14:textId="0FDF244E" w:rsidR="00A72051" w:rsidRDefault="00000000">
      <w:pPr>
        <w:pStyle w:val="Heading1"/>
      </w:pPr>
      <w:r>
        <w:t xml:space="preserve">H. Hardware Plan for </w:t>
      </w:r>
      <w:r w:rsidR="009961A0">
        <w:t>my</w:t>
      </w:r>
      <w:r>
        <w:t xml:space="preserve"> RTX 4050 Laptop</w:t>
      </w:r>
    </w:p>
    <w:tbl>
      <w:tblPr>
        <w:tblStyle w:val="TableGrid"/>
        <w:tblW w:w="0" w:type="auto"/>
        <w:jc w:val="center"/>
        <w:tblLook w:val="04A0" w:firstRow="1" w:lastRow="0" w:firstColumn="1" w:lastColumn="0" w:noHBand="0" w:noVBand="1"/>
      </w:tblPr>
      <w:tblGrid>
        <w:gridCol w:w="4968"/>
        <w:gridCol w:w="4968"/>
      </w:tblGrid>
      <w:tr w:rsidR="00A72051" w14:paraId="6A4AD2FF" w14:textId="77777777">
        <w:trPr>
          <w:jc w:val="center"/>
        </w:trPr>
        <w:tc>
          <w:tcPr>
            <w:tcW w:w="4968" w:type="dxa"/>
            <w:shd w:val="clear" w:color="auto" w:fill="173B2F"/>
          </w:tcPr>
          <w:p w14:paraId="14DB0AE1" w14:textId="77777777" w:rsidR="00A72051" w:rsidRDefault="00000000">
            <w:r>
              <w:rPr>
                <w:b/>
                <w:color w:val="FFFFFF"/>
              </w:rPr>
              <w:t>Resource</w:t>
            </w:r>
          </w:p>
        </w:tc>
        <w:tc>
          <w:tcPr>
            <w:tcW w:w="4968" w:type="dxa"/>
            <w:shd w:val="clear" w:color="auto" w:fill="173B2F"/>
          </w:tcPr>
          <w:p w14:paraId="323D0739" w14:textId="77777777" w:rsidR="00A72051" w:rsidRDefault="00000000">
            <w:r>
              <w:rPr>
                <w:b/>
                <w:color w:val="FFFFFF"/>
              </w:rPr>
              <w:t>Recommended operating envelope</w:t>
            </w:r>
          </w:p>
        </w:tc>
      </w:tr>
      <w:tr w:rsidR="00A72051" w14:paraId="0C99EC15" w14:textId="77777777">
        <w:trPr>
          <w:jc w:val="center"/>
        </w:trPr>
        <w:tc>
          <w:tcPr>
            <w:tcW w:w="4968" w:type="dxa"/>
          </w:tcPr>
          <w:p w14:paraId="538D70CE" w14:textId="77777777" w:rsidR="00A72051" w:rsidRDefault="00000000">
            <w:r>
              <w:t>GPU</w:t>
            </w:r>
          </w:p>
        </w:tc>
        <w:tc>
          <w:tcPr>
            <w:tcW w:w="4968" w:type="dxa"/>
          </w:tcPr>
          <w:p w14:paraId="742D6573" w14:textId="77777777" w:rsidR="00A72051" w:rsidRDefault="00000000">
            <w:r>
              <w:t>RTX 4050 6 GB; compact detector; mixed precision where supported</w:t>
            </w:r>
          </w:p>
        </w:tc>
      </w:tr>
      <w:tr w:rsidR="00A72051" w14:paraId="33E69BF6" w14:textId="77777777">
        <w:trPr>
          <w:jc w:val="center"/>
        </w:trPr>
        <w:tc>
          <w:tcPr>
            <w:tcW w:w="4968" w:type="dxa"/>
          </w:tcPr>
          <w:p w14:paraId="0802AC7C" w14:textId="77777777" w:rsidR="00A72051" w:rsidRDefault="00000000">
            <w:r>
              <w:t>RAM</w:t>
            </w:r>
          </w:p>
        </w:tc>
        <w:tc>
          <w:tcPr>
            <w:tcW w:w="4968" w:type="dxa"/>
          </w:tcPr>
          <w:p w14:paraId="699FD621" w14:textId="77777777" w:rsidR="00A72051" w:rsidRDefault="00000000">
            <w:r>
              <w:t>16 GB; keep Docker services lightweight</w:t>
            </w:r>
          </w:p>
        </w:tc>
      </w:tr>
      <w:tr w:rsidR="00A72051" w14:paraId="1D3B5DD0" w14:textId="77777777">
        <w:trPr>
          <w:jc w:val="center"/>
        </w:trPr>
        <w:tc>
          <w:tcPr>
            <w:tcW w:w="4968" w:type="dxa"/>
          </w:tcPr>
          <w:p w14:paraId="30F9FC64" w14:textId="77777777" w:rsidR="00A72051" w:rsidRDefault="00000000">
            <w:r>
              <w:t>Storage</w:t>
            </w:r>
          </w:p>
        </w:tc>
        <w:tc>
          <w:tcPr>
            <w:tcW w:w="4968" w:type="dxa"/>
          </w:tcPr>
          <w:p w14:paraId="015461DF" w14:textId="77777777" w:rsidR="00A72051" w:rsidRDefault="00000000">
            <w:r>
              <w:t>Keep at least 200 GB free for datasets/cache/artifacts</w:t>
            </w:r>
          </w:p>
        </w:tc>
      </w:tr>
      <w:tr w:rsidR="00A72051" w14:paraId="73CD9F79" w14:textId="77777777">
        <w:trPr>
          <w:jc w:val="center"/>
        </w:trPr>
        <w:tc>
          <w:tcPr>
            <w:tcW w:w="4968" w:type="dxa"/>
          </w:tcPr>
          <w:p w14:paraId="098AB814" w14:textId="77777777" w:rsidR="00A72051" w:rsidRDefault="00000000">
            <w:r>
              <w:t>Video</w:t>
            </w:r>
          </w:p>
        </w:tc>
        <w:tc>
          <w:tcPr>
            <w:tcW w:w="4968" w:type="dxa"/>
          </w:tcPr>
          <w:p w14:paraId="29C48922" w14:textId="77777777" w:rsidR="00A72051" w:rsidRDefault="00000000">
            <w:r>
              <w:t>Start around 720p and 5–10 FPS for experiments</w:t>
            </w:r>
          </w:p>
        </w:tc>
      </w:tr>
      <w:tr w:rsidR="00A72051" w14:paraId="45DB5F51" w14:textId="77777777">
        <w:trPr>
          <w:jc w:val="center"/>
        </w:trPr>
        <w:tc>
          <w:tcPr>
            <w:tcW w:w="4968" w:type="dxa"/>
          </w:tcPr>
          <w:p w14:paraId="326BDD68" w14:textId="77777777" w:rsidR="00A72051" w:rsidRDefault="00000000">
            <w:r>
              <w:t>Batching</w:t>
            </w:r>
          </w:p>
        </w:tc>
        <w:tc>
          <w:tcPr>
            <w:tcW w:w="4968" w:type="dxa"/>
          </w:tcPr>
          <w:p w14:paraId="6F19A4FD" w14:textId="77777777" w:rsidR="00A72051" w:rsidRDefault="00000000">
            <w:r>
              <w:t>Small batches; benchmark VRAM peak before increasing</w:t>
            </w:r>
          </w:p>
        </w:tc>
      </w:tr>
      <w:tr w:rsidR="00A72051" w14:paraId="305F96D5" w14:textId="77777777">
        <w:trPr>
          <w:jc w:val="center"/>
        </w:trPr>
        <w:tc>
          <w:tcPr>
            <w:tcW w:w="4968" w:type="dxa"/>
          </w:tcPr>
          <w:p w14:paraId="0BE4855D" w14:textId="77777777" w:rsidR="00A72051" w:rsidRDefault="00000000">
            <w:r>
              <w:t>Concurrency</w:t>
            </w:r>
          </w:p>
        </w:tc>
        <w:tc>
          <w:tcPr>
            <w:tcW w:w="4968" w:type="dxa"/>
          </w:tcPr>
          <w:p w14:paraId="58DCF994" w14:textId="77777777" w:rsidR="00A72051" w:rsidRDefault="00000000">
            <w:r>
              <w:t>One heavy GPU workload during training/benchmarking</w:t>
            </w:r>
          </w:p>
        </w:tc>
      </w:tr>
      <w:tr w:rsidR="00A72051" w14:paraId="5B7A6998" w14:textId="77777777">
        <w:trPr>
          <w:jc w:val="center"/>
        </w:trPr>
        <w:tc>
          <w:tcPr>
            <w:tcW w:w="4968" w:type="dxa"/>
          </w:tcPr>
          <w:p w14:paraId="5E2A2AB7" w14:textId="77777777" w:rsidR="00A72051" w:rsidRDefault="00000000">
            <w:r>
              <w:t>Deployment</w:t>
            </w:r>
          </w:p>
        </w:tc>
        <w:tc>
          <w:tcPr>
            <w:tcW w:w="4968" w:type="dxa"/>
          </w:tcPr>
          <w:p w14:paraId="12B5974F" w14:textId="77777777" w:rsidR="00A72051" w:rsidRDefault="00000000">
            <w:r>
              <w:t>Local-first; cloud is optional for scale demonstration</w:t>
            </w:r>
          </w:p>
        </w:tc>
      </w:tr>
    </w:tbl>
    <w:p w14:paraId="0231D965" w14:textId="77777777" w:rsidR="00A72051" w:rsidRDefault="00A72051"/>
    <w:p w14:paraId="4D6D9DC1" w14:textId="77777777" w:rsidR="00A72051" w:rsidRDefault="00000000">
      <w:r>
        <w:t>The current PyTorch documentation lists multiple CUDA wheel combinations, so the final environment should be pinned only after checking the current official compatibility guidance for the chosen PyTorch release and NVIDIA driver. citeturn0search2</w:t>
      </w:r>
    </w:p>
    <w:p w14:paraId="0149D973" w14:textId="77777777" w:rsidR="00A72051" w:rsidRDefault="00000000">
      <w:pPr>
        <w:pStyle w:val="Heading1"/>
      </w:pPr>
      <w:r>
        <w:lastRenderedPageBreak/>
        <w:t>I. Final Repository Structure</w:t>
      </w:r>
    </w:p>
    <w:p w14:paraId="0927BD37" w14:textId="77777777" w:rsidR="00A72051" w:rsidRDefault="00000000">
      <w:r>
        <w:rPr>
          <w:rFonts w:ascii="Consolas" w:hAnsi="Consolas"/>
          <w:sz w:val="16"/>
        </w:rPr>
        <w:t>rewind/</w:t>
      </w:r>
      <w:r>
        <w:rPr>
          <w:rFonts w:ascii="Consolas" w:hAnsi="Consolas"/>
          <w:sz w:val="16"/>
        </w:rPr>
        <w:br/>
        <w:t>├── README.md</w:t>
      </w:r>
      <w:r>
        <w:rPr>
          <w:rFonts w:ascii="Consolas" w:hAnsi="Consolas"/>
          <w:sz w:val="16"/>
        </w:rPr>
        <w:br/>
        <w:t>├── CONTRIBUTING.md</w:t>
      </w:r>
      <w:r>
        <w:rPr>
          <w:rFonts w:ascii="Consolas" w:hAnsi="Consolas"/>
          <w:sz w:val="16"/>
        </w:rPr>
        <w:br/>
        <w:t>├── CHANGELOG.md</w:t>
      </w:r>
      <w:r>
        <w:rPr>
          <w:rFonts w:ascii="Consolas" w:hAnsi="Consolas"/>
          <w:sz w:val="16"/>
        </w:rPr>
        <w:br/>
        <w:t>├── LICENSE</w:t>
      </w:r>
      <w:r>
        <w:rPr>
          <w:rFonts w:ascii="Consolas" w:hAnsi="Consolas"/>
          <w:sz w:val="16"/>
        </w:rPr>
        <w:br/>
        <w:t>├── .gitignore</w:t>
      </w:r>
      <w:r>
        <w:rPr>
          <w:rFonts w:ascii="Consolas" w:hAnsi="Consolas"/>
          <w:sz w:val="16"/>
        </w:rPr>
        <w:br/>
        <w:t>├── .env.example</w:t>
      </w:r>
      <w:r>
        <w:rPr>
          <w:rFonts w:ascii="Consolas" w:hAnsi="Consolas"/>
          <w:sz w:val="16"/>
        </w:rPr>
        <w:br/>
        <w:t>├── pyproject.toml</w:t>
      </w:r>
      <w:r>
        <w:rPr>
          <w:rFonts w:ascii="Consolas" w:hAnsi="Consolas"/>
          <w:sz w:val="16"/>
        </w:rPr>
        <w:br/>
        <w:t>├── uv.lock</w:t>
      </w:r>
      <w:r>
        <w:rPr>
          <w:rFonts w:ascii="Consolas" w:hAnsi="Consolas"/>
          <w:sz w:val="16"/>
        </w:rPr>
        <w:br/>
        <w:t>├── docker-compose.yml</w:t>
      </w:r>
      <w:r>
        <w:rPr>
          <w:rFonts w:ascii="Consolas" w:hAnsi="Consolas"/>
          <w:sz w:val="16"/>
        </w:rPr>
        <w:br/>
        <w:t>├── docker-compose.dev.yml</w:t>
      </w:r>
      <w:r>
        <w:rPr>
          <w:rFonts w:ascii="Consolas" w:hAnsi="Consolas"/>
          <w:sz w:val="16"/>
        </w:rPr>
        <w:br/>
        <w:t>├── Makefile</w:t>
      </w:r>
      <w:r>
        <w:rPr>
          <w:rFonts w:ascii="Consolas" w:hAnsi="Consolas"/>
          <w:sz w:val="16"/>
        </w:rPr>
        <w:br/>
        <w:t>├── docs/</w:t>
      </w:r>
      <w:r>
        <w:rPr>
          <w:rFonts w:ascii="Consolas" w:hAnsi="Consolas"/>
          <w:sz w:val="16"/>
        </w:rPr>
        <w:br/>
        <w:t>│   ├── 00-project-charter.md</w:t>
      </w:r>
      <w:r>
        <w:rPr>
          <w:rFonts w:ascii="Consolas" w:hAnsi="Consolas"/>
          <w:sz w:val="16"/>
        </w:rPr>
        <w:br/>
        <w:t>│   ├── 01-product-requirements.md</w:t>
      </w:r>
      <w:r>
        <w:rPr>
          <w:rFonts w:ascii="Consolas" w:hAnsi="Consolas"/>
          <w:sz w:val="16"/>
        </w:rPr>
        <w:br/>
        <w:t>│   ├── 02-system-requirements.md</w:t>
      </w:r>
      <w:r>
        <w:rPr>
          <w:rFonts w:ascii="Consolas" w:hAnsi="Consolas"/>
          <w:sz w:val="16"/>
        </w:rPr>
        <w:br/>
        <w:t>│   ├── 03-architecture.md</w:t>
      </w:r>
      <w:r>
        <w:rPr>
          <w:rFonts w:ascii="Consolas" w:hAnsi="Consolas"/>
          <w:sz w:val="16"/>
        </w:rPr>
        <w:br/>
        <w:t>│   ├── 04-data-contracts.md</w:t>
      </w:r>
      <w:r>
        <w:rPr>
          <w:rFonts w:ascii="Consolas" w:hAnsi="Consolas"/>
          <w:sz w:val="16"/>
        </w:rPr>
        <w:br/>
        <w:t>│   ├── 05-api-contracts.md</w:t>
      </w:r>
      <w:r>
        <w:rPr>
          <w:rFonts w:ascii="Consolas" w:hAnsi="Consolas"/>
          <w:sz w:val="16"/>
        </w:rPr>
        <w:br/>
        <w:t>│   ├── 06-ml-design.md</w:t>
      </w:r>
      <w:r>
        <w:rPr>
          <w:rFonts w:ascii="Consolas" w:hAnsi="Consolas"/>
          <w:sz w:val="16"/>
        </w:rPr>
        <w:br/>
        <w:t>│   ├── 07-evaluation-plan.md</w:t>
      </w:r>
      <w:r>
        <w:rPr>
          <w:rFonts w:ascii="Consolas" w:hAnsi="Consolas"/>
          <w:sz w:val="16"/>
        </w:rPr>
        <w:br/>
        <w:t>│   ├── 08-security-privacy.md</w:t>
      </w:r>
      <w:r>
        <w:rPr>
          <w:rFonts w:ascii="Consolas" w:hAnsi="Consolas"/>
          <w:sz w:val="16"/>
        </w:rPr>
        <w:br/>
        <w:t>│   ├── 09-deployment.md</w:t>
      </w:r>
      <w:r>
        <w:rPr>
          <w:rFonts w:ascii="Consolas" w:hAnsi="Consolas"/>
          <w:sz w:val="16"/>
        </w:rPr>
        <w:br/>
        <w:t>│   ├── 10-runbooks.md</w:t>
      </w:r>
      <w:r>
        <w:rPr>
          <w:rFonts w:ascii="Consolas" w:hAnsi="Consolas"/>
          <w:sz w:val="16"/>
        </w:rPr>
        <w:br/>
        <w:t>│   ├── 11-demo-script.md</w:t>
      </w:r>
      <w:r>
        <w:rPr>
          <w:rFonts w:ascii="Consolas" w:hAnsi="Consolas"/>
          <w:sz w:val="16"/>
        </w:rPr>
        <w:br/>
        <w:t>│   ├── adr/</w:t>
      </w:r>
      <w:r>
        <w:rPr>
          <w:rFonts w:ascii="Consolas" w:hAnsi="Consolas"/>
          <w:sz w:val="16"/>
        </w:rPr>
        <w:br/>
        <w:t>│   ├── experiments/</w:t>
      </w:r>
      <w:r>
        <w:rPr>
          <w:rFonts w:ascii="Consolas" w:hAnsi="Consolas"/>
          <w:sz w:val="16"/>
        </w:rPr>
        <w:br/>
        <w:t>│   ├── incidents/</w:t>
      </w:r>
      <w:r>
        <w:rPr>
          <w:rFonts w:ascii="Consolas" w:hAnsi="Consolas"/>
          <w:sz w:val="16"/>
        </w:rPr>
        <w:br/>
        <w:t>│   └── diagrams/</w:t>
      </w:r>
      <w:r>
        <w:rPr>
          <w:rFonts w:ascii="Consolas" w:hAnsi="Consolas"/>
          <w:sz w:val="16"/>
        </w:rPr>
        <w:br/>
        <w:t>├── apps/</w:t>
      </w:r>
      <w:r>
        <w:rPr>
          <w:rFonts w:ascii="Consolas" w:hAnsi="Consolas"/>
          <w:sz w:val="16"/>
        </w:rPr>
        <w:br/>
        <w:t>│   ├── api/</w:t>
      </w:r>
      <w:r>
        <w:rPr>
          <w:rFonts w:ascii="Consolas" w:hAnsi="Consolas"/>
          <w:sz w:val="16"/>
        </w:rPr>
        <w:br/>
        <w:t>│   ├── worker/</w:t>
      </w:r>
      <w:r>
        <w:rPr>
          <w:rFonts w:ascii="Consolas" w:hAnsi="Consolas"/>
          <w:sz w:val="16"/>
        </w:rPr>
        <w:br/>
        <w:t>│   └── web/</w:t>
      </w:r>
      <w:r>
        <w:rPr>
          <w:rFonts w:ascii="Consolas" w:hAnsi="Consolas"/>
          <w:sz w:val="16"/>
        </w:rPr>
        <w:br/>
        <w:t>├── services/</w:t>
      </w:r>
      <w:r>
        <w:rPr>
          <w:rFonts w:ascii="Consolas" w:hAnsi="Consolas"/>
          <w:sz w:val="16"/>
        </w:rPr>
        <w:br/>
        <w:t>│   ├── ingestion/</w:t>
      </w:r>
      <w:r>
        <w:rPr>
          <w:rFonts w:ascii="Consolas" w:hAnsi="Consolas"/>
          <w:sz w:val="16"/>
        </w:rPr>
        <w:br/>
        <w:t>│   ├── perception/</w:t>
      </w:r>
      <w:r>
        <w:rPr>
          <w:rFonts w:ascii="Consolas" w:hAnsi="Consolas"/>
          <w:sz w:val="16"/>
        </w:rPr>
        <w:br/>
        <w:t>│   ├── tracking/</w:t>
      </w:r>
      <w:r>
        <w:rPr>
          <w:rFonts w:ascii="Consolas" w:hAnsi="Consolas"/>
          <w:sz w:val="16"/>
        </w:rPr>
        <w:br/>
        <w:t>│   ├── identity/</w:t>
      </w:r>
      <w:r>
        <w:rPr>
          <w:rFonts w:ascii="Consolas" w:hAnsi="Consolas"/>
          <w:sz w:val="16"/>
        </w:rPr>
        <w:br/>
        <w:t>│   ├── events/</w:t>
      </w:r>
      <w:r>
        <w:rPr>
          <w:rFonts w:ascii="Consolas" w:hAnsi="Consolas"/>
          <w:sz w:val="16"/>
        </w:rPr>
        <w:br/>
        <w:t>│   ├── incidents/</w:t>
      </w:r>
      <w:r>
        <w:rPr>
          <w:rFonts w:ascii="Consolas" w:hAnsi="Consolas"/>
          <w:sz w:val="16"/>
        </w:rPr>
        <w:br/>
        <w:t>│   ├── evidence/</w:t>
      </w:r>
      <w:r>
        <w:rPr>
          <w:rFonts w:ascii="Consolas" w:hAnsi="Consolas"/>
          <w:sz w:val="16"/>
        </w:rPr>
        <w:br/>
        <w:t>│   ├── reasoning/</w:t>
      </w:r>
      <w:r>
        <w:rPr>
          <w:rFonts w:ascii="Consolas" w:hAnsi="Consolas"/>
          <w:sz w:val="16"/>
        </w:rPr>
        <w:br/>
        <w:t>│   ├── reporting/</w:t>
      </w:r>
      <w:r>
        <w:rPr>
          <w:rFonts w:ascii="Consolas" w:hAnsi="Consolas"/>
          <w:sz w:val="16"/>
        </w:rPr>
        <w:br/>
        <w:t>│   └── observability/</w:t>
      </w:r>
      <w:r>
        <w:rPr>
          <w:rFonts w:ascii="Consolas" w:hAnsi="Consolas"/>
          <w:sz w:val="16"/>
        </w:rPr>
        <w:br/>
        <w:t>├── packages/</w:t>
      </w:r>
      <w:r>
        <w:rPr>
          <w:rFonts w:ascii="Consolas" w:hAnsi="Consolas"/>
          <w:sz w:val="16"/>
        </w:rPr>
        <w:br/>
        <w:t>│   ├── schemas/</w:t>
      </w:r>
      <w:r>
        <w:rPr>
          <w:rFonts w:ascii="Consolas" w:hAnsi="Consolas"/>
          <w:sz w:val="16"/>
        </w:rPr>
        <w:br/>
        <w:t>│   ├── database/</w:t>
      </w:r>
      <w:r>
        <w:rPr>
          <w:rFonts w:ascii="Consolas" w:hAnsi="Consolas"/>
          <w:sz w:val="16"/>
        </w:rPr>
        <w:br/>
        <w:t>│   ├── common/</w:t>
      </w:r>
      <w:r>
        <w:rPr>
          <w:rFonts w:ascii="Consolas" w:hAnsi="Consolas"/>
          <w:sz w:val="16"/>
        </w:rPr>
        <w:br/>
        <w:t>│   ├── vision/</w:t>
      </w:r>
      <w:r>
        <w:rPr>
          <w:rFonts w:ascii="Consolas" w:hAnsi="Consolas"/>
          <w:sz w:val="16"/>
        </w:rPr>
        <w:br/>
        <w:t>│   └── evaluation/</w:t>
      </w:r>
      <w:r>
        <w:rPr>
          <w:rFonts w:ascii="Consolas" w:hAnsi="Consolas"/>
          <w:sz w:val="16"/>
        </w:rPr>
        <w:br/>
        <w:t>├── ml/</w:t>
      </w:r>
      <w:r>
        <w:rPr>
          <w:rFonts w:ascii="Consolas" w:hAnsi="Consolas"/>
          <w:sz w:val="16"/>
        </w:rPr>
        <w:br/>
        <w:t>│   ├── datasets/</w:t>
      </w:r>
      <w:r>
        <w:rPr>
          <w:rFonts w:ascii="Consolas" w:hAnsi="Consolas"/>
          <w:sz w:val="16"/>
        </w:rPr>
        <w:br/>
        <w:t>│   ├── preprocessing/</w:t>
      </w:r>
      <w:r>
        <w:rPr>
          <w:rFonts w:ascii="Consolas" w:hAnsi="Consolas"/>
          <w:sz w:val="16"/>
        </w:rPr>
        <w:br/>
        <w:t>│   ├── models/</w:t>
      </w:r>
      <w:r>
        <w:rPr>
          <w:rFonts w:ascii="Consolas" w:hAnsi="Consolas"/>
          <w:sz w:val="16"/>
        </w:rPr>
        <w:br/>
        <w:t>│   ├── training/</w:t>
      </w:r>
      <w:r>
        <w:rPr>
          <w:rFonts w:ascii="Consolas" w:hAnsi="Consolas"/>
          <w:sz w:val="16"/>
        </w:rPr>
        <w:br/>
        <w:t>│   ├── inference/</w:t>
      </w:r>
      <w:r>
        <w:rPr>
          <w:rFonts w:ascii="Consolas" w:hAnsi="Consolas"/>
          <w:sz w:val="16"/>
        </w:rPr>
        <w:br/>
        <w:t>│   ├── configs/</w:t>
      </w:r>
      <w:r>
        <w:rPr>
          <w:rFonts w:ascii="Consolas" w:hAnsi="Consolas"/>
          <w:sz w:val="16"/>
        </w:rPr>
        <w:br/>
        <w:t>│   └── notebooks/</w:t>
      </w:r>
      <w:r>
        <w:rPr>
          <w:rFonts w:ascii="Consolas" w:hAnsi="Consolas"/>
          <w:sz w:val="16"/>
        </w:rPr>
        <w:br/>
        <w:t>├── data/</w:t>
      </w:r>
      <w:r>
        <w:rPr>
          <w:rFonts w:ascii="Consolas" w:hAnsi="Consolas"/>
          <w:sz w:val="16"/>
        </w:rPr>
        <w:br/>
        <w:t>│   ├── manifests/</w:t>
      </w:r>
      <w:r>
        <w:rPr>
          <w:rFonts w:ascii="Consolas" w:hAnsi="Consolas"/>
          <w:sz w:val="16"/>
        </w:rPr>
        <w:br/>
        <w:t>│   └── samples/</w:t>
      </w:r>
      <w:r>
        <w:rPr>
          <w:rFonts w:ascii="Consolas" w:hAnsi="Consolas"/>
          <w:sz w:val="16"/>
        </w:rPr>
        <w:br/>
      </w:r>
      <w:r>
        <w:rPr>
          <w:rFonts w:ascii="Consolas" w:hAnsi="Consolas"/>
          <w:sz w:val="16"/>
        </w:rPr>
        <w:lastRenderedPageBreak/>
        <w:t>├── tests/</w:t>
      </w:r>
      <w:r>
        <w:rPr>
          <w:rFonts w:ascii="Consolas" w:hAnsi="Consolas"/>
          <w:sz w:val="16"/>
        </w:rPr>
        <w:br/>
        <w:t>│   ├── unit/</w:t>
      </w:r>
      <w:r>
        <w:rPr>
          <w:rFonts w:ascii="Consolas" w:hAnsi="Consolas"/>
          <w:sz w:val="16"/>
        </w:rPr>
        <w:br/>
        <w:t>│   ├── integration/</w:t>
      </w:r>
      <w:r>
        <w:rPr>
          <w:rFonts w:ascii="Consolas" w:hAnsi="Consolas"/>
          <w:sz w:val="16"/>
        </w:rPr>
        <w:br/>
        <w:t>│   ├── api/</w:t>
      </w:r>
      <w:r>
        <w:rPr>
          <w:rFonts w:ascii="Consolas" w:hAnsi="Consolas"/>
          <w:sz w:val="16"/>
        </w:rPr>
        <w:br/>
        <w:t>│   ├── e2e/</w:t>
      </w:r>
      <w:r>
        <w:rPr>
          <w:rFonts w:ascii="Consolas" w:hAnsi="Consolas"/>
          <w:sz w:val="16"/>
        </w:rPr>
        <w:br/>
        <w:t>│   ├── ml/</w:t>
      </w:r>
      <w:r>
        <w:rPr>
          <w:rFonts w:ascii="Consolas" w:hAnsi="Consolas"/>
          <w:sz w:val="16"/>
        </w:rPr>
        <w:br/>
        <w:t>│   └── fixtures/</w:t>
      </w:r>
      <w:r>
        <w:rPr>
          <w:rFonts w:ascii="Consolas" w:hAnsi="Consolas"/>
          <w:sz w:val="16"/>
        </w:rPr>
        <w:br/>
        <w:t>├── scripts/</w:t>
      </w:r>
      <w:r>
        <w:rPr>
          <w:rFonts w:ascii="Consolas" w:hAnsi="Consolas"/>
          <w:sz w:val="16"/>
        </w:rPr>
        <w:br/>
        <w:t>│   ├── bootstrap/</w:t>
      </w:r>
      <w:r>
        <w:rPr>
          <w:rFonts w:ascii="Consolas" w:hAnsi="Consolas"/>
          <w:sz w:val="16"/>
        </w:rPr>
        <w:br/>
        <w:t>│   ├── dataset/</w:t>
      </w:r>
      <w:r>
        <w:rPr>
          <w:rFonts w:ascii="Consolas" w:hAnsi="Consolas"/>
          <w:sz w:val="16"/>
        </w:rPr>
        <w:br/>
        <w:t>│   ├── evaluation/</w:t>
      </w:r>
      <w:r>
        <w:rPr>
          <w:rFonts w:ascii="Consolas" w:hAnsi="Consolas"/>
          <w:sz w:val="16"/>
        </w:rPr>
        <w:br/>
        <w:t>│   └── maintenance/</w:t>
      </w:r>
      <w:r>
        <w:rPr>
          <w:rFonts w:ascii="Consolas" w:hAnsi="Consolas"/>
          <w:sz w:val="16"/>
        </w:rPr>
        <w:br/>
        <w:t>├── infra/</w:t>
      </w:r>
      <w:r>
        <w:rPr>
          <w:rFonts w:ascii="Consolas" w:hAnsi="Consolas"/>
          <w:sz w:val="16"/>
        </w:rPr>
        <w:br/>
        <w:t>│   ├── docker/</w:t>
      </w:r>
      <w:r>
        <w:rPr>
          <w:rFonts w:ascii="Consolas" w:hAnsi="Consolas"/>
          <w:sz w:val="16"/>
        </w:rPr>
        <w:br/>
        <w:t>│   ├── monitoring/</w:t>
      </w:r>
      <w:r>
        <w:rPr>
          <w:rFonts w:ascii="Consolas" w:hAnsi="Consolas"/>
          <w:sz w:val="16"/>
        </w:rPr>
        <w:br/>
        <w:t>│   └── aws/</w:t>
      </w:r>
      <w:r>
        <w:rPr>
          <w:rFonts w:ascii="Consolas" w:hAnsi="Consolas"/>
          <w:sz w:val="16"/>
        </w:rPr>
        <w:br/>
        <w:t>└── artifacts/</w:t>
      </w:r>
      <w:r>
        <w:rPr>
          <w:rFonts w:ascii="Consolas" w:hAnsi="Consolas"/>
          <w:sz w:val="16"/>
        </w:rPr>
        <w:br/>
        <w:t xml:space="preserve">    ├── benchmark-reports/</w:t>
      </w:r>
      <w:r>
        <w:rPr>
          <w:rFonts w:ascii="Consolas" w:hAnsi="Consolas"/>
          <w:sz w:val="16"/>
        </w:rPr>
        <w:br/>
        <w:t xml:space="preserve">    ├── model-cards/</w:t>
      </w:r>
      <w:r>
        <w:rPr>
          <w:rFonts w:ascii="Consolas" w:hAnsi="Consolas"/>
          <w:sz w:val="16"/>
        </w:rPr>
        <w:br/>
        <w:t xml:space="preserve">    └── demo-assets/</w:t>
      </w:r>
    </w:p>
    <w:p w14:paraId="54928F71" w14:textId="77777777" w:rsidR="00A72051" w:rsidRDefault="00000000">
      <w:pPr>
        <w:pStyle w:val="Heading1"/>
      </w:pPr>
      <w:r>
        <w:t>J. Twenty-Week Implementation Timeline</w:t>
      </w:r>
    </w:p>
    <w:tbl>
      <w:tblPr>
        <w:tblStyle w:val="TableGrid"/>
        <w:tblW w:w="0" w:type="auto"/>
        <w:jc w:val="center"/>
        <w:tblLook w:val="04A0" w:firstRow="1" w:lastRow="0" w:firstColumn="1" w:lastColumn="0" w:noHBand="0" w:noVBand="1"/>
      </w:tblPr>
      <w:tblGrid>
        <w:gridCol w:w="3312"/>
        <w:gridCol w:w="3312"/>
        <w:gridCol w:w="3312"/>
      </w:tblGrid>
      <w:tr w:rsidR="00A72051" w14:paraId="4C531C0B" w14:textId="77777777">
        <w:trPr>
          <w:jc w:val="center"/>
        </w:trPr>
        <w:tc>
          <w:tcPr>
            <w:tcW w:w="3312" w:type="dxa"/>
            <w:shd w:val="clear" w:color="auto" w:fill="173B2F"/>
          </w:tcPr>
          <w:p w14:paraId="1595CAB1" w14:textId="77777777" w:rsidR="00A72051" w:rsidRDefault="00000000">
            <w:r>
              <w:rPr>
                <w:b/>
                <w:color w:val="FFFFFF"/>
              </w:rPr>
              <w:t>Weeks</w:t>
            </w:r>
          </w:p>
        </w:tc>
        <w:tc>
          <w:tcPr>
            <w:tcW w:w="3312" w:type="dxa"/>
            <w:shd w:val="clear" w:color="auto" w:fill="173B2F"/>
          </w:tcPr>
          <w:p w14:paraId="2E8DA1FF" w14:textId="77777777" w:rsidR="00A72051" w:rsidRDefault="00000000">
            <w:r>
              <w:rPr>
                <w:b/>
                <w:color w:val="FFFFFF"/>
              </w:rPr>
              <w:t>Phase</w:t>
            </w:r>
          </w:p>
        </w:tc>
        <w:tc>
          <w:tcPr>
            <w:tcW w:w="3312" w:type="dxa"/>
            <w:shd w:val="clear" w:color="auto" w:fill="173B2F"/>
          </w:tcPr>
          <w:p w14:paraId="0A8C883C" w14:textId="77777777" w:rsidR="00A72051" w:rsidRDefault="00000000">
            <w:r>
              <w:rPr>
                <w:b/>
                <w:color w:val="FFFFFF"/>
              </w:rPr>
              <w:t>Deliverable</w:t>
            </w:r>
          </w:p>
        </w:tc>
      </w:tr>
      <w:tr w:rsidR="00A72051" w14:paraId="30563B80" w14:textId="77777777">
        <w:trPr>
          <w:jc w:val="center"/>
        </w:trPr>
        <w:tc>
          <w:tcPr>
            <w:tcW w:w="3312" w:type="dxa"/>
          </w:tcPr>
          <w:p w14:paraId="2B67BF51" w14:textId="383AFBEE" w:rsidR="00A72051" w:rsidRDefault="009961A0">
            <w:r>
              <w:t>Week 1</w:t>
            </w:r>
          </w:p>
        </w:tc>
        <w:tc>
          <w:tcPr>
            <w:tcW w:w="3312" w:type="dxa"/>
          </w:tcPr>
          <w:p w14:paraId="462360CA" w14:textId="77777777" w:rsidR="00A72051" w:rsidRDefault="00000000">
            <w:r>
              <w:t>Charter &amp; setup</w:t>
            </w:r>
          </w:p>
        </w:tc>
        <w:tc>
          <w:tcPr>
            <w:tcW w:w="3312" w:type="dxa"/>
          </w:tcPr>
          <w:p w14:paraId="56450178" w14:textId="77777777" w:rsidR="00A72051" w:rsidRDefault="00000000">
            <w:r>
              <w:t>Scope freeze, environment, repo, documentation system, dataset policy, architecture v1</w:t>
            </w:r>
          </w:p>
        </w:tc>
      </w:tr>
      <w:tr w:rsidR="00A72051" w14:paraId="5469AFB5" w14:textId="77777777">
        <w:trPr>
          <w:jc w:val="center"/>
        </w:trPr>
        <w:tc>
          <w:tcPr>
            <w:tcW w:w="3312" w:type="dxa"/>
          </w:tcPr>
          <w:p w14:paraId="77356E58" w14:textId="50FCA5CD" w:rsidR="00A72051" w:rsidRDefault="009961A0">
            <w:r>
              <w:t>1-2</w:t>
            </w:r>
          </w:p>
        </w:tc>
        <w:tc>
          <w:tcPr>
            <w:tcW w:w="3312" w:type="dxa"/>
          </w:tcPr>
          <w:p w14:paraId="57D725CC" w14:textId="77777777" w:rsidR="00A72051" w:rsidRDefault="00000000">
            <w:r>
              <w:t>Video foundation</w:t>
            </w:r>
          </w:p>
        </w:tc>
        <w:tc>
          <w:tcPr>
            <w:tcW w:w="3312" w:type="dxa"/>
          </w:tcPr>
          <w:p w14:paraId="73D1D873" w14:textId="77777777" w:rsidR="00A72051" w:rsidRDefault="00000000">
            <w:r>
              <w:t>Ingestion, frame sampling, metadata, UI shell</w:t>
            </w:r>
          </w:p>
        </w:tc>
      </w:tr>
      <w:tr w:rsidR="00A72051" w14:paraId="23B8A7BB" w14:textId="77777777">
        <w:trPr>
          <w:jc w:val="center"/>
        </w:trPr>
        <w:tc>
          <w:tcPr>
            <w:tcW w:w="3312" w:type="dxa"/>
          </w:tcPr>
          <w:p w14:paraId="75869D60" w14:textId="14B789D6" w:rsidR="00A72051" w:rsidRDefault="009961A0">
            <w:r>
              <w:t>2-3</w:t>
            </w:r>
          </w:p>
        </w:tc>
        <w:tc>
          <w:tcPr>
            <w:tcW w:w="3312" w:type="dxa"/>
          </w:tcPr>
          <w:p w14:paraId="485057EC" w14:textId="77777777" w:rsidR="00A72051" w:rsidRDefault="00000000">
            <w:r>
              <w:t>Perception</w:t>
            </w:r>
          </w:p>
        </w:tc>
        <w:tc>
          <w:tcPr>
            <w:tcW w:w="3312" w:type="dxa"/>
          </w:tcPr>
          <w:p w14:paraId="4D49CFE0" w14:textId="77777777" w:rsidR="00A72051" w:rsidRDefault="00000000">
            <w:r>
              <w:t>Detection + single-camera tracking</w:t>
            </w:r>
          </w:p>
        </w:tc>
      </w:tr>
      <w:tr w:rsidR="00A72051" w14:paraId="65E07276" w14:textId="77777777">
        <w:trPr>
          <w:jc w:val="center"/>
        </w:trPr>
        <w:tc>
          <w:tcPr>
            <w:tcW w:w="3312" w:type="dxa"/>
          </w:tcPr>
          <w:p w14:paraId="7E078539" w14:textId="495A7690" w:rsidR="00A72051" w:rsidRDefault="009961A0">
            <w:r>
              <w:t>3-4</w:t>
            </w:r>
          </w:p>
        </w:tc>
        <w:tc>
          <w:tcPr>
            <w:tcW w:w="3312" w:type="dxa"/>
          </w:tcPr>
          <w:p w14:paraId="018EE92D" w14:textId="77777777" w:rsidR="00A72051" w:rsidRDefault="00000000">
            <w:r>
              <w:t>Event engine</w:t>
            </w:r>
          </w:p>
        </w:tc>
        <w:tc>
          <w:tcPr>
            <w:tcW w:w="3312" w:type="dxa"/>
          </w:tcPr>
          <w:p w14:paraId="6294146D" w14:textId="77777777" w:rsidR="00A72051" w:rsidRDefault="00000000">
            <w:r>
              <w:t>Zones, trajectories, semantic events and timeline</w:t>
            </w:r>
          </w:p>
        </w:tc>
      </w:tr>
      <w:tr w:rsidR="00A72051" w14:paraId="63787C3B" w14:textId="77777777">
        <w:trPr>
          <w:jc w:val="center"/>
        </w:trPr>
        <w:tc>
          <w:tcPr>
            <w:tcW w:w="3312" w:type="dxa"/>
          </w:tcPr>
          <w:p w14:paraId="6E940E81" w14:textId="58BB7614" w:rsidR="00A72051" w:rsidRDefault="009961A0">
            <w:r>
              <w:t>4-5</w:t>
            </w:r>
          </w:p>
        </w:tc>
        <w:tc>
          <w:tcPr>
            <w:tcW w:w="3312" w:type="dxa"/>
          </w:tcPr>
          <w:p w14:paraId="40FD4B72" w14:textId="77777777" w:rsidR="00A72051" w:rsidRDefault="00000000">
            <w:r>
              <w:t>Multi-camera</w:t>
            </w:r>
          </w:p>
        </w:tc>
        <w:tc>
          <w:tcPr>
            <w:tcW w:w="3312" w:type="dxa"/>
          </w:tcPr>
          <w:p w14:paraId="5044337F" w14:textId="77777777" w:rsidR="00A72051" w:rsidRDefault="00000000">
            <w:r>
              <w:t>Identity association and synchronization</w:t>
            </w:r>
          </w:p>
        </w:tc>
      </w:tr>
      <w:tr w:rsidR="00A72051" w14:paraId="7B96CEA1" w14:textId="77777777">
        <w:trPr>
          <w:jc w:val="center"/>
        </w:trPr>
        <w:tc>
          <w:tcPr>
            <w:tcW w:w="3312" w:type="dxa"/>
          </w:tcPr>
          <w:p w14:paraId="2042CF42" w14:textId="7455F65B" w:rsidR="00A72051" w:rsidRDefault="009961A0">
            <w:r>
              <w:t>4-5</w:t>
            </w:r>
          </w:p>
        </w:tc>
        <w:tc>
          <w:tcPr>
            <w:tcW w:w="3312" w:type="dxa"/>
          </w:tcPr>
          <w:p w14:paraId="3E15D910" w14:textId="77777777" w:rsidR="00A72051" w:rsidRDefault="00000000">
            <w:r>
              <w:t>Investigation</w:t>
            </w:r>
          </w:p>
        </w:tc>
        <w:tc>
          <w:tcPr>
            <w:tcW w:w="3312" w:type="dxa"/>
          </w:tcPr>
          <w:p w14:paraId="67351C98" w14:textId="77777777" w:rsidR="00A72051" w:rsidRDefault="00000000">
            <w:r>
              <w:t>Incident triggers, rewind orchestration and case creation</w:t>
            </w:r>
          </w:p>
        </w:tc>
      </w:tr>
      <w:tr w:rsidR="00A72051" w14:paraId="3DCAD595" w14:textId="77777777">
        <w:trPr>
          <w:jc w:val="center"/>
        </w:trPr>
        <w:tc>
          <w:tcPr>
            <w:tcW w:w="3312" w:type="dxa"/>
          </w:tcPr>
          <w:p w14:paraId="6381E767" w14:textId="08D6C9D1" w:rsidR="00A72051" w:rsidRDefault="009961A0">
            <w:r>
              <w:t>4-5</w:t>
            </w:r>
          </w:p>
        </w:tc>
        <w:tc>
          <w:tcPr>
            <w:tcW w:w="3312" w:type="dxa"/>
          </w:tcPr>
          <w:p w14:paraId="0997506F" w14:textId="77777777" w:rsidR="00A72051" w:rsidRDefault="00000000">
            <w:r>
              <w:t>Evidence reasoning</w:t>
            </w:r>
          </w:p>
        </w:tc>
        <w:tc>
          <w:tcPr>
            <w:tcW w:w="3312" w:type="dxa"/>
          </w:tcPr>
          <w:p w14:paraId="0CF56906" w14:textId="77777777" w:rsidR="00A72051" w:rsidRDefault="00000000">
            <w:r>
              <w:t>Evidence graph, cause ranking, uncertainty engine</w:t>
            </w:r>
          </w:p>
        </w:tc>
      </w:tr>
      <w:tr w:rsidR="00A72051" w14:paraId="7AD0FCC3" w14:textId="77777777">
        <w:trPr>
          <w:jc w:val="center"/>
        </w:trPr>
        <w:tc>
          <w:tcPr>
            <w:tcW w:w="3312" w:type="dxa"/>
          </w:tcPr>
          <w:p w14:paraId="29709D22" w14:textId="4C6394F5" w:rsidR="00A72051" w:rsidRDefault="009961A0">
            <w:r>
              <w:t>4-5</w:t>
            </w:r>
          </w:p>
        </w:tc>
        <w:tc>
          <w:tcPr>
            <w:tcW w:w="3312" w:type="dxa"/>
          </w:tcPr>
          <w:p w14:paraId="6048D952" w14:textId="77777777" w:rsidR="00A72051" w:rsidRDefault="00000000">
            <w:r>
              <w:t>Product UI</w:t>
            </w:r>
          </w:p>
        </w:tc>
        <w:tc>
          <w:tcPr>
            <w:tcW w:w="3312" w:type="dxa"/>
          </w:tcPr>
          <w:p w14:paraId="65C612ED" w14:textId="77777777" w:rsidR="00A72051" w:rsidRDefault="00000000">
            <w:r>
              <w:t>Replay, timeline, graph, report and case workspace</w:t>
            </w:r>
          </w:p>
        </w:tc>
      </w:tr>
      <w:tr w:rsidR="00A72051" w14:paraId="1ADD1A5E" w14:textId="77777777">
        <w:trPr>
          <w:jc w:val="center"/>
        </w:trPr>
        <w:tc>
          <w:tcPr>
            <w:tcW w:w="3312" w:type="dxa"/>
          </w:tcPr>
          <w:p w14:paraId="3E7DCFE8" w14:textId="66AD6CCA" w:rsidR="00A72051" w:rsidRDefault="009961A0">
            <w:r>
              <w:t>5-6</w:t>
            </w:r>
          </w:p>
        </w:tc>
        <w:tc>
          <w:tcPr>
            <w:tcW w:w="3312" w:type="dxa"/>
          </w:tcPr>
          <w:p w14:paraId="7B9DD5EA" w14:textId="77777777" w:rsidR="00A72051" w:rsidRDefault="00000000">
            <w:r>
              <w:t>Evaluation</w:t>
            </w:r>
          </w:p>
        </w:tc>
        <w:tc>
          <w:tcPr>
            <w:tcW w:w="3312" w:type="dxa"/>
          </w:tcPr>
          <w:p w14:paraId="71245BA7" w14:textId="77777777" w:rsidR="00A72051" w:rsidRDefault="00000000">
            <w:r>
              <w:t>Benchmarks, failure analysis, optimization and tests</w:t>
            </w:r>
          </w:p>
        </w:tc>
      </w:tr>
      <w:tr w:rsidR="00A72051" w14:paraId="26FEAD1A" w14:textId="77777777">
        <w:trPr>
          <w:jc w:val="center"/>
        </w:trPr>
        <w:tc>
          <w:tcPr>
            <w:tcW w:w="3312" w:type="dxa"/>
          </w:tcPr>
          <w:p w14:paraId="2F495600" w14:textId="2096A785" w:rsidR="00A72051" w:rsidRDefault="009961A0">
            <w:r>
              <w:t>6-7</w:t>
            </w:r>
          </w:p>
        </w:tc>
        <w:tc>
          <w:tcPr>
            <w:tcW w:w="3312" w:type="dxa"/>
          </w:tcPr>
          <w:p w14:paraId="2B750D47" w14:textId="77777777" w:rsidR="00A72051" w:rsidRDefault="00000000">
            <w:r>
              <w:t>Productionization</w:t>
            </w:r>
          </w:p>
        </w:tc>
        <w:tc>
          <w:tcPr>
            <w:tcW w:w="3312" w:type="dxa"/>
          </w:tcPr>
          <w:p w14:paraId="448B1703" w14:textId="77777777" w:rsidR="00A72051" w:rsidRDefault="00000000">
            <w:r>
              <w:t>Containers, observability, optional AWS, final report/demo</w:t>
            </w:r>
          </w:p>
        </w:tc>
      </w:tr>
    </w:tbl>
    <w:p w14:paraId="13437E36" w14:textId="77777777" w:rsidR="00A72051" w:rsidRDefault="00A72051"/>
    <w:p w14:paraId="1F4DA733" w14:textId="77777777" w:rsidR="00A72051" w:rsidRDefault="00000000">
      <w:pPr>
        <w:pStyle w:val="Heading2"/>
      </w:pPr>
      <w:r>
        <w:t>Milestone gates</w:t>
      </w:r>
    </w:p>
    <w:p w14:paraId="0114113E" w14:textId="77777777" w:rsidR="00A72051" w:rsidRDefault="00000000">
      <w:pPr>
        <w:pStyle w:val="ListBullet"/>
      </w:pPr>
      <w:r>
        <w:t>Gate 1: video can reliably become timestamped observations.</w:t>
      </w:r>
    </w:p>
    <w:p w14:paraId="79E63676" w14:textId="77777777" w:rsidR="00A72051" w:rsidRDefault="00000000">
      <w:pPr>
        <w:pStyle w:val="ListBullet"/>
      </w:pPr>
      <w:r>
        <w:t>Gate 2: observations become correct semantic events.</w:t>
      </w:r>
    </w:p>
    <w:p w14:paraId="0FC43CE4" w14:textId="77777777" w:rsidR="00A72051" w:rsidRDefault="00000000">
      <w:pPr>
        <w:pStyle w:val="ListBullet"/>
      </w:pPr>
      <w:r>
        <w:t>Gate 3: events can be connected across cameras.</w:t>
      </w:r>
    </w:p>
    <w:p w14:paraId="7660A4C2" w14:textId="77777777" w:rsidR="00A72051" w:rsidRDefault="00000000">
      <w:pPr>
        <w:pStyle w:val="ListBullet"/>
      </w:pPr>
      <w:r>
        <w:t>Gate 4: an incident can be reconstructed without an LLM.</w:t>
      </w:r>
    </w:p>
    <w:p w14:paraId="749D8D93" w14:textId="77777777" w:rsidR="00A72051" w:rsidRDefault="00000000">
      <w:pPr>
        <w:pStyle w:val="ListBullet"/>
      </w:pPr>
      <w:r>
        <w:t>Gate 5: every conclusion is evidence-traceable.</w:t>
      </w:r>
    </w:p>
    <w:p w14:paraId="5B4D3E35" w14:textId="77777777" w:rsidR="00A72051" w:rsidRDefault="00000000">
      <w:pPr>
        <w:pStyle w:val="ListBullet"/>
      </w:pPr>
      <w:r>
        <w:t>Gate 6: a new developer can run the system from the repository.</w:t>
      </w:r>
    </w:p>
    <w:p w14:paraId="3D585032" w14:textId="77777777" w:rsidR="00A72051" w:rsidRDefault="00000000" w:rsidP="009961A0">
      <w:pPr>
        <w:pStyle w:val="ListBullet"/>
        <w:numPr>
          <w:ilvl w:val="0"/>
          <w:numId w:val="0"/>
        </w:numPr>
      </w:pPr>
      <w:r>
        <w:lastRenderedPageBreak/>
        <w:t>Gate 7: benchmark results and failure modes are measurable.</w:t>
      </w:r>
    </w:p>
    <w:p w14:paraId="000958F2" w14:textId="77777777" w:rsidR="00A72051" w:rsidRDefault="00000000">
      <w:pPr>
        <w:pStyle w:val="Heading1"/>
      </w:pPr>
      <w:r>
        <w:t>K. Challenge Register and Solutions</w:t>
      </w:r>
    </w:p>
    <w:tbl>
      <w:tblPr>
        <w:tblStyle w:val="TableGrid"/>
        <w:tblW w:w="0" w:type="auto"/>
        <w:jc w:val="center"/>
        <w:tblLook w:val="04A0" w:firstRow="1" w:lastRow="0" w:firstColumn="1" w:lastColumn="0" w:noHBand="0" w:noVBand="1"/>
      </w:tblPr>
      <w:tblGrid>
        <w:gridCol w:w="4968"/>
        <w:gridCol w:w="4968"/>
      </w:tblGrid>
      <w:tr w:rsidR="00A72051" w14:paraId="5D852084" w14:textId="77777777">
        <w:trPr>
          <w:jc w:val="center"/>
        </w:trPr>
        <w:tc>
          <w:tcPr>
            <w:tcW w:w="4968" w:type="dxa"/>
            <w:shd w:val="clear" w:color="auto" w:fill="173B2F"/>
          </w:tcPr>
          <w:p w14:paraId="01A5FA09" w14:textId="77777777" w:rsidR="00A72051" w:rsidRDefault="00000000">
            <w:r>
              <w:rPr>
                <w:b/>
                <w:color w:val="FFFFFF"/>
              </w:rPr>
              <w:t>Challenge</w:t>
            </w:r>
          </w:p>
        </w:tc>
        <w:tc>
          <w:tcPr>
            <w:tcW w:w="4968" w:type="dxa"/>
            <w:shd w:val="clear" w:color="auto" w:fill="173B2F"/>
          </w:tcPr>
          <w:p w14:paraId="5775CEA3" w14:textId="77777777" w:rsidR="00A72051" w:rsidRDefault="00000000">
            <w:r>
              <w:rPr>
                <w:b/>
                <w:color w:val="FFFFFF"/>
              </w:rPr>
              <w:t>Solution</w:t>
            </w:r>
          </w:p>
        </w:tc>
      </w:tr>
      <w:tr w:rsidR="00A72051" w14:paraId="77E65681" w14:textId="77777777">
        <w:trPr>
          <w:jc w:val="center"/>
        </w:trPr>
        <w:tc>
          <w:tcPr>
            <w:tcW w:w="4968" w:type="dxa"/>
          </w:tcPr>
          <w:p w14:paraId="573D5A4B" w14:textId="77777777" w:rsidR="00A72051" w:rsidRDefault="00000000">
            <w:r>
              <w:t>6 GB GPU memory</w:t>
            </w:r>
          </w:p>
        </w:tc>
        <w:tc>
          <w:tcPr>
            <w:tcW w:w="4968" w:type="dxa"/>
          </w:tcPr>
          <w:p w14:paraId="67BDD020" w14:textId="77777777" w:rsidR="00A72051" w:rsidRDefault="00000000">
            <w:r>
              <w:t>Compact models, reduced FPS/resolution, mixed precision, caching and profiling.</w:t>
            </w:r>
          </w:p>
        </w:tc>
      </w:tr>
      <w:tr w:rsidR="00A72051" w14:paraId="5AFF4837" w14:textId="77777777">
        <w:trPr>
          <w:jc w:val="center"/>
        </w:trPr>
        <w:tc>
          <w:tcPr>
            <w:tcW w:w="4968" w:type="dxa"/>
          </w:tcPr>
          <w:p w14:paraId="5A918EDE" w14:textId="77777777" w:rsidR="00A72051" w:rsidRDefault="00000000">
            <w:r>
              <w:t>Limited real incident data</w:t>
            </w:r>
          </w:p>
        </w:tc>
        <w:tc>
          <w:tcPr>
            <w:tcW w:w="4968" w:type="dxa"/>
          </w:tcPr>
          <w:p w14:paraId="1D22CC2B" w14:textId="77777777" w:rsidR="00A72051" w:rsidRDefault="00000000">
            <w:r>
              <w:t>Public/synthetic/consented footage plus a small manually annotated benchmark.</w:t>
            </w:r>
          </w:p>
        </w:tc>
      </w:tr>
      <w:tr w:rsidR="00A72051" w14:paraId="14F1CC5B" w14:textId="77777777">
        <w:trPr>
          <w:jc w:val="center"/>
        </w:trPr>
        <w:tc>
          <w:tcPr>
            <w:tcW w:w="4968" w:type="dxa"/>
          </w:tcPr>
          <w:p w14:paraId="0E824179" w14:textId="77777777" w:rsidR="00A72051" w:rsidRDefault="00000000">
            <w:r>
              <w:t>Cross-camera ID switches</w:t>
            </w:r>
          </w:p>
        </w:tc>
        <w:tc>
          <w:tcPr>
            <w:tcW w:w="4968" w:type="dxa"/>
          </w:tcPr>
          <w:p w14:paraId="36166A1E" w14:textId="77777777" w:rsidR="00A72051" w:rsidRDefault="00000000">
            <w:r>
              <w:t>Appearance + time + geometry; confidence threshold; unknown state.</w:t>
            </w:r>
          </w:p>
        </w:tc>
      </w:tr>
      <w:tr w:rsidR="00A72051" w14:paraId="5E55025C" w14:textId="77777777">
        <w:trPr>
          <w:jc w:val="center"/>
        </w:trPr>
        <w:tc>
          <w:tcPr>
            <w:tcW w:w="4968" w:type="dxa"/>
          </w:tcPr>
          <w:p w14:paraId="1B396F2A" w14:textId="77777777" w:rsidR="00A72051" w:rsidRDefault="00000000">
            <w:r>
              <w:t>Camera synchronization</w:t>
            </w:r>
          </w:p>
        </w:tc>
        <w:tc>
          <w:tcPr>
            <w:tcW w:w="4968" w:type="dxa"/>
          </w:tcPr>
          <w:p w14:paraId="056A6944" w14:textId="77777777" w:rsidR="00A72051" w:rsidRDefault="00000000">
            <w:r>
              <w:t>Timestamp normalization, known offsets and synchronization tests.</w:t>
            </w:r>
          </w:p>
        </w:tc>
      </w:tr>
      <w:tr w:rsidR="00A72051" w14:paraId="29CBD733" w14:textId="77777777">
        <w:trPr>
          <w:jc w:val="center"/>
        </w:trPr>
        <w:tc>
          <w:tcPr>
            <w:tcW w:w="4968" w:type="dxa"/>
          </w:tcPr>
          <w:p w14:paraId="7E486726" w14:textId="77777777" w:rsidR="00A72051" w:rsidRDefault="00000000">
            <w:r>
              <w:t>Occlusion</w:t>
            </w:r>
          </w:p>
        </w:tc>
        <w:tc>
          <w:tcPr>
            <w:tcW w:w="4968" w:type="dxa"/>
          </w:tcPr>
          <w:p w14:paraId="3AAA13F1" w14:textId="77777777" w:rsidR="00A72051" w:rsidRDefault="00000000">
            <w:r>
              <w:t>Use other cameras; mark evidence gap; never force a conclusion.</w:t>
            </w:r>
          </w:p>
        </w:tc>
      </w:tr>
      <w:tr w:rsidR="00A72051" w14:paraId="2CB4A017" w14:textId="77777777">
        <w:trPr>
          <w:jc w:val="center"/>
        </w:trPr>
        <w:tc>
          <w:tcPr>
            <w:tcW w:w="4968" w:type="dxa"/>
          </w:tcPr>
          <w:p w14:paraId="0C0B806B" w14:textId="77777777" w:rsidR="00A72051" w:rsidRDefault="00000000">
            <w:r>
              <w:t>False causal certainty</w:t>
            </w:r>
          </w:p>
        </w:tc>
        <w:tc>
          <w:tcPr>
            <w:tcW w:w="4968" w:type="dxa"/>
          </w:tcPr>
          <w:p w14:paraId="304A47E3" w14:textId="77777777" w:rsidR="00A72051" w:rsidRDefault="00000000">
            <w:r>
              <w:t>Rank hypotheses; distinguish observation from inference.</w:t>
            </w:r>
          </w:p>
        </w:tc>
      </w:tr>
      <w:tr w:rsidR="00A72051" w14:paraId="7798F12E" w14:textId="77777777">
        <w:trPr>
          <w:jc w:val="center"/>
        </w:trPr>
        <w:tc>
          <w:tcPr>
            <w:tcW w:w="4968" w:type="dxa"/>
          </w:tcPr>
          <w:p w14:paraId="286E56EB" w14:textId="77777777" w:rsidR="00A72051" w:rsidRDefault="00000000">
            <w:r>
              <w:t>LLM hallucination</w:t>
            </w:r>
          </w:p>
        </w:tc>
        <w:tc>
          <w:tcPr>
            <w:tcW w:w="4968" w:type="dxa"/>
          </w:tcPr>
          <w:p w14:paraId="2C093091" w14:textId="77777777" w:rsidR="00A72051" w:rsidRDefault="00000000">
            <w:r>
              <w:t>Evidence graph first; structured prompt; evidence IDs; deterministic fallback.</w:t>
            </w:r>
          </w:p>
        </w:tc>
      </w:tr>
      <w:tr w:rsidR="00A72051" w14:paraId="4D949DDD" w14:textId="77777777">
        <w:trPr>
          <w:jc w:val="center"/>
        </w:trPr>
        <w:tc>
          <w:tcPr>
            <w:tcW w:w="4968" w:type="dxa"/>
          </w:tcPr>
          <w:p w14:paraId="41696EFE" w14:textId="77777777" w:rsidR="00A72051" w:rsidRDefault="00000000">
            <w:r>
              <w:t>Latency</w:t>
            </w:r>
          </w:p>
        </w:tc>
        <w:tc>
          <w:tcPr>
            <w:tcW w:w="4968" w:type="dxa"/>
          </w:tcPr>
          <w:p w14:paraId="04D3D4BA" w14:textId="77777777" w:rsidR="00A72051" w:rsidRDefault="00000000">
            <w:r>
              <w:t>Async jobs, frame sampling, caching and clip processing.</w:t>
            </w:r>
          </w:p>
        </w:tc>
      </w:tr>
      <w:tr w:rsidR="00A72051" w14:paraId="2B1A114A" w14:textId="77777777">
        <w:trPr>
          <w:jc w:val="center"/>
        </w:trPr>
        <w:tc>
          <w:tcPr>
            <w:tcW w:w="4968" w:type="dxa"/>
          </w:tcPr>
          <w:p w14:paraId="59790D43" w14:textId="77777777" w:rsidR="00A72051" w:rsidRDefault="00000000">
            <w:r>
              <w:t>Distributed-system complexity</w:t>
            </w:r>
          </w:p>
        </w:tc>
        <w:tc>
          <w:tcPr>
            <w:tcW w:w="4968" w:type="dxa"/>
          </w:tcPr>
          <w:p w14:paraId="13FEA559" w14:textId="77777777" w:rsidR="00A72051" w:rsidRDefault="00000000">
            <w:r>
              <w:t>Modular monolith first; introduce Kafka and service splits later.</w:t>
            </w:r>
          </w:p>
        </w:tc>
      </w:tr>
      <w:tr w:rsidR="00A72051" w14:paraId="43ABD679" w14:textId="77777777">
        <w:trPr>
          <w:jc w:val="center"/>
        </w:trPr>
        <w:tc>
          <w:tcPr>
            <w:tcW w:w="4968" w:type="dxa"/>
          </w:tcPr>
          <w:p w14:paraId="22160213" w14:textId="77777777" w:rsidR="00A72051" w:rsidRDefault="00000000">
            <w:r>
              <w:t>Database growth</w:t>
            </w:r>
          </w:p>
        </w:tc>
        <w:tc>
          <w:tcPr>
            <w:tcW w:w="4968" w:type="dxa"/>
          </w:tcPr>
          <w:p w14:paraId="415A639A" w14:textId="77777777" w:rsidR="00A72051" w:rsidRDefault="00000000">
            <w:r>
              <w:t>Keep canonical events; compact low-value derived observations.</w:t>
            </w:r>
          </w:p>
        </w:tc>
      </w:tr>
      <w:tr w:rsidR="00A72051" w14:paraId="7B00E4CB" w14:textId="77777777">
        <w:trPr>
          <w:jc w:val="center"/>
        </w:trPr>
        <w:tc>
          <w:tcPr>
            <w:tcW w:w="4968" w:type="dxa"/>
          </w:tcPr>
          <w:p w14:paraId="324FBD65" w14:textId="77777777" w:rsidR="00A72051" w:rsidRDefault="00000000">
            <w:r>
              <w:t>Privacy/licensing</w:t>
            </w:r>
          </w:p>
        </w:tc>
        <w:tc>
          <w:tcPr>
            <w:tcW w:w="4968" w:type="dxa"/>
          </w:tcPr>
          <w:p w14:paraId="38219293" w14:textId="77777777" w:rsidR="00A72051" w:rsidRDefault="00000000">
            <w:r>
              <w:t>Public/synthetic/consented footage; provenance manifest.</w:t>
            </w:r>
          </w:p>
        </w:tc>
      </w:tr>
      <w:tr w:rsidR="00A72051" w14:paraId="25715273" w14:textId="77777777">
        <w:trPr>
          <w:jc w:val="center"/>
        </w:trPr>
        <w:tc>
          <w:tcPr>
            <w:tcW w:w="4968" w:type="dxa"/>
          </w:tcPr>
          <w:p w14:paraId="6C564651" w14:textId="77777777" w:rsidR="00A72051" w:rsidRDefault="00000000">
            <w:r>
              <w:t>False positives</w:t>
            </w:r>
          </w:p>
        </w:tc>
        <w:tc>
          <w:tcPr>
            <w:tcW w:w="4968" w:type="dxa"/>
          </w:tcPr>
          <w:p w14:paraId="44D473F5" w14:textId="77777777" w:rsidR="00A72051" w:rsidRDefault="00000000">
            <w:r>
              <w:t>Tune against validation set; report alert burden.</w:t>
            </w:r>
          </w:p>
        </w:tc>
      </w:tr>
      <w:tr w:rsidR="00A72051" w14:paraId="37962438" w14:textId="77777777">
        <w:trPr>
          <w:jc w:val="center"/>
        </w:trPr>
        <w:tc>
          <w:tcPr>
            <w:tcW w:w="4968" w:type="dxa"/>
          </w:tcPr>
          <w:p w14:paraId="0774D475" w14:textId="77777777" w:rsidR="00A72051" w:rsidRDefault="00000000">
            <w:r>
              <w:t>False negatives</w:t>
            </w:r>
          </w:p>
        </w:tc>
        <w:tc>
          <w:tcPr>
            <w:tcW w:w="4968" w:type="dxa"/>
          </w:tcPr>
          <w:p w14:paraId="28073557" w14:textId="77777777" w:rsidR="00A72051" w:rsidRDefault="00000000">
            <w:r>
              <w:t>Recall-oriented benchmark and secondary rule checks.</w:t>
            </w:r>
          </w:p>
        </w:tc>
      </w:tr>
      <w:tr w:rsidR="00A72051" w14:paraId="10A61139" w14:textId="77777777">
        <w:trPr>
          <w:jc w:val="center"/>
        </w:trPr>
        <w:tc>
          <w:tcPr>
            <w:tcW w:w="4968" w:type="dxa"/>
          </w:tcPr>
          <w:p w14:paraId="15F85B7A" w14:textId="77777777" w:rsidR="00A72051" w:rsidRDefault="00000000">
            <w:r>
              <w:t>Scope creep</w:t>
            </w:r>
          </w:p>
        </w:tc>
        <w:tc>
          <w:tcPr>
            <w:tcW w:w="4968" w:type="dxa"/>
          </w:tcPr>
          <w:p w14:paraId="73DA16B5" w14:textId="77777777" w:rsidR="00A72051" w:rsidRDefault="00000000">
            <w:r>
              <w:t>Strict MVP and post-MVP backlog.</w:t>
            </w:r>
          </w:p>
        </w:tc>
      </w:tr>
      <w:tr w:rsidR="00A72051" w14:paraId="5B5B60CE" w14:textId="77777777">
        <w:trPr>
          <w:jc w:val="center"/>
        </w:trPr>
        <w:tc>
          <w:tcPr>
            <w:tcW w:w="4968" w:type="dxa"/>
          </w:tcPr>
          <w:p w14:paraId="4DEF67BC" w14:textId="77777777" w:rsidR="00A72051" w:rsidRDefault="00000000">
            <w:r>
              <w:t>Frontend time sink</w:t>
            </w:r>
          </w:p>
        </w:tc>
        <w:tc>
          <w:tcPr>
            <w:tcW w:w="4968" w:type="dxa"/>
          </w:tcPr>
          <w:p w14:paraId="746B81B1" w14:textId="77777777" w:rsidR="00A72051" w:rsidRDefault="00000000">
            <w:r>
              <w:t>Build replay/timeline first; graph polish later.</w:t>
            </w:r>
          </w:p>
        </w:tc>
      </w:tr>
      <w:tr w:rsidR="00A72051" w14:paraId="0B9117B7" w14:textId="77777777">
        <w:trPr>
          <w:jc w:val="center"/>
        </w:trPr>
        <w:tc>
          <w:tcPr>
            <w:tcW w:w="4968" w:type="dxa"/>
          </w:tcPr>
          <w:p w14:paraId="5B9DA244" w14:textId="77777777" w:rsidR="00A72051" w:rsidRDefault="00000000">
            <w:r>
              <w:t>Cloud cost</w:t>
            </w:r>
          </w:p>
        </w:tc>
        <w:tc>
          <w:tcPr>
            <w:tcW w:w="4968" w:type="dxa"/>
          </w:tcPr>
          <w:p w14:paraId="4966E5F7" w14:textId="77777777" w:rsidR="00A72051" w:rsidRDefault="00000000">
            <w:r>
              <w:t>Local-first; cloud only for a small scale demonstration.</w:t>
            </w:r>
          </w:p>
        </w:tc>
      </w:tr>
    </w:tbl>
    <w:p w14:paraId="584778EF" w14:textId="77777777" w:rsidR="00A72051" w:rsidRDefault="00A72051"/>
    <w:p w14:paraId="48F73E2B" w14:textId="77777777" w:rsidR="00A72051" w:rsidRDefault="00000000">
      <w:pPr>
        <w:pStyle w:val="Heading1"/>
      </w:pPr>
      <w:r>
        <w:t>L. Testing Strategy</w:t>
      </w:r>
    </w:p>
    <w:p w14:paraId="5018CD30" w14:textId="77777777" w:rsidR="00A72051" w:rsidRDefault="00000000">
      <w:pPr>
        <w:pStyle w:val="ListBullet"/>
      </w:pPr>
      <w:r>
        <w:t>Unit: geometry, zone crossing, timestamps, evidence states, state transitions.</w:t>
      </w:r>
    </w:p>
    <w:p w14:paraId="628494E9" w14:textId="77777777" w:rsidR="00A72051" w:rsidRDefault="00000000">
      <w:pPr>
        <w:pStyle w:val="ListBullet"/>
      </w:pPr>
      <w:r>
        <w:t>Integration: ingestion → observation → event → incident.</w:t>
      </w:r>
    </w:p>
    <w:p w14:paraId="13518CC2" w14:textId="77777777" w:rsidR="00A72051" w:rsidRDefault="00000000">
      <w:pPr>
        <w:pStyle w:val="ListBullet"/>
      </w:pPr>
      <w:r>
        <w:t>API: schemas, errors, authorization, idempotency.</w:t>
      </w:r>
    </w:p>
    <w:p w14:paraId="3A91A759" w14:textId="77777777" w:rsidR="00A72051" w:rsidRDefault="00000000">
      <w:pPr>
        <w:pStyle w:val="ListBullet"/>
      </w:pPr>
      <w:r>
        <w:t>End-to-end: known benchmark case produces expected timeline.</w:t>
      </w:r>
    </w:p>
    <w:p w14:paraId="00CDD601" w14:textId="77777777" w:rsidR="00A72051" w:rsidRDefault="00000000">
      <w:pPr>
        <w:pStyle w:val="ListBullet"/>
      </w:pPr>
      <w:r>
        <w:t>Frontend: replay synchronization and evidence navigation.</w:t>
      </w:r>
    </w:p>
    <w:p w14:paraId="7397A194" w14:textId="77777777" w:rsidR="00A72051" w:rsidRDefault="00000000">
      <w:pPr>
        <w:pStyle w:val="ListBullet"/>
      </w:pPr>
      <w:r>
        <w:t>ML regression: fixed golden benchmark for each release.</w:t>
      </w:r>
    </w:p>
    <w:p w14:paraId="1B1E93F8" w14:textId="77777777" w:rsidR="00A72051" w:rsidRDefault="00000000">
      <w:pPr>
        <w:pStyle w:val="ListBullet"/>
      </w:pPr>
      <w:r>
        <w:t>Load: increasing event/API rates.</w:t>
      </w:r>
    </w:p>
    <w:p w14:paraId="7F1F5101" w14:textId="77777777" w:rsidR="00A72051" w:rsidRDefault="00000000">
      <w:pPr>
        <w:pStyle w:val="ListBullet"/>
      </w:pPr>
      <w:r>
        <w:t>Failure: worker restart, corrupt video, unavailable Redis/Kafka, partial camera loss.</w:t>
      </w:r>
    </w:p>
    <w:p w14:paraId="6F73913E" w14:textId="77777777" w:rsidR="00A72051" w:rsidRDefault="00000000">
      <w:r>
        <w:t>The golden benchmark must remain stable across releases. When the model improves, the experiment record must show which metrics improved and which regressions appeared.</w:t>
      </w:r>
    </w:p>
    <w:p w14:paraId="3F97D75B" w14:textId="77777777" w:rsidR="00A72051" w:rsidRDefault="00000000">
      <w:pPr>
        <w:pStyle w:val="Heading1"/>
      </w:pPr>
      <w:r>
        <w:lastRenderedPageBreak/>
        <w:t>M. Security, Privacy and Responsible Use</w:t>
      </w:r>
    </w:p>
    <w:p w14:paraId="3F2DA430" w14:textId="77777777" w:rsidR="00A72051" w:rsidRDefault="00000000">
      <w:pPr>
        <w:pStyle w:val="ListBullet"/>
      </w:pPr>
      <w:r>
        <w:t>Do not make face recognition a core feature.</w:t>
      </w:r>
    </w:p>
    <w:p w14:paraId="55008F04" w14:textId="77777777" w:rsidR="00A72051" w:rsidRDefault="00000000">
      <w:pPr>
        <w:pStyle w:val="ListBullet"/>
      </w:pPr>
      <w:r>
        <w:t>Use only legally usable video.</w:t>
      </w:r>
    </w:p>
    <w:p w14:paraId="117B7488" w14:textId="77777777" w:rsidR="00A72051" w:rsidRDefault="00000000">
      <w:pPr>
        <w:pStyle w:val="ListBullet"/>
      </w:pPr>
      <w:r>
        <w:t>Separate raw-video access from derived metadata.</w:t>
      </w:r>
    </w:p>
    <w:p w14:paraId="48324459" w14:textId="77777777" w:rsidR="00A72051" w:rsidRDefault="00000000">
      <w:pPr>
        <w:pStyle w:val="ListBullet"/>
      </w:pPr>
      <w:r>
        <w:t>Add role-based access before multi-user deployment.</w:t>
      </w:r>
    </w:p>
    <w:p w14:paraId="4B74D3FC" w14:textId="77777777" w:rsidR="00A72051" w:rsidRDefault="00000000">
      <w:pPr>
        <w:pStyle w:val="ListBullet"/>
      </w:pPr>
      <w:r>
        <w:t>Log access to sensitive evidence.</w:t>
      </w:r>
    </w:p>
    <w:p w14:paraId="5BF55997" w14:textId="77777777" w:rsidR="00A72051" w:rsidRDefault="00000000">
      <w:pPr>
        <w:pStyle w:val="ListBullet"/>
      </w:pPr>
      <w:r>
        <w:t>Define retention/deletion rules.</w:t>
      </w:r>
    </w:p>
    <w:p w14:paraId="6E7AD709" w14:textId="77777777" w:rsidR="00A72051" w:rsidRDefault="00000000">
      <w:pPr>
        <w:pStyle w:val="ListBullet"/>
      </w:pPr>
      <w:r>
        <w:t>Do not use REWIND as an autonomous disciplinary, legal or safety adjudicator.</w:t>
      </w:r>
    </w:p>
    <w:p w14:paraId="799864A9" w14:textId="77777777" w:rsidR="00A72051" w:rsidRDefault="00000000">
      <w:pPr>
        <w:pStyle w:val="ListBullet"/>
      </w:pPr>
      <w:r>
        <w:t>Reports must state evidence limitations and uncertainty.</w:t>
      </w:r>
    </w:p>
    <w:p w14:paraId="665A92EA" w14:textId="77777777" w:rsidR="00A72051" w:rsidRDefault="00000000">
      <w:pPr>
        <w:pStyle w:val="Heading1"/>
      </w:pPr>
      <w:r>
        <w:t>N. Observability and Reliability</w:t>
      </w:r>
    </w:p>
    <w:p w14:paraId="3BC30E06" w14:textId="77777777" w:rsidR="00A72051" w:rsidRDefault="00000000">
      <w:pPr>
        <w:pStyle w:val="ListBullet"/>
      </w:pPr>
      <w:r>
        <w:t>Job queue depth and age.</w:t>
      </w:r>
    </w:p>
    <w:p w14:paraId="44FDCF0D" w14:textId="77777777" w:rsidR="00A72051" w:rsidRDefault="00000000">
      <w:pPr>
        <w:pStyle w:val="ListBullet"/>
      </w:pPr>
      <w:r>
        <w:t>Frames processed per second.</w:t>
      </w:r>
    </w:p>
    <w:p w14:paraId="57FCFB84" w14:textId="77777777" w:rsidR="00A72051" w:rsidRDefault="00000000">
      <w:pPr>
        <w:pStyle w:val="ListBullet"/>
      </w:pPr>
      <w:r>
        <w:t>GPU utilization and peak VRAM.</w:t>
      </w:r>
    </w:p>
    <w:p w14:paraId="1F49CFF8" w14:textId="77777777" w:rsidR="00A72051" w:rsidRDefault="00000000">
      <w:pPr>
        <w:pStyle w:val="ListBullet"/>
      </w:pPr>
      <w:r>
        <w:t>Tracking ID-switch rate.</w:t>
      </w:r>
    </w:p>
    <w:p w14:paraId="6DBC2ED7" w14:textId="77777777" w:rsidR="00A72051" w:rsidRDefault="00000000">
      <w:pPr>
        <w:pStyle w:val="ListBullet"/>
      </w:pPr>
      <w:r>
        <w:t>Event generation rate.</w:t>
      </w:r>
    </w:p>
    <w:p w14:paraId="675DCE76" w14:textId="77777777" w:rsidR="00A72051" w:rsidRDefault="00000000">
      <w:pPr>
        <w:pStyle w:val="ListBullet"/>
      </w:pPr>
      <w:r>
        <w:t>Incident detection rate.</w:t>
      </w:r>
    </w:p>
    <w:p w14:paraId="14C6757D" w14:textId="77777777" w:rsidR="00A72051" w:rsidRDefault="00000000">
      <w:pPr>
        <w:pStyle w:val="ListBullet"/>
      </w:pPr>
      <w:r>
        <w:t>Report generation latency.</w:t>
      </w:r>
    </w:p>
    <w:p w14:paraId="1C95F01D" w14:textId="77777777" w:rsidR="00A72051" w:rsidRDefault="00000000">
      <w:pPr>
        <w:pStyle w:val="ListBullet"/>
      </w:pPr>
      <w:r>
        <w:t>API latency and error rate.</w:t>
      </w:r>
    </w:p>
    <w:p w14:paraId="3F2948C0" w14:textId="77777777" w:rsidR="00A72051" w:rsidRDefault="00000000">
      <w:pPr>
        <w:pStyle w:val="ListBullet"/>
      </w:pPr>
      <w:r>
        <w:t>Worker retries and dead-letter jobs.</w:t>
      </w:r>
    </w:p>
    <w:p w14:paraId="2DD8BAC7" w14:textId="77777777" w:rsidR="00A72051" w:rsidRDefault="00000000">
      <w:pPr>
        <w:pStyle w:val="ListBullet"/>
      </w:pPr>
      <w:r>
        <w:t>Evidence coverage and unsupported-claim rate.</w:t>
      </w:r>
    </w:p>
    <w:p w14:paraId="6E8233A4" w14:textId="77777777" w:rsidR="00A72051" w:rsidRDefault="00000000">
      <w:r>
        <w:t>Reliability patterns: idempotent jobs, bounded retries, dead-letter handling, health checks, persistent job state, transactional incident updates and immutable evidence references.</w:t>
      </w:r>
    </w:p>
    <w:p w14:paraId="2BD2842F" w14:textId="77777777" w:rsidR="009961A0" w:rsidRDefault="009961A0">
      <w:pPr>
        <w:pStyle w:val="Heading1"/>
      </w:pPr>
    </w:p>
    <w:p w14:paraId="312B26C8" w14:textId="77777777" w:rsidR="009961A0" w:rsidRDefault="009961A0">
      <w:pPr>
        <w:pStyle w:val="Heading1"/>
      </w:pPr>
    </w:p>
    <w:p w14:paraId="22987307" w14:textId="77777777" w:rsidR="009961A0" w:rsidRDefault="009961A0">
      <w:pPr>
        <w:pStyle w:val="Heading1"/>
      </w:pPr>
    </w:p>
    <w:p w14:paraId="429D491E" w14:textId="77777777" w:rsidR="009961A0" w:rsidRDefault="009961A0">
      <w:pPr>
        <w:pStyle w:val="Heading1"/>
      </w:pPr>
    </w:p>
    <w:p w14:paraId="14040222" w14:textId="46799D88" w:rsidR="00A72051" w:rsidRDefault="00000000">
      <w:pPr>
        <w:pStyle w:val="Heading1"/>
      </w:pPr>
      <w:r>
        <w:t>O. Documentation and Change-Control System</w:t>
      </w:r>
    </w:p>
    <w:p w14:paraId="78D28706" w14:textId="77777777" w:rsidR="00A72051" w:rsidRDefault="00000000">
      <w:r>
        <w:t>This project will treat documentation as part of the product. The objective is complete traceability without creating unnecessary bureaucracy. Every meaningful change must be recoverable; tiny changes are captured at the smallest appropriate level.</w:t>
      </w:r>
    </w:p>
    <w:tbl>
      <w:tblPr>
        <w:tblStyle w:val="TableGrid"/>
        <w:tblW w:w="0" w:type="auto"/>
        <w:jc w:val="center"/>
        <w:tblLook w:val="04A0" w:firstRow="1" w:lastRow="0" w:firstColumn="1" w:lastColumn="0" w:noHBand="0" w:noVBand="1"/>
      </w:tblPr>
      <w:tblGrid>
        <w:gridCol w:w="3312"/>
        <w:gridCol w:w="3312"/>
        <w:gridCol w:w="3312"/>
      </w:tblGrid>
      <w:tr w:rsidR="00A72051" w14:paraId="43262676" w14:textId="77777777">
        <w:trPr>
          <w:jc w:val="center"/>
        </w:trPr>
        <w:tc>
          <w:tcPr>
            <w:tcW w:w="3312" w:type="dxa"/>
            <w:shd w:val="clear" w:color="auto" w:fill="173B2F"/>
          </w:tcPr>
          <w:p w14:paraId="3F92E59E" w14:textId="77777777" w:rsidR="00A72051" w:rsidRDefault="00000000">
            <w:r>
              <w:rPr>
                <w:b/>
                <w:color w:val="FFFFFF"/>
              </w:rPr>
              <w:lastRenderedPageBreak/>
              <w:t>Artifact</w:t>
            </w:r>
          </w:p>
        </w:tc>
        <w:tc>
          <w:tcPr>
            <w:tcW w:w="3312" w:type="dxa"/>
            <w:shd w:val="clear" w:color="auto" w:fill="173B2F"/>
          </w:tcPr>
          <w:p w14:paraId="017FC2BB" w14:textId="77777777" w:rsidR="00A72051" w:rsidRDefault="00000000">
            <w:r>
              <w:rPr>
                <w:b/>
                <w:color w:val="FFFFFF"/>
              </w:rPr>
              <w:t>When required</w:t>
            </w:r>
          </w:p>
        </w:tc>
        <w:tc>
          <w:tcPr>
            <w:tcW w:w="3312" w:type="dxa"/>
            <w:shd w:val="clear" w:color="auto" w:fill="173B2F"/>
          </w:tcPr>
          <w:p w14:paraId="1D5E3BBB" w14:textId="77777777" w:rsidR="00A72051" w:rsidRDefault="00000000">
            <w:r>
              <w:rPr>
                <w:b/>
                <w:color w:val="FFFFFF"/>
              </w:rPr>
              <w:t>What it records</w:t>
            </w:r>
          </w:p>
        </w:tc>
      </w:tr>
      <w:tr w:rsidR="00A72051" w14:paraId="3D268E02" w14:textId="77777777">
        <w:trPr>
          <w:jc w:val="center"/>
        </w:trPr>
        <w:tc>
          <w:tcPr>
            <w:tcW w:w="3312" w:type="dxa"/>
          </w:tcPr>
          <w:p w14:paraId="299E64AF" w14:textId="77777777" w:rsidR="00A72051" w:rsidRDefault="00000000">
            <w:r>
              <w:t>Issue/task</w:t>
            </w:r>
          </w:p>
        </w:tc>
        <w:tc>
          <w:tcPr>
            <w:tcW w:w="3312" w:type="dxa"/>
          </w:tcPr>
          <w:p w14:paraId="3C894745" w14:textId="77777777" w:rsidR="00A72051" w:rsidRDefault="00000000">
            <w:r>
              <w:t>Every feature, bug or investigation</w:t>
            </w:r>
          </w:p>
        </w:tc>
        <w:tc>
          <w:tcPr>
            <w:tcW w:w="3312" w:type="dxa"/>
          </w:tcPr>
          <w:p w14:paraId="797FF6A8" w14:textId="77777777" w:rsidR="00A72051" w:rsidRDefault="00000000">
            <w:r>
              <w:t>Problem, acceptance criteria, status</w:t>
            </w:r>
          </w:p>
        </w:tc>
      </w:tr>
      <w:tr w:rsidR="00A72051" w14:paraId="29903F56" w14:textId="77777777">
        <w:trPr>
          <w:jc w:val="center"/>
        </w:trPr>
        <w:tc>
          <w:tcPr>
            <w:tcW w:w="3312" w:type="dxa"/>
          </w:tcPr>
          <w:p w14:paraId="0B22A9B0" w14:textId="77777777" w:rsidR="00A72051" w:rsidRDefault="00000000">
            <w:r>
              <w:t>Git commit</w:t>
            </w:r>
          </w:p>
        </w:tc>
        <w:tc>
          <w:tcPr>
            <w:tcW w:w="3312" w:type="dxa"/>
          </w:tcPr>
          <w:p w14:paraId="4BD478F0" w14:textId="77777777" w:rsidR="00A72051" w:rsidRDefault="00000000">
            <w:r>
              <w:t>Every code/config change</w:t>
            </w:r>
          </w:p>
        </w:tc>
        <w:tc>
          <w:tcPr>
            <w:tcW w:w="3312" w:type="dxa"/>
          </w:tcPr>
          <w:p w14:paraId="31306B47" w14:textId="77777777" w:rsidR="00A72051" w:rsidRDefault="00000000">
            <w:r>
              <w:t>What changed and why</w:t>
            </w:r>
          </w:p>
        </w:tc>
      </w:tr>
      <w:tr w:rsidR="00A72051" w14:paraId="1A0C2BAE" w14:textId="77777777">
        <w:trPr>
          <w:jc w:val="center"/>
        </w:trPr>
        <w:tc>
          <w:tcPr>
            <w:tcW w:w="3312" w:type="dxa"/>
          </w:tcPr>
          <w:p w14:paraId="1DDA9718" w14:textId="77777777" w:rsidR="00A72051" w:rsidRDefault="00000000">
            <w:r>
              <w:t>Pull request</w:t>
            </w:r>
          </w:p>
        </w:tc>
        <w:tc>
          <w:tcPr>
            <w:tcW w:w="3312" w:type="dxa"/>
          </w:tcPr>
          <w:p w14:paraId="65E326D1" w14:textId="77777777" w:rsidR="00A72051" w:rsidRDefault="00000000">
            <w:r>
              <w:t>Every non-trivial change</w:t>
            </w:r>
          </w:p>
        </w:tc>
        <w:tc>
          <w:tcPr>
            <w:tcW w:w="3312" w:type="dxa"/>
          </w:tcPr>
          <w:p w14:paraId="56551B7B" w14:textId="77777777" w:rsidR="00A72051" w:rsidRDefault="00000000">
            <w:r>
              <w:t>Context, implementation, tests, screenshots/metrics</w:t>
            </w:r>
          </w:p>
        </w:tc>
      </w:tr>
      <w:tr w:rsidR="00A72051" w14:paraId="7C6CBB5A" w14:textId="77777777">
        <w:trPr>
          <w:jc w:val="center"/>
        </w:trPr>
        <w:tc>
          <w:tcPr>
            <w:tcW w:w="3312" w:type="dxa"/>
          </w:tcPr>
          <w:p w14:paraId="5FF47E90" w14:textId="77777777" w:rsidR="00A72051" w:rsidRDefault="00000000">
            <w:r>
              <w:t>Experiment record</w:t>
            </w:r>
          </w:p>
        </w:tc>
        <w:tc>
          <w:tcPr>
            <w:tcW w:w="3312" w:type="dxa"/>
          </w:tcPr>
          <w:p w14:paraId="41A837AC" w14:textId="77777777" w:rsidR="00A72051" w:rsidRDefault="00000000">
            <w:r>
              <w:t>Every ML experiment</w:t>
            </w:r>
          </w:p>
        </w:tc>
        <w:tc>
          <w:tcPr>
            <w:tcW w:w="3312" w:type="dxa"/>
          </w:tcPr>
          <w:p w14:paraId="6D6CA7C2" w14:textId="77777777" w:rsidR="00A72051" w:rsidRDefault="00000000">
            <w:r>
              <w:t>Hypothesis, data, model, config, metrics, result</w:t>
            </w:r>
          </w:p>
        </w:tc>
      </w:tr>
      <w:tr w:rsidR="00A72051" w14:paraId="72FB6112" w14:textId="77777777">
        <w:trPr>
          <w:jc w:val="center"/>
        </w:trPr>
        <w:tc>
          <w:tcPr>
            <w:tcW w:w="3312" w:type="dxa"/>
          </w:tcPr>
          <w:p w14:paraId="725C71E4" w14:textId="77777777" w:rsidR="00A72051" w:rsidRDefault="00000000">
            <w:r>
              <w:t>ADR</w:t>
            </w:r>
          </w:p>
        </w:tc>
        <w:tc>
          <w:tcPr>
            <w:tcW w:w="3312" w:type="dxa"/>
          </w:tcPr>
          <w:p w14:paraId="5F8A1DF4" w14:textId="77777777" w:rsidR="00A72051" w:rsidRDefault="00000000">
            <w:r>
              <w:t>Architecture/technology decision</w:t>
            </w:r>
          </w:p>
        </w:tc>
        <w:tc>
          <w:tcPr>
            <w:tcW w:w="3312" w:type="dxa"/>
          </w:tcPr>
          <w:p w14:paraId="50AC09A8" w14:textId="77777777" w:rsidR="00A72051" w:rsidRDefault="00000000">
            <w:r>
              <w:t>Context, options, decision, consequences</w:t>
            </w:r>
          </w:p>
        </w:tc>
      </w:tr>
      <w:tr w:rsidR="00A72051" w14:paraId="30787814" w14:textId="77777777">
        <w:trPr>
          <w:jc w:val="center"/>
        </w:trPr>
        <w:tc>
          <w:tcPr>
            <w:tcW w:w="3312" w:type="dxa"/>
          </w:tcPr>
          <w:p w14:paraId="30C7F716" w14:textId="77777777" w:rsidR="00A72051" w:rsidRDefault="00000000">
            <w:r>
              <w:t>CHANGELOG</w:t>
            </w:r>
          </w:p>
        </w:tc>
        <w:tc>
          <w:tcPr>
            <w:tcW w:w="3312" w:type="dxa"/>
          </w:tcPr>
          <w:p w14:paraId="025ED11A" w14:textId="77777777" w:rsidR="00A72051" w:rsidRDefault="00000000">
            <w:r>
              <w:t>User-visible/milestone behavior</w:t>
            </w:r>
          </w:p>
        </w:tc>
        <w:tc>
          <w:tcPr>
            <w:tcW w:w="3312" w:type="dxa"/>
          </w:tcPr>
          <w:p w14:paraId="0A887836" w14:textId="77777777" w:rsidR="00A72051" w:rsidRDefault="00000000">
            <w:r>
              <w:t>What changed for users</w:t>
            </w:r>
          </w:p>
        </w:tc>
      </w:tr>
      <w:tr w:rsidR="00A72051" w14:paraId="434ADE09" w14:textId="77777777">
        <w:trPr>
          <w:jc w:val="center"/>
        </w:trPr>
        <w:tc>
          <w:tcPr>
            <w:tcW w:w="3312" w:type="dxa"/>
          </w:tcPr>
          <w:p w14:paraId="18A3542D" w14:textId="77777777" w:rsidR="00A72051" w:rsidRDefault="00000000">
            <w:r>
              <w:t>Weekly log</w:t>
            </w:r>
          </w:p>
        </w:tc>
        <w:tc>
          <w:tcPr>
            <w:tcW w:w="3312" w:type="dxa"/>
          </w:tcPr>
          <w:p w14:paraId="4CE1006D" w14:textId="77777777" w:rsidR="00A72051" w:rsidRDefault="00000000">
            <w:r>
              <w:t>Every week</w:t>
            </w:r>
          </w:p>
        </w:tc>
        <w:tc>
          <w:tcPr>
            <w:tcW w:w="3312" w:type="dxa"/>
          </w:tcPr>
          <w:p w14:paraId="6EDA2F06" w14:textId="77777777" w:rsidR="00A72051" w:rsidRDefault="00000000">
            <w:r>
              <w:t>Progress, failures, decisions, risks, next steps</w:t>
            </w:r>
          </w:p>
        </w:tc>
      </w:tr>
      <w:tr w:rsidR="00A72051" w14:paraId="5B65E46D" w14:textId="77777777">
        <w:trPr>
          <w:jc w:val="center"/>
        </w:trPr>
        <w:tc>
          <w:tcPr>
            <w:tcW w:w="3312" w:type="dxa"/>
          </w:tcPr>
          <w:p w14:paraId="2A34C5A1" w14:textId="77777777" w:rsidR="00A72051" w:rsidRDefault="00000000">
            <w:r>
              <w:t>Runbook</w:t>
            </w:r>
          </w:p>
        </w:tc>
        <w:tc>
          <w:tcPr>
            <w:tcW w:w="3312" w:type="dxa"/>
          </w:tcPr>
          <w:p w14:paraId="458E7A78" w14:textId="77777777" w:rsidR="00A72051" w:rsidRDefault="00000000">
            <w:r>
              <w:t>Operational workflow changes</w:t>
            </w:r>
          </w:p>
        </w:tc>
        <w:tc>
          <w:tcPr>
            <w:tcW w:w="3312" w:type="dxa"/>
          </w:tcPr>
          <w:p w14:paraId="05FD244A" w14:textId="77777777" w:rsidR="00A72051" w:rsidRDefault="00000000">
            <w:r>
              <w:t>How to start/debug/recover</w:t>
            </w:r>
          </w:p>
        </w:tc>
      </w:tr>
      <w:tr w:rsidR="00A72051" w14:paraId="6D5FC06F" w14:textId="77777777">
        <w:trPr>
          <w:jc w:val="center"/>
        </w:trPr>
        <w:tc>
          <w:tcPr>
            <w:tcW w:w="3312" w:type="dxa"/>
          </w:tcPr>
          <w:p w14:paraId="6EF9169E" w14:textId="77777777" w:rsidR="00A72051" w:rsidRDefault="00000000">
            <w:r>
              <w:t>Model card</w:t>
            </w:r>
          </w:p>
        </w:tc>
        <w:tc>
          <w:tcPr>
            <w:tcW w:w="3312" w:type="dxa"/>
          </w:tcPr>
          <w:p w14:paraId="64E59040" w14:textId="77777777" w:rsidR="00A72051" w:rsidRDefault="00000000">
            <w:r>
              <w:t>Each promoted model</w:t>
            </w:r>
          </w:p>
        </w:tc>
        <w:tc>
          <w:tcPr>
            <w:tcW w:w="3312" w:type="dxa"/>
          </w:tcPr>
          <w:p w14:paraId="55DBD3F8" w14:textId="77777777" w:rsidR="00A72051" w:rsidRDefault="00000000">
            <w:r>
              <w:t>Purpose, data, metrics, limitations, version</w:t>
            </w:r>
          </w:p>
        </w:tc>
      </w:tr>
    </w:tbl>
    <w:p w14:paraId="0D665F62" w14:textId="77777777" w:rsidR="00A72051" w:rsidRDefault="00A72051"/>
    <w:p w14:paraId="2B65EC39" w14:textId="77777777" w:rsidR="00A72051" w:rsidRDefault="00000000">
      <w:pPr>
        <w:pStyle w:val="Heading2"/>
      </w:pPr>
      <w:r>
        <w:t>O1. Example: a tiny threshold change</w:t>
      </w:r>
    </w:p>
    <w:p w14:paraId="00241456" w14:textId="77777777" w:rsidR="00A72051" w:rsidRDefault="00000000">
      <w:r>
        <w:t>Suppose an event threshold changes from 0.50 to 0.55. The code/config commit records the exact change. If benchmark behavior changes, an experiment record records the before/after metrics. If the user-visible behavior changes, CHANGELOG records it. No large ADR is necessary unless the threshold reflects an architectural decision.</w:t>
      </w:r>
    </w:p>
    <w:p w14:paraId="032CE19E" w14:textId="77777777" w:rsidR="00A72051" w:rsidRDefault="00000000">
      <w:pPr>
        <w:pStyle w:val="Heading2"/>
      </w:pPr>
      <w:r>
        <w:t>O2. ADR template</w:t>
      </w:r>
    </w:p>
    <w:p w14:paraId="6BD80A9E" w14:textId="77777777" w:rsidR="00A72051" w:rsidRDefault="00000000">
      <w:r>
        <w:t>Title • Status • Date • Context • Decision • Alternatives • Consequences • Validation plan • Related issue • Related commits.</w:t>
      </w:r>
    </w:p>
    <w:p w14:paraId="5A1C3BA8" w14:textId="77777777" w:rsidR="00A72051" w:rsidRDefault="00000000">
      <w:pPr>
        <w:pStyle w:val="Heading2"/>
      </w:pPr>
      <w:r>
        <w:t>O3. Experiment template</w:t>
      </w:r>
    </w:p>
    <w:p w14:paraId="08298828" w14:textId="77777777" w:rsidR="00A72051" w:rsidRDefault="00000000">
      <w:r>
        <w:t>Experiment ID • Hypothesis • Dataset version • Preprocessing • Model/tracker version • Hyperparameters • Hardware • Metrics • Failure cases • Result • Decision • Next experiment.</w:t>
      </w:r>
    </w:p>
    <w:p w14:paraId="3C591E21" w14:textId="77777777" w:rsidR="00A72051" w:rsidRDefault="00000000">
      <w:pPr>
        <w:pStyle w:val="Heading2"/>
      </w:pPr>
      <w:r>
        <w:t>O4. Weekly engineering log</w:t>
      </w:r>
    </w:p>
    <w:p w14:paraId="41E5A949" w14:textId="77777777" w:rsidR="00A72051" w:rsidRDefault="00000000">
      <w:r>
        <w:t>Week • objectives • completed work • benchmark movement • failures • decisions • risks • next week • links to issues, commits and experiments.</w:t>
      </w:r>
    </w:p>
    <w:p w14:paraId="229C326F" w14:textId="77777777" w:rsidR="00A72051" w:rsidRDefault="00000000">
      <w:pPr>
        <w:pStyle w:val="Heading2"/>
      </w:pPr>
      <w:r>
        <w:t>O5. Incident postmortem template</w:t>
      </w:r>
    </w:p>
    <w:p w14:paraId="5D4788CA" w14:textId="77777777" w:rsidR="00A72051" w:rsidRDefault="00000000">
      <w:r>
        <w:t>Incident ID • impact • detection time • timeline • root cause • contributing factors • what worked • what failed • corrective actions • preventive actions • owner • verification date.</w:t>
      </w:r>
    </w:p>
    <w:p w14:paraId="1C579DA1" w14:textId="77777777" w:rsidR="00A72051" w:rsidRDefault="00000000">
      <w:pPr>
        <w:pStyle w:val="Heading1"/>
      </w:pPr>
      <w:r>
        <w:t>P. Definition of Done</w:t>
      </w:r>
    </w:p>
    <w:p w14:paraId="6846E0B5" w14:textId="77777777" w:rsidR="00A72051" w:rsidRDefault="00000000">
      <w:pPr>
        <w:pStyle w:val="ListBullet"/>
      </w:pPr>
      <w:r>
        <w:t>Three camera clips can be ingested and processed.</w:t>
      </w:r>
    </w:p>
    <w:p w14:paraId="02277AF1" w14:textId="77777777" w:rsidR="00A72051" w:rsidRDefault="00000000">
      <w:pPr>
        <w:pStyle w:val="ListBullet"/>
      </w:pPr>
      <w:r>
        <w:t>Detection and tracking meet the benchmark threshold.</w:t>
      </w:r>
    </w:p>
    <w:p w14:paraId="3FA41457" w14:textId="77777777" w:rsidR="00A72051" w:rsidRDefault="00000000">
      <w:pPr>
        <w:pStyle w:val="ListBullet"/>
      </w:pPr>
      <w:r>
        <w:t>Events are timestamped and queryable.</w:t>
      </w:r>
    </w:p>
    <w:p w14:paraId="14AD2E91" w14:textId="77777777" w:rsidR="00A72051" w:rsidRDefault="00000000">
      <w:pPr>
        <w:pStyle w:val="ListBullet"/>
      </w:pPr>
      <w:r>
        <w:t>At least one incident class is automatically detected.</w:t>
      </w:r>
    </w:p>
    <w:p w14:paraId="52E03CCD" w14:textId="77777777" w:rsidR="00A72051" w:rsidRDefault="00000000">
      <w:pPr>
        <w:pStyle w:val="ListBullet"/>
      </w:pPr>
      <w:r>
        <w:t>An investigation window is created automatically.</w:t>
      </w:r>
    </w:p>
    <w:p w14:paraId="7F89734A" w14:textId="77777777" w:rsidR="00A72051" w:rsidRDefault="00000000">
      <w:pPr>
        <w:pStyle w:val="ListBullet"/>
      </w:pPr>
      <w:r>
        <w:lastRenderedPageBreak/>
        <w:t>Cross-camera evidence is assembled.</w:t>
      </w:r>
    </w:p>
    <w:p w14:paraId="5718D086" w14:textId="77777777" w:rsidR="00A72051" w:rsidRDefault="00000000">
      <w:pPr>
        <w:pStyle w:val="ListBullet"/>
      </w:pPr>
      <w:r>
        <w:t>Evidence graph is generated.</w:t>
      </w:r>
    </w:p>
    <w:p w14:paraId="6E047B38" w14:textId="77777777" w:rsidR="00A72051" w:rsidRDefault="00000000">
      <w:pPr>
        <w:pStyle w:val="ListBullet"/>
      </w:pPr>
      <w:r>
        <w:t>Cause hypotheses are ranked.</w:t>
      </w:r>
    </w:p>
    <w:p w14:paraId="3CF80BAE" w14:textId="77777777" w:rsidR="00A72051" w:rsidRDefault="00000000">
      <w:pPr>
        <w:pStyle w:val="ListBullet"/>
      </w:pPr>
      <w:r>
        <w:t>Unknown/occluded intervals are explicit.</w:t>
      </w:r>
    </w:p>
    <w:p w14:paraId="12E4E143" w14:textId="77777777" w:rsidR="00A72051" w:rsidRDefault="00000000">
      <w:pPr>
        <w:pStyle w:val="ListBullet"/>
      </w:pPr>
      <w:r>
        <w:t>Investigator UI supports replay and timeline inspection.</w:t>
      </w:r>
    </w:p>
    <w:p w14:paraId="71A29304" w14:textId="77777777" w:rsidR="00A72051" w:rsidRDefault="00000000">
      <w:pPr>
        <w:pStyle w:val="ListBullet"/>
      </w:pPr>
      <w:r>
        <w:t>Report is evidence-grounded.</w:t>
      </w:r>
    </w:p>
    <w:p w14:paraId="04EEEBD4" w14:textId="77777777" w:rsidR="00A72051" w:rsidRDefault="00000000">
      <w:pPr>
        <w:pStyle w:val="ListBullet"/>
      </w:pPr>
      <w:r>
        <w:t>Critical logic has automated tests.</w:t>
      </w:r>
    </w:p>
    <w:p w14:paraId="5CD9E2BB" w14:textId="77777777" w:rsidR="00A72051" w:rsidRDefault="00000000">
      <w:pPr>
        <w:pStyle w:val="ListBullet"/>
      </w:pPr>
      <w:r>
        <w:t>Benchmark results and failure cases are documented.</w:t>
      </w:r>
    </w:p>
    <w:p w14:paraId="2DDBFB0C" w14:textId="77777777" w:rsidR="00A72051" w:rsidRDefault="00000000">
      <w:pPr>
        <w:pStyle w:val="ListBullet"/>
      </w:pPr>
      <w:r>
        <w:t>Repository can be started from the README.</w:t>
      </w:r>
    </w:p>
    <w:p w14:paraId="6B3AD067" w14:textId="77777777" w:rsidR="00A72051" w:rsidRDefault="00000000">
      <w:pPr>
        <w:pStyle w:val="ListBullet"/>
      </w:pPr>
      <w:r>
        <w:t>Architecture, ML, security, evaluation and deployment documentation are complete.</w:t>
      </w:r>
    </w:p>
    <w:p w14:paraId="4A59DF7A" w14:textId="77777777" w:rsidR="00A72051" w:rsidRDefault="00000000">
      <w:pPr>
        <w:pStyle w:val="Heading1"/>
      </w:pPr>
      <w:r>
        <w:t>Q. Final Deliverables</w:t>
      </w:r>
    </w:p>
    <w:p w14:paraId="74DF2010" w14:textId="77777777" w:rsidR="00A72051" w:rsidRDefault="00000000">
      <w:pPr>
        <w:pStyle w:val="ListBullet"/>
      </w:pPr>
      <w:r>
        <w:t>Source repository.</w:t>
      </w:r>
    </w:p>
    <w:p w14:paraId="2EDDF05D" w14:textId="77777777" w:rsidR="00A72051" w:rsidRDefault="00000000">
      <w:pPr>
        <w:pStyle w:val="ListBullet"/>
      </w:pPr>
      <w:r>
        <w:t>System architecture and data-flow diagrams.</w:t>
      </w:r>
    </w:p>
    <w:p w14:paraId="135ADEA7" w14:textId="77777777" w:rsidR="00A72051" w:rsidRDefault="00000000">
      <w:pPr>
        <w:pStyle w:val="ListBullet"/>
      </w:pPr>
      <w:r>
        <w:t>Dataset provenance and benchmark documentation.</w:t>
      </w:r>
    </w:p>
    <w:p w14:paraId="201C6F5B" w14:textId="77777777" w:rsidR="00A72051" w:rsidRDefault="00000000">
      <w:pPr>
        <w:pStyle w:val="ListBullet"/>
      </w:pPr>
      <w:r>
        <w:t>ML experiment registry and model cards.</w:t>
      </w:r>
    </w:p>
    <w:p w14:paraId="7DE8C2DB" w14:textId="77777777" w:rsidR="00A72051" w:rsidRDefault="00000000">
      <w:pPr>
        <w:pStyle w:val="ListBullet"/>
      </w:pPr>
      <w:r>
        <w:t>Evaluation report with baseline comparisons.</w:t>
      </w:r>
    </w:p>
    <w:p w14:paraId="658852BA" w14:textId="77777777" w:rsidR="00A72051" w:rsidRDefault="00000000">
      <w:pPr>
        <w:pStyle w:val="ListBullet"/>
      </w:pPr>
      <w:r>
        <w:t>Working investigator dashboard.</w:t>
      </w:r>
    </w:p>
    <w:p w14:paraId="39DA9D7C" w14:textId="77777777" w:rsidR="00A72051" w:rsidRDefault="00000000">
      <w:pPr>
        <w:pStyle w:val="ListBullet"/>
      </w:pPr>
      <w:r>
        <w:t>End-to-end demonstration video.</w:t>
      </w:r>
    </w:p>
    <w:p w14:paraId="12D877D0" w14:textId="77777777" w:rsidR="00A72051" w:rsidRDefault="00000000">
      <w:pPr>
        <w:pStyle w:val="ListBullet"/>
      </w:pPr>
      <w:r>
        <w:t>Technical presentation.</w:t>
      </w:r>
    </w:p>
    <w:p w14:paraId="15793145" w14:textId="77777777" w:rsidR="00A72051" w:rsidRDefault="00000000">
      <w:pPr>
        <w:pStyle w:val="ListBullet"/>
      </w:pPr>
      <w:r>
        <w:t>Final academic report.</w:t>
      </w:r>
    </w:p>
    <w:p w14:paraId="6563DB36" w14:textId="77777777" w:rsidR="00A72051" w:rsidRDefault="00000000">
      <w:pPr>
        <w:pStyle w:val="ListBullet"/>
      </w:pPr>
      <w:r>
        <w:t>Future-work roadmap.</w:t>
      </w:r>
    </w:p>
    <w:p w14:paraId="5DCD9702" w14:textId="270ACE27" w:rsidR="00A72051" w:rsidRDefault="00A72051"/>
    <w:sectPr w:rsidR="00A72051" w:rsidSect="009961A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DC59B" w14:textId="77777777" w:rsidR="001E2FEF" w:rsidRDefault="001E2FEF">
      <w:pPr>
        <w:spacing w:after="0" w:line="240" w:lineRule="auto"/>
      </w:pPr>
      <w:r>
        <w:separator/>
      </w:r>
    </w:p>
  </w:endnote>
  <w:endnote w:type="continuationSeparator" w:id="0">
    <w:p w14:paraId="242FF625" w14:textId="77777777" w:rsidR="001E2FEF" w:rsidRDefault="001E2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7B05" w14:textId="77777777" w:rsidR="001E2FEF" w:rsidRDefault="001E2FEF">
      <w:pPr>
        <w:spacing w:after="0" w:line="240" w:lineRule="auto"/>
      </w:pPr>
      <w:r>
        <w:separator/>
      </w:r>
    </w:p>
  </w:footnote>
  <w:footnote w:type="continuationSeparator" w:id="0">
    <w:p w14:paraId="3B09A621" w14:textId="77777777" w:rsidR="001E2FEF" w:rsidRDefault="001E2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751067">
    <w:abstractNumId w:val="8"/>
  </w:num>
  <w:num w:numId="2" w16cid:durableId="822938264">
    <w:abstractNumId w:val="6"/>
  </w:num>
  <w:num w:numId="3" w16cid:durableId="1194460342">
    <w:abstractNumId w:val="5"/>
  </w:num>
  <w:num w:numId="4" w16cid:durableId="1765223963">
    <w:abstractNumId w:val="4"/>
  </w:num>
  <w:num w:numId="5" w16cid:durableId="1141847334">
    <w:abstractNumId w:val="7"/>
  </w:num>
  <w:num w:numId="6" w16cid:durableId="720862375">
    <w:abstractNumId w:val="3"/>
  </w:num>
  <w:num w:numId="7" w16cid:durableId="184104251">
    <w:abstractNumId w:val="2"/>
  </w:num>
  <w:num w:numId="8" w16cid:durableId="1299530428">
    <w:abstractNumId w:val="1"/>
  </w:num>
  <w:num w:numId="9" w16cid:durableId="44600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FEF"/>
    <w:rsid w:val="0029639D"/>
    <w:rsid w:val="00326F90"/>
    <w:rsid w:val="009961A0"/>
    <w:rsid w:val="00A72051"/>
    <w:rsid w:val="00AA1D8D"/>
    <w:rsid w:val="00B47730"/>
    <w:rsid w:val="00CB0664"/>
    <w:rsid w:val="00EA6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17F14"/>
  <w14:defaultImageDpi w14:val="300"/>
  <w15:docId w15:val="{D6324899-C4B8-4EAB-BF57-D31CD5D4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025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2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B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B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kannan</cp:lastModifiedBy>
  <cp:revision>2</cp:revision>
  <dcterms:created xsi:type="dcterms:W3CDTF">2013-12-23T23:15:00Z</dcterms:created>
  <dcterms:modified xsi:type="dcterms:W3CDTF">2026-09-04T18:21:00Z</dcterms:modified>
  <cp:category/>
</cp:coreProperties>
</file>