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F42B5" w:rsidRPr="000F42B5" w:rsidP="000F42B5">
      <w:pPr>
        <w:spacing w:before="100" w:beforeAutospacing="1" w:after="100" w:afterAutospacing="1" w:line="240" w:lineRule="auto"/>
        <w:outlineLvl w:val="2"/>
        <w:rPr>
          <w:rFonts w:ascii="Times New Roman" w:eastAsia="Times New Roman" w:hAnsi="Times New Roman" w:cs="Times New Roman"/>
          <w:b/>
          <w:bCs/>
          <w:sz w:val="27"/>
          <w:szCs w:val="27"/>
        </w:rPr>
      </w:pPr>
      <w:r w:rsidRPr="000F42B5">
        <w:rPr>
          <w:rFonts w:ascii="Times New Roman" w:eastAsia="Times New Roman" w:hAnsi="Times New Roman" w:cs="Times New Roman"/>
          <w:b/>
          <w:bCs/>
          <w:sz w:val="27"/>
          <w:szCs w:val="27"/>
        </w:rPr>
        <w:t>Task 4 Essay: The Mirage of Objectivity in AI</w:t>
      </w:r>
    </w:p>
    <w:p w:rsid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Title:</w:t>
      </w:r>
      <w:r w:rsidRPr="000F42B5">
        <w:rPr>
          <w:rFonts w:ascii="Times New Roman" w:eastAsia="Times New Roman" w:hAnsi="Times New Roman" w:cs="Times New Roman"/>
          <w:sz w:val="24"/>
          <w:szCs w:val="24"/>
        </w:rPr>
        <w:t xml:space="preserve"> The Mirage of Objectivity: A Dissection of Bias in Automated Hiring </w:t>
      </w:r>
    </w:p>
    <w:p w:rsid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Student Name:</w:t>
      </w:r>
      <w:r w:rsidRPr="000F42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Mubarak </w:t>
      </w:r>
      <w:r>
        <w:rPr>
          <w:rFonts w:ascii="Times New Roman" w:eastAsia="Times New Roman" w:hAnsi="Times New Roman" w:cs="Times New Roman"/>
          <w:sz w:val="24"/>
          <w:szCs w:val="24"/>
        </w:rPr>
        <w:t>Adisa</w:t>
      </w:r>
    </w:p>
    <w:p w:rsid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Internship Role:</w:t>
      </w:r>
      <w:r w:rsidRPr="000F42B5">
        <w:rPr>
          <w:rFonts w:ascii="Times New Roman" w:eastAsia="Times New Roman" w:hAnsi="Times New Roman" w:cs="Times New Roman"/>
          <w:sz w:val="24"/>
          <w:szCs w:val="24"/>
        </w:rPr>
        <w:t xml:space="preserve"> Data Science &amp; Generative AI Intern </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1. Introduction</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Artificial Intelligence (AI) has transitioned from a theoretical discipline to a fundamental layer of modern infrastructure, influencing high-stakes decisions in healthcare, finance, and employment. As organizations race to operationalize AI to gain competitive advantages, a dangerous fallacy has emerged: the belief that algorithms are neutral, mathematical arbitrators of truth. In reality, Machine Learning (ML) models are reflections of the data they are fed. If that data contains historical prejudices, the model will not only learn them but inherently amplify them.</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This essay dissects a seminal case study referenced in the ISACA journal on </w:t>
      </w:r>
      <w:r w:rsidRPr="000F42B5">
        <w:rPr>
          <w:rFonts w:ascii="Times New Roman" w:eastAsia="Times New Roman" w:hAnsi="Times New Roman" w:cs="Times New Roman"/>
          <w:i/>
          <w:iCs/>
          <w:sz w:val="24"/>
          <w:szCs w:val="24"/>
        </w:rPr>
        <w:t>Bias and Ethical Concerns in Machine Learning</w:t>
      </w:r>
      <w:r w:rsidRPr="000F42B5">
        <w:rPr>
          <w:rFonts w:ascii="Times New Roman" w:eastAsia="Times New Roman" w:hAnsi="Times New Roman" w:cs="Times New Roman"/>
          <w:sz w:val="24"/>
          <w:szCs w:val="24"/>
        </w:rPr>
        <w:t xml:space="preserve">: </w:t>
      </w:r>
      <w:r w:rsidRPr="000F42B5">
        <w:rPr>
          <w:rFonts w:ascii="Times New Roman" w:eastAsia="Times New Roman" w:hAnsi="Times New Roman" w:cs="Times New Roman"/>
          <w:b/>
          <w:bCs/>
          <w:sz w:val="24"/>
          <w:szCs w:val="24"/>
        </w:rPr>
        <w:t>Amazon’s AI-based recruiting tool</w:t>
      </w:r>
      <w:r w:rsidRPr="000F42B5">
        <w:rPr>
          <w:rFonts w:ascii="Times New Roman" w:eastAsia="Times New Roman" w:hAnsi="Times New Roman" w:cs="Times New Roman"/>
          <w:sz w:val="24"/>
          <w:szCs w:val="24"/>
        </w:rPr>
        <w:t xml:space="preserve"> failure. This case serves as a stark example of how "Biased Real-World Data" (an external factor) and a lack of "Process-Level Controls" (an internal deficiency) can lead to discriminatory outcomes. By analyzing this failure, we can understand the critical importance of Responsible AI practices, including data auditing, </w:t>
      </w:r>
      <w:r w:rsidRPr="000F42B5">
        <w:rPr>
          <w:rFonts w:ascii="Times New Roman" w:eastAsia="Times New Roman" w:hAnsi="Times New Roman" w:cs="Times New Roman"/>
          <w:sz w:val="24"/>
          <w:szCs w:val="24"/>
        </w:rPr>
        <w:t>explainability</w:t>
      </w:r>
      <w:r w:rsidRPr="000F42B5">
        <w:rPr>
          <w:rFonts w:ascii="Times New Roman" w:eastAsia="Times New Roman" w:hAnsi="Times New Roman" w:cs="Times New Roman"/>
          <w:sz w:val="24"/>
          <w:szCs w:val="24"/>
        </w:rPr>
        <w:t>, and human-in-the-loop governance.</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2. Case Study Overview: The Amazon Recruiting Engine</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In 2014, Amazon’s machine learning specialists set out to automate the screening of job applicants. The goal was to build an engine where a recruiter could feed 100 resumes into the system, and the AI would output the top five candidates, effectively mechanizing the search for top talent.</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The system was trained on a decade of historical hiring data. The model's logic was simple: observe the patterns in the resumes of past successful hires and identify similar patterns in new applicants. However, by 2015, the team realized the system was not rating candidates on their skills, but rather on their gender. The system began penalizing resumes that included the word "women's," such as "Women's Chess Club Captain," and downgraded graduates of two all-women's colleges. Amazon ultimately disbanded the team and scrapped the project in 2018, acknowledging that the model could not be made gender-neutral.</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3. Dissecting the Bias: The "External Factors"</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According to Sutaria’s analysis in the ISACA journal, one of the primary entry gates for bias is </w:t>
      </w:r>
      <w:r w:rsidRPr="000F42B5">
        <w:rPr>
          <w:rFonts w:ascii="Times New Roman" w:eastAsia="Times New Roman" w:hAnsi="Times New Roman" w:cs="Times New Roman"/>
          <w:b/>
          <w:bCs/>
          <w:sz w:val="24"/>
          <w:szCs w:val="24"/>
        </w:rPr>
        <w:t>"Biased Real-World Data."</w:t>
      </w:r>
      <w:r w:rsidRPr="000F42B5">
        <w:rPr>
          <w:rFonts w:ascii="Times New Roman" w:eastAsia="Times New Roman" w:hAnsi="Times New Roman" w:cs="Times New Roman"/>
          <w:sz w:val="24"/>
          <w:szCs w:val="24"/>
        </w:rPr>
        <w:t xml:space="preserve"> The Amazon case is a textbook example of this.</w:t>
      </w:r>
    </w:p>
    <w:p w:rsidR="000F42B5" w:rsidRPr="000F42B5" w:rsidP="00327B27">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The tech industry has historically been male-dominated. Consequently, the 10-year dataset used to train the model was overwhelmingly composed of male resumes. In machine learning, the </w:t>
      </w:r>
      <w:r w:rsidRPr="000F42B5">
        <w:rPr>
          <w:rFonts w:ascii="Times New Roman" w:eastAsia="Times New Roman" w:hAnsi="Times New Roman" w:cs="Times New Roman"/>
          <w:sz w:val="24"/>
          <w:szCs w:val="24"/>
        </w:rPr>
        <w:t xml:space="preserve">algorithm treats the training data as the "ground truth." When the model analyzed the data, it identified a strong statistical correlation: </w:t>
      </w:r>
      <w:r w:rsidRPr="000F42B5">
        <w:rPr>
          <w:rFonts w:ascii="Times New Roman" w:eastAsia="Times New Roman" w:hAnsi="Times New Roman" w:cs="Times New Roman"/>
          <w:i/>
          <w:iCs/>
          <w:sz w:val="24"/>
          <w:szCs w:val="24"/>
        </w:rPr>
        <w:t>successful hires tend to be men.</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It is crucial to understand that the algorithm did not "hate" women. It simply optimized for a single metric (hiring success) based on the provided data. Because the real-world data reflected societal bias (the underrepresentation of women in tech), the AI codified it as a mathematical rule. This highlights a fundamental challenge in Data Science: </w:t>
      </w:r>
      <w:r w:rsidRPr="000F42B5">
        <w:rPr>
          <w:rFonts w:ascii="Times New Roman" w:eastAsia="Times New Roman" w:hAnsi="Times New Roman" w:cs="Times New Roman"/>
          <w:b/>
          <w:bCs/>
          <w:sz w:val="24"/>
          <w:szCs w:val="24"/>
        </w:rPr>
        <w:t>Accuracy does not equal Fairness.</w:t>
      </w:r>
      <w:r w:rsidRPr="000F42B5">
        <w:rPr>
          <w:rFonts w:ascii="Times New Roman" w:eastAsia="Times New Roman" w:hAnsi="Times New Roman" w:cs="Times New Roman"/>
          <w:sz w:val="24"/>
          <w:szCs w:val="24"/>
        </w:rPr>
        <w:t xml:space="preserve"> A model can be 99% accurate in replicating historical patterns while being 100% discriminatory.</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4. The Proxy Variable Problem</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A common misconception in AI ethics is that removing protected attributes</w:t>
      </w:r>
      <w:r w:rsidR="00055514">
        <w:rPr>
          <w:rFonts w:ascii="Times New Roman" w:eastAsia="Times New Roman" w:hAnsi="Times New Roman" w:cs="Times New Roman"/>
          <w:sz w:val="24"/>
          <w:szCs w:val="24"/>
        </w:rPr>
        <w:t xml:space="preserve">, </w:t>
      </w:r>
      <w:r w:rsidRPr="000F42B5">
        <w:rPr>
          <w:rFonts w:ascii="Times New Roman" w:eastAsia="Times New Roman" w:hAnsi="Times New Roman" w:cs="Times New Roman"/>
          <w:sz w:val="24"/>
          <w:szCs w:val="24"/>
        </w:rPr>
        <w:t>such as deleting the "Gender" column from a dataset</w:t>
      </w:r>
      <w:r w:rsidR="00327B27">
        <w:rPr>
          <w:rFonts w:ascii="Times New Roman" w:eastAsia="Times New Roman" w:hAnsi="Times New Roman" w:cs="Times New Roman"/>
          <w:sz w:val="24"/>
          <w:szCs w:val="24"/>
        </w:rPr>
        <w:t xml:space="preserve">, </w:t>
      </w:r>
      <w:r w:rsidRPr="000F42B5">
        <w:rPr>
          <w:rFonts w:ascii="Times New Roman" w:eastAsia="Times New Roman" w:hAnsi="Times New Roman" w:cs="Times New Roman"/>
          <w:sz w:val="24"/>
          <w:szCs w:val="24"/>
        </w:rPr>
        <w:t>eliminates bias. The Amazon case proves this is false.</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Even though the system did not explicitly know the applicants' genders, it identified </w:t>
      </w:r>
      <w:r w:rsidRPr="00055514">
        <w:rPr>
          <w:rFonts w:ascii="Times New Roman" w:eastAsia="Times New Roman" w:hAnsi="Times New Roman" w:cs="Times New Roman"/>
          <w:sz w:val="24"/>
          <w:szCs w:val="24"/>
        </w:rPr>
        <w:t>proxy variables.</w:t>
      </w:r>
      <w:r w:rsidRPr="000F42B5">
        <w:rPr>
          <w:rFonts w:ascii="Times New Roman" w:eastAsia="Times New Roman" w:hAnsi="Times New Roman" w:cs="Times New Roman"/>
          <w:sz w:val="24"/>
          <w:szCs w:val="24"/>
        </w:rPr>
        <w:t xml:space="preserve"> In high-dimensional vector spaces, models are incredibly efficient at finding latent correlations. The model identified that words like "executed" and "captured" (language more commonly used by male applicants in that dataset) correlated with success. Conversely, it identified the word "women's" as a negative predictor.</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This phenomenon underscores the ISACA article’s point on </w:t>
      </w:r>
      <w:r w:rsidRPr="000F42B5">
        <w:rPr>
          <w:rFonts w:ascii="Times New Roman" w:eastAsia="Times New Roman" w:hAnsi="Times New Roman" w:cs="Times New Roman"/>
          <w:b/>
          <w:bCs/>
          <w:sz w:val="24"/>
          <w:szCs w:val="24"/>
        </w:rPr>
        <w:t>"Nonidentification of Sensitive Data Attributes and Related Correlations."</w:t>
      </w:r>
      <w:r w:rsidRPr="000F42B5">
        <w:rPr>
          <w:rFonts w:ascii="Times New Roman" w:eastAsia="Times New Roman" w:hAnsi="Times New Roman" w:cs="Times New Roman"/>
          <w:sz w:val="24"/>
          <w:szCs w:val="24"/>
        </w:rPr>
        <w:t xml:space="preserve"> Developing AI systems that merely ignore sensitive attributes is known as "fairness through unawareness," and it is widely regarded as an ineffective strategy. Without active "Process-Level Controls" to identify and mitigate these proxies, the model will inevitably reconstruct the bias.</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5. Internal Factors and The Lack of Controls</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The failure of the recruiting tool also points to significant </w:t>
      </w:r>
      <w:r w:rsidRPr="000F42B5">
        <w:rPr>
          <w:rFonts w:ascii="Times New Roman" w:eastAsia="Times New Roman" w:hAnsi="Times New Roman" w:cs="Times New Roman"/>
          <w:b/>
          <w:bCs/>
          <w:sz w:val="24"/>
          <w:szCs w:val="24"/>
        </w:rPr>
        <w:t>"Internal Factors"</w:t>
      </w:r>
      <w:r w:rsidRPr="000F42B5">
        <w:rPr>
          <w:rFonts w:ascii="Times New Roman" w:eastAsia="Times New Roman" w:hAnsi="Times New Roman" w:cs="Times New Roman"/>
          <w:sz w:val="24"/>
          <w:szCs w:val="24"/>
        </w:rPr>
        <w:t xml:space="preserve"> within the development lifecycle.</w:t>
      </w:r>
    </w:p>
    <w:p w:rsidR="000F42B5" w:rsidRPr="000F42B5" w:rsidP="000F42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Lack of Diversity:</w:t>
      </w:r>
      <w:r w:rsidRPr="000F42B5">
        <w:rPr>
          <w:rFonts w:ascii="Times New Roman" w:eastAsia="Times New Roman" w:hAnsi="Times New Roman" w:cs="Times New Roman"/>
          <w:sz w:val="24"/>
          <w:szCs w:val="24"/>
        </w:rPr>
        <w:t xml:space="preserve"> As noted in the ISACA text, "nondiverse teams" often lack the perspective to identify potential bias contexts. A homogeneous team might verify that the code runs without errors but fail to ask whether the </w:t>
      </w:r>
      <w:r w:rsidRPr="000F42B5">
        <w:rPr>
          <w:rFonts w:ascii="Times New Roman" w:eastAsia="Times New Roman" w:hAnsi="Times New Roman" w:cs="Times New Roman"/>
          <w:i/>
          <w:iCs/>
          <w:sz w:val="24"/>
          <w:szCs w:val="24"/>
        </w:rPr>
        <w:t>outputs</w:t>
      </w:r>
      <w:r w:rsidRPr="000F42B5">
        <w:rPr>
          <w:rFonts w:ascii="Times New Roman" w:eastAsia="Times New Roman" w:hAnsi="Times New Roman" w:cs="Times New Roman"/>
          <w:sz w:val="24"/>
          <w:szCs w:val="24"/>
        </w:rPr>
        <w:t xml:space="preserve"> are socially equitable.</w:t>
      </w:r>
    </w:p>
    <w:p w:rsidR="000F42B5" w:rsidRPr="000F42B5" w:rsidP="000F42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Missing "Fairness Definitions":</w:t>
      </w:r>
      <w:r w:rsidRPr="000F42B5">
        <w:rPr>
          <w:rFonts w:ascii="Times New Roman" w:eastAsia="Times New Roman" w:hAnsi="Times New Roman" w:cs="Times New Roman"/>
          <w:sz w:val="24"/>
          <w:szCs w:val="24"/>
        </w:rPr>
        <w:t xml:space="preserve"> The development process likely focused on optimization metrics (e.g., precision/recall) rather than fairness metrics (e.g., demographic parity or equal opportunity). The system was designed to be efficient, not equitable.</w:t>
      </w:r>
    </w:p>
    <w:p w:rsidR="000F42B5" w:rsidRPr="000F42B5" w:rsidP="000F42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The "Black Box" Problem:</w:t>
      </w:r>
      <w:r w:rsidRPr="000F42B5">
        <w:rPr>
          <w:rFonts w:ascii="Times New Roman" w:eastAsia="Times New Roman" w:hAnsi="Times New Roman" w:cs="Times New Roman"/>
          <w:sz w:val="24"/>
          <w:szCs w:val="24"/>
        </w:rPr>
        <w:t xml:space="preserve"> The struggle to fix the model highlights the difficulty of </w:t>
      </w:r>
      <w:r w:rsidRPr="000F42B5">
        <w:rPr>
          <w:rFonts w:ascii="Times New Roman" w:eastAsia="Times New Roman" w:hAnsi="Times New Roman" w:cs="Times New Roman"/>
          <w:b/>
          <w:bCs/>
          <w:sz w:val="24"/>
          <w:szCs w:val="24"/>
        </w:rPr>
        <w:t>"Explainable AI"</w:t>
      </w:r>
      <w:r w:rsidRPr="000F42B5">
        <w:rPr>
          <w:rFonts w:ascii="Times New Roman" w:eastAsia="Times New Roman" w:hAnsi="Times New Roman" w:cs="Times New Roman"/>
          <w:sz w:val="24"/>
          <w:szCs w:val="24"/>
        </w:rPr>
        <w:t xml:space="preserve">. When a model </w:t>
      </w:r>
      <w:r w:rsidRPr="000F42B5">
        <w:rPr>
          <w:rFonts w:ascii="Times New Roman" w:eastAsia="Times New Roman" w:hAnsi="Times New Roman" w:cs="Times New Roman"/>
          <w:sz w:val="24"/>
          <w:szCs w:val="24"/>
        </w:rPr>
        <w:t>makes a deci</w:t>
      </w:r>
      <w:bookmarkStart w:id="0" w:name="_GoBack"/>
      <w:bookmarkEnd w:id="0"/>
      <w:r w:rsidRPr="000F42B5">
        <w:rPr>
          <w:rFonts w:ascii="Times New Roman" w:eastAsia="Times New Roman" w:hAnsi="Times New Roman" w:cs="Times New Roman"/>
          <w:sz w:val="24"/>
          <w:szCs w:val="24"/>
        </w:rPr>
        <w:t>sion</w:t>
      </w:r>
      <w:r w:rsidRPr="000F42B5">
        <w:rPr>
          <w:rFonts w:ascii="Times New Roman" w:eastAsia="Times New Roman" w:hAnsi="Times New Roman" w:cs="Times New Roman"/>
          <w:sz w:val="24"/>
          <w:szCs w:val="24"/>
        </w:rPr>
        <w:t xml:space="preserve"> based on complex, non-linear correlations, untangling specific biased threads without destroying the model's predictive power is incredibly difficult.</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6. Consequences of Unchecked AI Bias</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If Amazon had deployed this tool globally, the consequences would have been catastrophic</w:t>
      </w:r>
      <w:r w:rsidRPr="000F42B5">
        <w:rPr>
          <w:rFonts w:ascii="Times New Roman" w:eastAsia="Times New Roman" w:hAnsi="Times New Roman" w:cs="Times New Roman"/>
          <w:sz w:val="24"/>
          <w:szCs w:val="24"/>
        </w:rPr>
        <w:t>.</w:t>
      </w:r>
    </w:p>
    <w:p w:rsidR="000F42B5" w:rsidRPr="000F42B5" w:rsidP="000F42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The AI rejects qualified female candidates.</w:t>
      </w:r>
    </w:p>
    <w:p w:rsidR="000F42B5" w:rsidRPr="000F42B5" w:rsidP="000F42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Fewer women are hired.</w:t>
      </w:r>
    </w:p>
    <w:p w:rsidR="000F42B5" w:rsidRPr="000F42B5" w:rsidP="000F42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Future training data becomes even more male-dominated.</w:t>
      </w:r>
    </w:p>
    <w:p w:rsidR="000F42B5" w:rsidRPr="000F42B5" w:rsidP="000F42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The bias becomes statistically "stronger" in the next version of the model.</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This automation of inequality is what makes AI ethics not just a "nice-to-have," but a business imperative. Beyond the reputational damage, such systems expose companies to massive legal liability under equal employment opportunity laws.</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7. Toward Responsible AI: Mitigation Strategies</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To prevent a recurrence of such failures, we must adopt the mitigation strategies outlined in the ISACA framework:</w:t>
      </w:r>
    </w:p>
    <w:p w:rsidR="000F42B5" w:rsidRPr="000F42B5" w:rsidP="000F42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Data Audits (Process-Level Control):</w:t>
      </w:r>
      <w:r w:rsidRPr="000F42B5">
        <w:rPr>
          <w:rFonts w:ascii="Times New Roman" w:eastAsia="Times New Roman" w:hAnsi="Times New Roman" w:cs="Times New Roman"/>
          <w:sz w:val="24"/>
          <w:szCs w:val="24"/>
        </w:rPr>
        <w:t xml:space="preserve"> Before training, data scientists must audit datasets for representation. If a specific demographic is underrepresented, techniques like </w:t>
      </w:r>
      <w:r w:rsidRPr="000F42B5">
        <w:rPr>
          <w:rFonts w:ascii="Times New Roman" w:eastAsia="Times New Roman" w:hAnsi="Times New Roman" w:cs="Times New Roman"/>
          <w:b/>
          <w:bCs/>
          <w:sz w:val="24"/>
          <w:szCs w:val="24"/>
        </w:rPr>
        <w:t>SMOTE (Synthetic Minority Over-sampling Technique)</w:t>
      </w:r>
      <w:r w:rsidRPr="000F42B5">
        <w:rPr>
          <w:rFonts w:ascii="Times New Roman" w:eastAsia="Times New Roman" w:hAnsi="Times New Roman" w:cs="Times New Roman"/>
          <w:sz w:val="24"/>
          <w:szCs w:val="24"/>
        </w:rPr>
        <w:t xml:space="preserve"> should be used to balance the data.</w:t>
      </w:r>
    </w:p>
    <w:p w:rsidR="000F42B5" w:rsidRPr="000F42B5" w:rsidP="000F42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Adversarial Testing:</w:t>
      </w:r>
      <w:r w:rsidRPr="000F42B5">
        <w:rPr>
          <w:rFonts w:ascii="Times New Roman" w:eastAsia="Times New Roman" w:hAnsi="Times New Roman" w:cs="Times New Roman"/>
          <w:sz w:val="24"/>
          <w:szCs w:val="24"/>
        </w:rPr>
        <w:t xml:space="preserve"> Developers should act as "Red Teams," intentionally trying to break the model by feeding it examples to see if it exhibits bias.</w:t>
      </w:r>
    </w:p>
    <w:p w:rsidR="000F42B5" w:rsidRPr="000F42B5" w:rsidP="000F42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Human-in-the-Loop (Entity-Level Control):</w:t>
      </w:r>
      <w:r w:rsidRPr="000F42B5">
        <w:rPr>
          <w:rFonts w:ascii="Times New Roman" w:eastAsia="Times New Roman" w:hAnsi="Times New Roman" w:cs="Times New Roman"/>
          <w:sz w:val="24"/>
          <w:szCs w:val="24"/>
        </w:rPr>
        <w:t xml:space="preserve"> High-stakes AI (like hiring or loan approval) should never be fully autonomous. AI should serve as a recommendation engine, providing data to human decision-makers who are trained to spot algorithmic anomalies.</w:t>
      </w:r>
    </w:p>
    <w:p w:rsidR="000F42B5" w:rsidRPr="000F42B5" w:rsidP="000F42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b/>
          <w:bCs/>
          <w:sz w:val="24"/>
          <w:szCs w:val="24"/>
        </w:rPr>
        <w:t>Algorithmic Accountability:</w:t>
      </w:r>
      <w:r w:rsidRPr="000F42B5">
        <w:rPr>
          <w:rFonts w:ascii="Times New Roman" w:eastAsia="Times New Roman" w:hAnsi="Times New Roman" w:cs="Times New Roman"/>
          <w:sz w:val="24"/>
          <w:szCs w:val="24"/>
        </w:rPr>
        <w:t xml:space="preserve"> Organizations must establish clear governance policies. Who is responsible when the AI discriminates? The engineer? The vendor? The HR manager? Clear lines of accountability ensure that ethical considerations are not treated as an afterthought.</w: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8. Conclusion</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The Amazon recruiting tool case study serves as a permanent reminder that </w:t>
      </w:r>
      <w:r w:rsidRPr="000F42B5">
        <w:rPr>
          <w:rFonts w:ascii="Times New Roman" w:eastAsia="Times New Roman" w:hAnsi="Times New Roman" w:cs="Times New Roman"/>
          <w:b/>
          <w:bCs/>
          <w:sz w:val="24"/>
          <w:szCs w:val="24"/>
        </w:rPr>
        <w:t>data is not objective</w:t>
      </w:r>
      <w:r w:rsidRPr="000F42B5">
        <w:rPr>
          <w:rFonts w:ascii="Times New Roman" w:eastAsia="Times New Roman" w:hAnsi="Times New Roman" w:cs="Times New Roman"/>
          <w:sz w:val="24"/>
          <w:szCs w:val="24"/>
        </w:rPr>
        <w:t>. Data is history, and history is biased.</w:t>
      </w:r>
    </w:p>
    <w:p w:rsidR="000F42B5" w:rsidRPr="000F42B5" w:rsidP="000F42B5">
      <w:p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As Data Scientists, our mandate is not just to build models that predict the future, but to build models that ensure a fair one. We must move beyond the "move fast and break things" mentality and embrace a culture of </w:t>
      </w:r>
      <w:r w:rsidRPr="000F42B5">
        <w:rPr>
          <w:rFonts w:ascii="Times New Roman" w:eastAsia="Times New Roman" w:hAnsi="Times New Roman" w:cs="Times New Roman"/>
          <w:b/>
          <w:bCs/>
          <w:sz w:val="24"/>
          <w:szCs w:val="24"/>
        </w:rPr>
        <w:t>Ethical AI</w:t>
      </w:r>
      <w:r w:rsidRPr="000F42B5">
        <w:rPr>
          <w:rFonts w:ascii="Times New Roman" w:eastAsia="Times New Roman" w:hAnsi="Times New Roman" w:cs="Times New Roman"/>
          <w:sz w:val="24"/>
          <w:szCs w:val="24"/>
        </w:rPr>
        <w:t xml:space="preserve">, where rigorous testing for bias is considered just as important as code compilation. By implementing robust internal controls, fostering diverse teams, and prioritizing </w:t>
      </w:r>
      <w:r w:rsidRPr="000F42B5">
        <w:rPr>
          <w:rFonts w:ascii="Times New Roman" w:eastAsia="Times New Roman" w:hAnsi="Times New Roman" w:cs="Times New Roman"/>
          <w:sz w:val="24"/>
          <w:szCs w:val="24"/>
        </w:rPr>
        <w:t>explainability</w:t>
      </w:r>
      <w:r w:rsidRPr="000F42B5">
        <w:rPr>
          <w:rFonts w:ascii="Times New Roman" w:eastAsia="Times New Roman" w:hAnsi="Times New Roman" w:cs="Times New Roman"/>
          <w:sz w:val="24"/>
          <w:szCs w:val="24"/>
        </w:rPr>
        <w:t>, we can harness the power of AI without automating the prejudices of the past.</w:t>
      </w:r>
    </w:p>
    <w:p w:rsidR="000F42B5" w:rsidRPr="000F42B5" w:rsidP="000F42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F42B5" w:rsidRPr="000F42B5" w:rsidP="000F42B5">
      <w:pPr>
        <w:spacing w:before="100" w:beforeAutospacing="1" w:after="100" w:afterAutospacing="1" w:line="240" w:lineRule="auto"/>
        <w:outlineLvl w:val="3"/>
        <w:rPr>
          <w:rFonts w:ascii="Times New Roman" w:eastAsia="Times New Roman" w:hAnsi="Times New Roman" w:cs="Times New Roman"/>
          <w:b/>
          <w:bCs/>
          <w:sz w:val="24"/>
          <w:szCs w:val="24"/>
        </w:rPr>
      </w:pPr>
      <w:r w:rsidRPr="000F42B5">
        <w:rPr>
          <w:rFonts w:ascii="Times New Roman" w:eastAsia="Times New Roman" w:hAnsi="Times New Roman" w:cs="Times New Roman"/>
          <w:b/>
          <w:bCs/>
          <w:sz w:val="24"/>
          <w:szCs w:val="24"/>
        </w:rPr>
        <w:t>References</w:t>
      </w:r>
    </w:p>
    <w:p w:rsidR="000F42B5" w:rsidRPr="000F42B5" w:rsidP="000F42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Sutaria, N. (2022). </w:t>
      </w:r>
      <w:r w:rsidRPr="000F42B5">
        <w:rPr>
          <w:rFonts w:ascii="Times New Roman" w:eastAsia="Times New Roman" w:hAnsi="Times New Roman" w:cs="Times New Roman"/>
          <w:i/>
          <w:iCs/>
          <w:sz w:val="24"/>
          <w:szCs w:val="24"/>
        </w:rPr>
        <w:t>Bias and Ethical Concerns in Machine Learning</w:t>
      </w:r>
      <w:r w:rsidRPr="000F42B5">
        <w:rPr>
          <w:rFonts w:ascii="Times New Roman" w:eastAsia="Times New Roman" w:hAnsi="Times New Roman" w:cs="Times New Roman"/>
          <w:sz w:val="24"/>
          <w:szCs w:val="24"/>
        </w:rPr>
        <w:t>. ISACA Journal, Vol 4.</w:t>
      </w:r>
    </w:p>
    <w:p w:rsidR="000F42B5" w:rsidRPr="000F42B5" w:rsidP="000F42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Dastin</w:t>
      </w:r>
      <w:r w:rsidRPr="000F42B5">
        <w:rPr>
          <w:rFonts w:ascii="Times New Roman" w:eastAsia="Times New Roman" w:hAnsi="Times New Roman" w:cs="Times New Roman"/>
          <w:sz w:val="24"/>
          <w:szCs w:val="24"/>
        </w:rPr>
        <w:t xml:space="preserve">, J. (2018). </w:t>
      </w:r>
      <w:r w:rsidRPr="000F42B5">
        <w:rPr>
          <w:rFonts w:ascii="Times New Roman" w:eastAsia="Times New Roman" w:hAnsi="Times New Roman" w:cs="Times New Roman"/>
          <w:i/>
          <w:iCs/>
          <w:sz w:val="24"/>
          <w:szCs w:val="24"/>
        </w:rPr>
        <w:t>Amazon Scraps Secret AI Recruiting Tool That Showed Bias Against Women</w:t>
      </w:r>
      <w:r w:rsidRPr="000F42B5">
        <w:rPr>
          <w:rFonts w:ascii="Times New Roman" w:eastAsia="Times New Roman" w:hAnsi="Times New Roman" w:cs="Times New Roman"/>
          <w:sz w:val="24"/>
          <w:szCs w:val="24"/>
        </w:rPr>
        <w:t>. Reuters.</w:t>
      </w:r>
    </w:p>
    <w:p w:rsidR="000F42B5" w:rsidRPr="000F42B5" w:rsidP="000F42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42B5">
        <w:rPr>
          <w:rFonts w:ascii="Times New Roman" w:eastAsia="Times New Roman" w:hAnsi="Times New Roman" w:cs="Times New Roman"/>
          <w:sz w:val="24"/>
          <w:szCs w:val="24"/>
        </w:rPr>
        <w:t xml:space="preserve">Stanford University Human-Centered AI Institute. (2022). </w:t>
      </w:r>
      <w:r w:rsidRPr="000F42B5">
        <w:rPr>
          <w:rFonts w:ascii="Times New Roman" w:eastAsia="Times New Roman" w:hAnsi="Times New Roman" w:cs="Times New Roman"/>
          <w:i/>
          <w:iCs/>
          <w:sz w:val="24"/>
          <w:szCs w:val="24"/>
        </w:rPr>
        <w:t>Artificial Intelligence Index Report 2022</w:t>
      </w:r>
      <w:r w:rsidRPr="000F42B5">
        <w:rPr>
          <w:rFonts w:ascii="Times New Roman" w:eastAsia="Times New Roman" w:hAnsi="Times New Roman" w:cs="Times New Roman"/>
          <w:sz w:val="24"/>
          <w:szCs w:val="24"/>
        </w:rPr>
        <w:t>.</w:t>
      </w:r>
    </w:p>
    <w:p w:rsidR="00B5529A"/>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E8192D"/>
    <w:multiLevelType w:val="multilevel"/>
    <w:tmpl w:val="08E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243D52"/>
    <w:multiLevelType w:val="multilevel"/>
    <w:tmpl w:val="78FA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BE13B8"/>
    <w:multiLevelType w:val="multilevel"/>
    <w:tmpl w:val="66A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9261CB"/>
    <w:multiLevelType w:val="multilevel"/>
    <w:tmpl w:val="092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B5"/>
    <w:rsid w:val="00055514"/>
    <w:rsid w:val="000F42B5"/>
    <w:rsid w:val="00327B27"/>
    <w:rsid w:val="008D0A82"/>
    <w:rsid w:val="00B5529A"/>
    <w:rsid w:val="00C4765A"/>
    <w:rsid w:val="00E10445"/>
  </w:rsid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14:docId w14:val="277CC914"/>
  <w15:chartTrackingRefBased/>
  <w15:docId w15:val="{0444DB4F-6561-4278-A9DB-F80A55AD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F42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F42B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42B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F42B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F4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2">
    <w:name w:val="citation-92"/>
    <w:basedOn w:val="DefaultParagraphFont"/>
    <w:rsid w:val="000F42B5"/>
  </w:style>
  <w:style w:type="character" w:customStyle="1" w:styleId="citation-91">
    <w:name w:val="citation-91"/>
    <w:basedOn w:val="DefaultParagraphFont"/>
    <w:rsid w:val="000F42B5"/>
  </w:style>
  <w:style w:type="character" w:customStyle="1" w:styleId="citation-90">
    <w:name w:val="citation-90"/>
    <w:basedOn w:val="DefaultParagraphFont"/>
    <w:rsid w:val="000F42B5"/>
  </w:style>
  <w:style w:type="character" w:customStyle="1" w:styleId="citation-89">
    <w:name w:val="citation-89"/>
    <w:basedOn w:val="DefaultParagraphFont"/>
    <w:rsid w:val="000F42B5"/>
  </w:style>
  <w:style w:type="character" w:customStyle="1" w:styleId="button-label">
    <w:name w:val="button-label"/>
    <w:basedOn w:val="DefaultParagraphFont"/>
    <w:rsid w:val="000F42B5"/>
  </w:style>
  <w:style w:type="character" w:customStyle="1" w:styleId="citation-88">
    <w:name w:val="citation-88"/>
    <w:basedOn w:val="DefaultParagraphFont"/>
    <w:rsid w:val="000F42B5"/>
  </w:style>
  <w:style w:type="character" w:customStyle="1" w:styleId="citation-87">
    <w:name w:val="citation-87"/>
    <w:basedOn w:val="DefaultParagraphFont"/>
    <w:rsid w:val="000F42B5"/>
  </w:style>
  <w:style w:type="character" w:customStyle="1" w:styleId="citation-86">
    <w:name w:val="citation-86"/>
    <w:basedOn w:val="DefaultParagraphFont"/>
    <w:rsid w:val="000F42B5"/>
  </w:style>
  <w:style w:type="character" w:customStyle="1" w:styleId="citation-85">
    <w:name w:val="citation-85"/>
    <w:basedOn w:val="DefaultParagraphFont"/>
    <w:rsid w:val="000F42B5"/>
  </w:style>
  <w:style w:type="character" w:customStyle="1" w:styleId="citation-84">
    <w:name w:val="citation-84"/>
    <w:basedOn w:val="DefaultParagraphFont"/>
    <w:rsid w:val="000F42B5"/>
  </w:style>
  <w:style w:type="character" w:customStyle="1" w:styleId="citation-83">
    <w:name w:val="citation-83"/>
    <w:basedOn w:val="DefaultParagraphFont"/>
    <w:rsid w:val="000F42B5"/>
  </w:style>
  <w:style w:type="character" w:customStyle="1" w:styleId="citation-82">
    <w:name w:val="citation-82"/>
    <w:basedOn w:val="DefaultParagraphFont"/>
    <w:rsid w:val="000F42B5"/>
  </w:style>
  <w:style w:type="character" w:customStyle="1" w:styleId="citation-81">
    <w:name w:val="citation-81"/>
    <w:basedOn w:val="DefaultParagraphFont"/>
    <w:rsid w:val="000F4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2026-02-18T15:29:00Z</dcterms:created>
  <dcterms:modified xsi:type="dcterms:W3CDTF">2026-02-18T16:06:00Z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58f8c3ba-dcca-4e4a-9be4-21d85e0ed94d</vt:lpwstr>
  </property>
</Properties>
</file>