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7B7" w:rsidRPr="004977B7" w:rsidRDefault="004977B7" w:rsidP="00497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497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Flood Mapping Dataset Preparation (Ibadan, Nigeria)</w: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Collection</w:t>
      </w:r>
    </w:p>
    <w:p w:rsidR="004977B7" w:rsidRPr="004977B7" w:rsidRDefault="004977B7" w:rsidP="004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data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: Sentinel-2 (from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Sentinel Hub EO Browser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77B7" w:rsidRPr="004977B7" w:rsidRDefault="004977B7" w:rsidP="004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images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77B7" w:rsidRPr="004977B7" w:rsidRDefault="004977B7" w:rsidP="004977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Dry season: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Dec 01, 2023 – Feb 29, 2024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1 dataset.</w:t>
      </w:r>
    </w:p>
    <w:p w:rsidR="004977B7" w:rsidRPr="004977B7" w:rsidRDefault="004977B7" w:rsidP="004977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Rainy season: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Jul 15 – Jul 25, 2023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1 dataset.</w:t>
      </w:r>
    </w:p>
    <w:p w:rsidR="004977B7" w:rsidRPr="004977B7" w:rsidRDefault="004977B7" w:rsidP="004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series (generalization)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77B7" w:rsidRPr="004977B7" w:rsidRDefault="004977B7" w:rsidP="004977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Dry season: 5 datasets (Dec 2023 – Feb 2024).</w:t>
      </w:r>
    </w:p>
    <w:p w:rsidR="004977B7" w:rsidRPr="004977B7" w:rsidRDefault="004977B7" w:rsidP="004977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Rainy season: 9 datasets (Apr 2023 – Oct 2023).</w:t>
      </w:r>
    </w:p>
    <w:p w:rsidR="004977B7" w:rsidRPr="004977B7" w:rsidRDefault="004977B7" w:rsidP="004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Terrain data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: SRTM DEM (30 m) from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USGS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EarthExplorer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2. Preprocessing Sentinel-2 Data in QGIS</w:t>
      </w:r>
    </w:p>
    <w:p w:rsidR="004977B7" w:rsidRPr="004977B7" w:rsidRDefault="004977B7" w:rsidP="004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Build Virtual Raster (VRT)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Raster → Miscellaneous →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Build VRT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(resampling = Nearest </w:t>
      </w:r>
      <w:proofErr w:type="spellStart"/>
      <w:r w:rsidRPr="004977B7">
        <w:rPr>
          <w:rFonts w:ascii="Times New Roman" w:eastAsia="Times New Roman" w:hAnsi="Times New Roman" w:cs="Times New Roman"/>
          <w:sz w:val="24"/>
          <w:szCs w:val="24"/>
        </w:rPr>
        <w:t>Neighbour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77B7" w:rsidRPr="004977B7" w:rsidRDefault="004977B7" w:rsidP="004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Convert to </w:t>
      </w:r>
      <w:proofErr w:type="spellStart"/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GeoTIFF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Raster → Conversion →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Translate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Clip to study area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Raster → Extraction →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Clip by Mask Layer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Output: Clipped Sentinel-2 stacks for all case study + seasonal images.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3. Spectral Index Computation (Raster Calculator)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Indices derived from Sentinel-2 stacks:</w:t>
      </w:r>
    </w:p>
    <w:p w:rsidR="004977B7" w:rsidRPr="004977B7" w:rsidRDefault="004977B7" w:rsidP="004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NDVI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= (B08 – B04) / (B08 + B04)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ibadan_ndvi.tif</w:t>
      </w:r>
      <w:proofErr w:type="spellEnd"/>
    </w:p>
    <w:p w:rsidR="004977B7" w:rsidRPr="004977B7" w:rsidRDefault="004977B7" w:rsidP="004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NDWI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= (B03 – B08) / (B03 + B08)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ibadan_ndwi.tif</w:t>
      </w:r>
      <w:proofErr w:type="spellEnd"/>
    </w:p>
    <w:p w:rsidR="004977B7" w:rsidRPr="004977B7" w:rsidRDefault="004977B7" w:rsidP="004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MNDWI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= (B03 – B11) / (B03 + B11)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ibadan_mndwi.tif</w:t>
      </w:r>
      <w:proofErr w:type="spellEnd"/>
    </w:p>
    <w:p w:rsidR="004977B7" w:rsidRPr="004977B7" w:rsidRDefault="004977B7" w:rsidP="004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NDBI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= (B11 – B08) / (B11 + B08)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ibadan_ndbi.tif</w:t>
      </w:r>
      <w:proofErr w:type="spellEnd"/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4. Water Mask Generation</w:t>
      </w:r>
    </w:p>
    <w:p w:rsidR="004977B7" w:rsidRPr="004977B7" w:rsidRDefault="004977B7" w:rsidP="004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(on MNDWI):</w:t>
      </w:r>
    </w:p>
    <w:p w:rsidR="004977B7" w:rsidRPr="004977B7" w:rsidRDefault="004977B7" w:rsidP="004977B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7B7">
        <w:rPr>
          <w:rFonts w:ascii="Courier New" w:eastAsia="Times New Roman" w:hAnsi="Courier New" w:cs="Courier New"/>
          <w:sz w:val="20"/>
          <w:szCs w:val="20"/>
        </w:rPr>
        <w:t>mndwi</w:t>
      </w:r>
      <w:proofErr w:type="spellEnd"/>
      <w:r w:rsidRPr="004977B7">
        <w:rPr>
          <w:rFonts w:ascii="Courier New" w:eastAsia="Times New Roman" w:hAnsi="Courier New" w:cs="Courier New"/>
          <w:sz w:val="20"/>
          <w:szCs w:val="20"/>
        </w:rPr>
        <w:t xml:space="preserve"> &gt; 0.2</w:t>
      </w:r>
    </w:p>
    <w:p w:rsidR="004977B7" w:rsidRPr="004977B7" w:rsidRDefault="004977B7" w:rsidP="004977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→ 1 = Water, 0 = Non-water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ibadan_mask_raw.tif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Cleaning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: Raster → Miscellaneous →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Sieve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ibadan_mask_clean.tif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: Raster → Projections → </w:t>
      </w:r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Align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Rasters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(reference = Sentinel-2 B04 or B08)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aligned.tif</w:t>
      </w:r>
      <w:proofErr w:type="spellEnd"/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Manual editing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: Case study masks refined for accuracy.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bookmarkStart w:id="0" w:name="_GoBack"/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. DEM-Based Terrain Analysis</w:t>
      </w:r>
      <w:bookmarkEnd w:id="0"/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Using SRTM DEM (30 m) in QGIS (SAGA / NextGen tools):</w:t>
      </w:r>
    </w:p>
    <w:p w:rsidR="004977B7" w:rsidRPr="004977B7" w:rsidRDefault="004977B7" w:rsidP="004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DEM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ibadan_dem.tif</w:t>
      </w:r>
      <w:proofErr w:type="spellEnd"/>
    </w:p>
    <w:p w:rsidR="004977B7" w:rsidRPr="004977B7" w:rsidRDefault="004977B7" w:rsidP="004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Slope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ibadan_slope.tif</w:t>
      </w:r>
      <w:proofErr w:type="spellEnd"/>
    </w:p>
    <w:p w:rsidR="004977B7" w:rsidRPr="004977B7" w:rsidRDefault="004977B7" w:rsidP="004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Specific Catchment Area (SCA)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ibadan_sca.tif</w:t>
      </w:r>
      <w:proofErr w:type="spellEnd"/>
    </w:p>
    <w:p w:rsidR="004977B7" w:rsidRPr="004977B7" w:rsidRDefault="004977B7" w:rsidP="004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Topographic Wetness Index (TWI) → </w:t>
      </w:r>
      <w:proofErr w:type="spellStart"/>
      <w:r w:rsidRPr="004977B7">
        <w:rPr>
          <w:rFonts w:ascii="Times New Roman" w:eastAsia="Times New Roman" w:hAnsi="Times New Roman" w:cs="Times New Roman"/>
          <w:i/>
          <w:iCs/>
          <w:sz w:val="24"/>
          <w:szCs w:val="24"/>
        </w:rPr>
        <w:t>ibadan_twi.tif</w:t>
      </w:r>
      <w:proofErr w:type="spellEnd"/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These describe hydrological/topographic controls on flooding.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6. Dataset Organization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Sentinel_stacks</w:t>
      </w:r>
      <w:proofErr w:type="spellEnd"/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ibadan_2023_dry_stack.tif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ibadan_2023_rainy_stack.tif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scene1_dry_stack.tif … scene9_rainy_stack.tif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Masks/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ibadan_2023_dry_label.tif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ibadan_2023_rainy_label.tif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7B7">
        <w:rPr>
          <w:rFonts w:ascii="Courier New" w:eastAsia="Times New Roman" w:hAnsi="Courier New" w:cs="Courier New"/>
          <w:sz w:val="20"/>
          <w:szCs w:val="20"/>
        </w:rPr>
        <w:t>scene1_dry_label.tif … scene9_rainy_label.tif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DEM_layers</w:t>
      </w:r>
      <w:proofErr w:type="spellEnd"/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7B7">
        <w:rPr>
          <w:rFonts w:ascii="Courier New" w:eastAsia="Times New Roman" w:hAnsi="Courier New" w:cs="Courier New"/>
          <w:sz w:val="20"/>
          <w:szCs w:val="20"/>
        </w:rPr>
        <w:t>ibadan_dem.tif</w:t>
      </w:r>
      <w:proofErr w:type="spellEnd"/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7B7">
        <w:rPr>
          <w:rFonts w:ascii="Courier New" w:eastAsia="Times New Roman" w:hAnsi="Courier New" w:cs="Courier New"/>
          <w:sz w:val="20"/>
          <w:szCs w:val="20"/>
        </w:rPr>
        <w:t>ibadan_slope.tif</w:t>
      </w:r>
      <w:proofErr w:type="spellEnd"/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7B7">
        <w:rPr>
          <w:rFonts w:ascii="Courier New" w:eastAsia="Times New Roman" w:hAnsi="Courier New" w:cs="Courier New"/>
          <w:sz w:val="20"/>
          <w:szCs w:val="20"/>
        </w:rPr>
        <w:t>ibadan_sca.tif</w:t>
      </w:r>
      <w:proofErr w:type="spellEnd"/>
    </w:p>
    <w:p w:rsidR="004977B7" w:rsidRPr="004977B7" w:rsidRDefault="004977B7" w:rsidP="00497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7B7">
        <w:rPr>
          <w:rFonts w:ascii="Courier New" w:eastAsia="Times New Roman" w:hAnsi="Courier New" w:cs="Courier New"/>
          <w:sz w:val="20"/>
          <w:szCs w:val="20"/>
        </w:rPr>
        <w:t>ibadan_twi.tif</w:t>
      </w:r>
      <w:proofErr w:type="spellEnd"/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>7. Verification</w:t>
      </w:r>
    </w:p>
    <w:p w:rsidR="004977B7" w:rsidRPr="004977B7" w:rsidRDefault="004977B7" w:rsidP="004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Overlaid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Sentinel-2 stacks + masks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in QGIS.</w:t>
      </w:r>
    </w:p>
    <w:p w:rsidR="004977B7" w:rsidRPr="004977B7" w:rsidRDefault="004977B7" w:rsidP="004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Used transparency/false-color composites to check pixel-level alignment.</w:t>
      </w:r>
    </w:p>
    <w:p w:rsidR="004977B7" w:rsidRPr="004977B7" w:rsidRDefault="004977B7" w:rsidP="004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Confirmed flood pixels (blue) match water bodies in Sentinel-2 imagery.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B7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497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You: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Collected Sentinel-2 + DEM data.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Preprocessed &amp; clipped Sentinel-2 stacks.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Computed vegetation, water, and built-up indices.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Generated &amp; cleaned flood masks (binary).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Aligned masks to Sentinel-2 reference grids.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Derived DEM-based hydrological layers (slope, SCA, TWI).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Organized into a structured dataset (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stacks, labels, DEMs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77B7" w:rsidRPr="004977B7" w:rsidRDefault="004977B7" w:rsidP="004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>Verified alignment and accuracy in QGIS.</w: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The dataset is now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machine learning–based flood detection and risk modeling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7B7" w:rsidRPr="004977B7" w:rsidRDefault="004977B7" w:rsidP="004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77B7" w:rsidRPr="004977B7" w:rsidRDefault="004977B7" w:rsidP="004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B7">
        <w:rPr>
          <w:rFonts w:ascii="Segoe UI Emoji" w:eastAsia="Times New Roman" w:hAnsi="Segoe UI Emoji" w:cs="Segoe UI Emoji"/>
          <w:sz w:val="24"/>
          <w:szCs w:val="24"/>
        </w:rPr>
        <w:t>✨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Question: Do you want me to also </w:t>
      </w:r>
      <w:r w:rsidRPr="004977B7">
        <w:rPr>
          <w:rFonts w:ascii="Times New Roman" w:eastAsia="Times New Roman" w:hAnsi="Times New Roman" w:cs="Times New Roman"/>
          <w:b/>
          <w:bCs/>
          <w:sz w:val="24"/>
          <w:szCs w:val="24"/>
        </w:rPr>
        <w:t>add a flowchart diagram</w:t>
      </w:r>
      <w:r w:rsidRPr="004977B7">
        <w:rPr>
          <w:rFonts w:ascii="Times New Roman" w:eastAsia="Times New Roman" w:hAnsi="Times New Roman" w:cs="Times New Roman"/>
          <w:sz w:val="24"/>
          <w:szCs w:val="24"/>
        </w:rPr>
        <w:t xml:space="preserve"> of this pipeline (from Sentinel-2 → preprocessing → indices → masks → DEM → final dataset)</w:t>
      </w:r>
    </w:p>
    <w:p w:rsidR="000847B9" w:rsidRDefault="000847B9"/>
    <w:p w:rsidR="004977B7" w:rsidRDefault="004977B7" w:rsidP="004977B7">
      <w:pPr>
        <w:pStyle w:val="NormalWeb"/>
      </w:pPr>
      <w:r>
        <w:rPr>
          <w:rStyle w:val="Strong"/>
        </w:rPr>
        <w:t>big picture goal</w:t>
      </w:r>
      <w:r>
        <w:t xml:space="preserve"> of this dataset preparation:</w:t>
      </w:r>
    </w:p>
    <w:p w:rsidR="004977B7" w:rsidRDefault="004977B7" w:rsidP="004977B7">
      <w:pPr>
        <w:pStyle w:val="NormalWeb"/>
        <w:numPr>
          <w:ilvl w:val="0"/>
          <w:numId w:val="8"/>
        </w:numPr>
      </w:pPr>
      <w:r>
        <w:rPr>
          <w:rStyle w:val="Strong"/>
        </w:rPr>
        <w:t>Sentinel-2 stacks</w:t>
      </w:r>
      <w:r>
        <w:t xml:space="preserve"> (multi-band input) + </w:t>
      </w:r>
      <w:r>
        <w:rPr>
          <w:rStyle w:val="Strong"/>
        </w:rPr>
        <w:t>Masks</w:t>
      </w:r>
      <w:r>
        <w:t xml:space="preserve"> (flood/no-flood)</w:t>
      </w:r>
      <w:r>
        <w:br/>
        <w:t>→ You clipped, aligned, and prepared them.</w:t>
      </w:r>
    </w:p>
    <w:p w:rsidR="004977B7" w:rsidRDefault="004977B7" w:rsidP="004977B7">
      <w:pPr>
        <w:pStyle w:val="NormalWeb"/>
        <w:numPr>
          <w:ilvl w:val="0"/>
          <w:numId w:val="8"/>
        </w:numPr>
      </w:pPr>
      <w:r>
        <w:rPr>
          <w:rStyle w:val="Strong"/>
        </w:rPr>
        <w:t>Patch extraction</w:t>
      </w:r>
      <w:r>
        <w:br/>
        <w:t xml:space="preserve">→ Split large </w:t>
      </w:r>
      <w:proofErr w:type="spellStart"/>
      <w:r>
        <w:t>rasters</w:t>
      </w:r>
      <w:proofErr w:type="spellEnd"/>
      <w:r>
        <w:t xml:space="preserve"> (e.g. 3000×3000 px) into smaller CNN-ready tiles (e.g. 256×256).</w:t>
      </w:r>
      <w:r>
        <w:br/>
        <w:t>This makes it computationally feasible.</w:t>
      </w:r>
    </w:p>
    <w:p w:rsidR="004977B7" w:rsidRDefault="004977B7" w:rsidP="004977B7">
      <w:pPr>
        <w:pStyle w:val="NormalWeb"/>
        <w:numPr>
          <w:ilvl w:val="0"/>
          <w:numId w:val="8"/>
        </w:numPr>
      </w:pPr>
      <w:r>
        <w:rPr>
          <w:rStyle w:val="Strong"/>
        </w:rPr>
        <w:t>Train/Val/Test splits</w:t>
      </w:r>
      <w:r>
        <w:br/>
        <w:t>→ Organize tiles into splits for model training.</w:t>
      </w:r>
    </w:p>
    <w:p w:rsidR="004977B7" w:rsidRDefault="004977B7" w:rsidP="004977B7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 Dataset &amp; </w:t>
      </w:r>
      <w:proofErr w:type="spellStart"/>
      <w:r>
        <w:rPr>
          <w:rStyle w:val="Strong"/>
        </w:rPr>
        <w:t>DataLoader</w:t>
      </w:r>
      <w:proofErr w:type="spellEnd"/>
      <w:r>
        <w:br/>
        <w:t xml:space="preserve">→ So the model can batch-load </w:t>
      </w:r>
      <w:r>
        <w:rPr>
          <w:rStyle w:val="HTMLCode"/>
        </w:rPr>
        <w:t>(image, mask)</w:t>
      </w:r>
      <w:r>
        <w:t xml:space="preserve"> pairs, apply augmentation, and train.</w:t>
      </w:r>
    </w:p>
    <w:p w:rsidR="0075505C" w:rsidRDefault="0075505C" w:rsidP="0075505C">
      <w:pPr>
        <w:pStyle w:val="Heading1"/>
      </w:pPr>
      <w:r>
        <w:rPr>
          <w:rStyle w:val="Strong"/>
          <w:b/>
          <w:bCs/>
        </w:rPr>
        <w:t>Summary of Model Development and Training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Dataset Preparation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Sentinel-2 satellite imagery was used, focusing on relevant spectral bands (Blue, Green, Red, NIR, SWIR1, SWIR2).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Binary flood masks were prepared to label flooded (1) and non-flooded (0) areas.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lastRenderedPageBreak/>
        <w:t>Patches of images and masks were extracted and organized into training and validation sets.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Data Balancing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Since flood pixels are much fewer than background pixels, a </w:t>
      </w:r>
      <w:proofErr w:type="spellStart"/>
      <w:r>
        <w:rPr>
          <w:rStyle w:val="Strong"/>
        </w:rPr>
        <w:t>WeightedRandomSampler</w:t>
      </w:r>
      <w:proofErr w:type="spellEnd"/>
      <w:r>
        <w:t xml:space="preserve"> was applied.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This ensures the model sees a balanced number of flood and non-flood samples during training, preventing bias toward predicting only background.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Data Normalization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Because Sentinel-2 data are not natural RGB images, standard ImageNet statistics were not used.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Instead, pixel values were </w:t>
      </w:r>
      <w:r>
        <w:rPr>
          <w:rStyle w:val="Strong"/>
        </w:rPr>
        <w:t>normalized between 0 and 1</w:t>
      </w:r>
      <w:r>
        <w:t xml:space="preserve"> using </w:t>
      </w:r>
      <w:proofErr w:type="spellStart"/>
      <w:proofErr w:type="gramStart"/>
      <w:r>
        <w:rPr>
          <w:rStyle w:val="HTMLCode"/>
        </w:rPr>
        <w:t>A.Normalize</w:t>
      </w:r>
      <w:proofErr w:type="spellEnd"/>
      <w:proofErr w:type="gramEnd"/>
      <w:r>
        <w:rPr>
          <w:rStyle w:val="HTMLCode"/>
        </w:rPr>
        <w:t xml:space="preserve">(mean=0.0, std=1.0, </w:t>
      </w:r>
      <w:proofErr w:type="spellStart"/>
      <w:r>
        <w:rPr>
          <w:rStyle w:val="HTMLCode"/>
        </w:rPr>
        <w:t>max_pixel_value</w:t>
      </w:r>
      <w:proofErr w:type="spellEnd"/>
      <w:r>
        <w:rPr>
          <w:rStyle w:val="HTMLCode"/>
        </w:rPr>
        <w:t>=1.0)</w:t>
      </w:r>
      <w:r>
        <w:t>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This prevents large pixel intensity differences from affecting training stability.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Model Definition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A </w:t>
      </w:r>
      <w:r>
        <w:rPr>
          <w:rStyle w:val="Strong"/>
        </w:rPr>
        <w:t>U-Net</w:t>
      </w:r>
      <w:r>
        <w:t xml:space="preserve"> segmentation model was implemented using the </w:t>
      </w:r>
      <w:r>
        <w:rPr>
          <w:rStyle w:val="Strong"/>
        </w:rPr>
        <w:t>ResNet-18 encoder</w:t>
      </w:r>
      <w:r>
        <w:t xml:space="preserve"> (via the </w:t>
      </w:r>
      <w:proofErr w:type="spellStart"/>
      <w:r>
        <w:rPr>
          <w:rStyle w:val="HTMLCode"/>
        </w:rPr>
        <w:t>segmentation_models_pytorch</w:t>
      </w:r>
      <w:proofErr w:type="spellEnd"/>
      <w:r>
        <w:t xml:space="preserve"> library).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The input channels were set to 6 (corresponding to the selected Sentinel-2 bands).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The output was 1 channel for binary classification (flood vs background).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No ImageNet pretrained weights were used (</w:t>
      </w:r>
      <w:proofErr w:type="spellStart"/>
      <w:r>
        <w:rPr>
          <w:rStyle w:val="HTMLCode"/>
        </w:rPr>
        <w:t>encoder_weights</w:t>
      </w:r>
      <w:proofErr w:type="spellEnd"/>
      <w:r>
        <w:rPr>
          <w:rStyle w:val="HTMLCode"/>
        </w:rPr>
        <w:t>=None</w:t>
      </w:r>
      <w:r>
        <w:t>) because Sentinel imagery is different from natural images.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Loss Function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A combined </w:t>
      </w:r>
      <w:r>
        <w:rPr>
          <w:rStyle w:val="Strong"/>
        </w:rPr>
        <w:t>Binary Cross-Entropy (BCE) Loss + Dice Loss</w:t>
      </w:r>
      <w:r>
        <w:t xml:space="preserve"> was used.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BCE handles pixel-wise classification, while Dice emphasizes overlap between predicted floods and ground truth.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Class imbalance was addressed by setting a </w:t>
      </w:r>
      <w:r>
        <w:rPr>
          <w:rStyle w:val="Strong"/>
        </w:rPr>
        <w:t>positive class weight</w:t>
      </w:r>
      <w:r>
        <w:t xml:space="preserve"> (e.g., 5× more weight on flood pixels).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Evaluation Metrics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rPr>
          <w:rStyle w:val="Strong"/>
        </w:rPr>
        <w:t>Intersection over Union (</w:t>
      </w:r>
      <w:proofErr w:type="spellStart"/>
      <w:r>
        <w:rPr>
          <w:rStyle w:val="Strong"/>
        </w:rPr>
        <w:t>IoU</w:t>
      </w:r>
      <w:proofErr w:type="spellEnd"/>
      <w:r>
        <w:rPr>
          <w:rStyle w:val="Strong"/>
        </w:rPr>
        <w:t>)</w:t>
      </w:r>
      <w:r>
        <w:t xml:space="preserve"> and </w:t>
      </w:r>
      <w:r>
        <w:rPr>
          <w:rStyle w:val="Strong"/>
        </w:rPr>
        <w:t>F1-Score</w:t>
      </w:r>
      <w:r>
        <w:t xml:space="preserve"> were computed using the </w:t>
      </w:r>
      <w:proofErr w:type="spellStart"/>
      <w:r>
        <w:rPr>
          <w:rStyle w:val="HTMLCode"/>
        </w:rPr>
        <w:t>torchmetrics</w:t>
      </w:r>
      <w:proofErr w:type="spellEnd"/>
      <w:r>
        <w:t xml:space="preserve"> library.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proofErr w:type="spellStart"/>
      <w:r>
        <w:t>IoU</w:t>
      </w:r>
      <w:proofErr w:type="spellEnd"/>
      <w:r>
        <w:t xml:space="preserve"> measures how well predicted flood areas overlap with ground truth.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F1-Score balances precision (avoiding false floods) and recall (detecting actual floods).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Optimizer and Scheduler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Adam optimizer</w:t>
      </w:r>
      <w:r>
        <w:t xml:space="preserve"> with a learning rate of 0.0001 was used.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A </w:t>
      </w:r>
      <w:proofErr w:type="spellStart"/>
      <w:r>
        <w:rPr>
          <w:rStyle w:val="Strong"/>
        </w:rPr>
        <w:t>ReduceLROnPlateau</w:t>
      </w:r>
      <w:proofErr w:type="spellEnd"/>
      <w:r>
        <w:rPr>
          <w:rStyle w:val="Strong"/>
        </w:rPr>
        <w:t xml:space="preserve"> scheduler</w:t>
      </w:r>
      <w:r>
        <w:t xml:space="preserve"> was included to reduce the learning rate automatically when validation performance stagnates.</w:t>
      </w:r>
    </w:p>
    <w:p w:rsidR="0075505C" w:rsidRDefault="0075505C" w:rsidP="0075505C">
      <w:pPr>
        <w:pStyle w:val="NormalWeb"/>
        <w:numPr>
          <w:ilvl w:val="0"/>
          <w:numId w:val="24"/>
        </w:numPr>
      </w:pPr>
      <w:r>
        <w:rPr>
          <w:rStyle w:val="Strong"/>
        </w:rPr>
        <w:t>Training Loop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 xml:space="preserve">The model was trained for </w:t>
      </w:r>
      <w:r>
        <w:rPr>
          <w:rStyle w:val="Strong"/>
        </w:rPr>
        <w:t>100 epochs</w:t>
      </w:r>
      <w:r>
        <w:t>.</w:t>
      </w:r>
    </w:p>
    <w:p w:rsidR="0075505C" w:rsidRDefault="0075505C" w:rsidP="0075505C">
      <w:pPr>
        <w:pStyle w:val="NormalWeb"/>
        <w:numPr>
          <w:ilvl w:val="1"/>
          <w:numId w:val="24"/>
        </w:numPr>
      </w:pPr>
      <w:r>
        <w:t>In each epoch:</w:t>
      </w:r>
    </w:p>
    <w:p w:rsidR="0075505C" w:rsidRDefault="0075505C" w:rsidP="0075505C">
      <w:pPr>
        <w:pStyle w:val="NormalWeb"/>
        <w:numPr>
          <w:ilvl w:val="2"/>
          <w:numId w:val="24"/>
        </w:numPr>
      </w:pPr>
      <w:r>
        <w:t>The model learned from training patches using weighted sampling.</w:t>
      </w:r>
    </w:p>
    <w:p w:rsidR="0075505C" w:rsidRDefault="0075505C" w:rsidP="0075505C">
      <w:pPr>
        <w:pStyle w:val="NormalWeb"/>
        <w:numPr>
          <w:ilvl w:val="2"/>
          <w:numId w:val="24"/>
        </w:numPr>
      </w:pPr>
      <w:r>
        <w:t xml:space="preserve">Validation was performed after each epoch, and </w:t>
      </w:r>
      <w:proofErr w:type="spellStart"/>
      <w:r>
        <w:t>IoU</w:t>
      </w:r>
      <w:proofErr w:type="spellEnd"/>
      <w:r>
        <w:t>/F1 were recorded.</w:t>
      </w:r>
    </w:p>
    <w:p w:rsidR="0075505C" w:rsidRDefault="0075505C" w:rsidP="0075505C">
      <w:pPr>
        <w:pStyle w:val="NormalWeb"/>
        <w:numPr>
          <w:ilvl w:val="2"/>
          <w:numId w:val="24"/>
        </w:numPr>
      </w:pPr>
      <w:r>
        <w:t xml:space="preserve">The best model checkpoint was saved automatically when validation </w:t>
      </w:r>
      <w:proofErr w:type="spellStart"/>
      <w:r>
        <w:t>IoU</w:t>
      </w:r>
      <w:proofErr w:type="spellEnd"/>
      <w:r>
        <w:t xml:space="preserve"> improved.</w:t>
      </w:r>
    </w:p>
    <w:p w:rsidR="00B6767A" w:rsidRDefault="0075505C" w:rsidP="008718EF">
      <w:r>
        <w:lastRenderedPageBreak/>
        <w:t>Still Continue</w:t>
      </w:r>
      <w:r>
        <w:br/>
      </w:r>
      <w:proofErr w:type="gramStart"/>
      <w:r>
        <w:t>…..</w:t>
      </w:r>
      <w:proofErr w:type="gramEnd"/>
      <w:r>
        <w:br/>
      </w:r>
    </w:p>
    <w:sectPr w:rsidR="00B67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6FAF"/>
    <w:multiLevelType w:val="multilevel"/>
    <w:tmpl w:val="A7D0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6EAB"/>
    <w:multiLevelType w:val="multilevel"/>
    <w:tmpl w:val="BE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205BF"/>
    <w:multiLevelType w:val="multilevel"/>
    <w:tmpl w:val="48B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720AB"/>
    <w:multiLevelType w:val="multilevel"/>
    <w:tmpl w:val="059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964F6"/>
    <w:multiLevelType w:val="multilevel"/>
    <w:tmpl w:val="F95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2747"/>
    <w:multiLevelType w:val="multilevel"/>
    <w:tmpl w:val="F1F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7E0F"/>
    <w:multiLevelType w:val="multilevel"/>
    <w:tmpl w:val="D8D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C3F77"/>
    <w:multiLevelType w:val="multilevel"/>
    <w:tmpl w:val="D9E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B6461"/>
    <w:multiLevelType w:val="multilevel"/>
    <w:tmpl w:val="627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776D7"/>
    <w:multiLevelType w:val="multilevel"/>
    <w:tmpl w:val="D8A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051D8"/>
    <w:multiLevelType w:val="multilevel"/>
    <w:tmpl w:val="FE2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A6EC5"/>
    <w:multiLevelType w:val="multilevel"/>
    <w:tmpl w:val="8C9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C6553"/>
    <w:multiLevelType w:val="multilevel"/>
    <w:tmpl w:val="E07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822F3"/>
    <w:multiLevelType w:val="multilevel"/>
    <w:tmpl w:val="F24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A5094"/>
    <w:multiLevelType w:val="multilevel"/>
    <w:tmpl w:val="044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0776D"/>
    <w:multiLevelType w:val="multilevel"/>
    <w:tmpl w:val="B588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0382F"/>
    <w:multiLevelType w:val="multilevel"/>
    <w:tmpl w:val="670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952B1"/>
    <w:multiLevelType w:val="multilevel"/>
    <w:tmpl w:val="43B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C2A87"/>
    <w:multiLevelType w:val="multilevel"/>
    <w:tmpl w:val="70B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A6F49"/>
    <w:multiLevelType w:val="multilevel"/>
    <w:tmpl w:val="3C6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7299D"/>
    <w:multiLevelType w:val="multilevel"/>
    <w:tmpl w:val="605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D5491"/>
    <w:multiLevelType w:val="multilevel"/>
    <w:tmpl w:val="2B4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8226E"/>
    <w:multiLevelType w:val="multilevel"/>
    <w:tmpl w:val="1CE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25120"/>
    <w:multiLevelType w:val="multilevel"/>
    <w:tmpl w:val="E47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4"/>
  </w:num>
  <w:num w:numId="4">
    <w:abstractNumId w:val="10"/>
  </w:num>
  <w:num w:numId="5">
    <w:abstractNumId w:val="19"/>
  </w:num>
  <w:num w:numId="6">
    <w:abstractNumId w:val="21"/>
  </w:num>
  <w:num w:numId="7">
    <w:abstractNumId w:val="13"/>
  </w:num>
  <w:num w:numId="8">
    <w:abstractNumId w:val="0"/>
  </w:num>
  <w:num w:numId="9">
    <w:abstractNumId w:val="23"/>
  </w:num>
  <w:num w:numId="10">
    <w:abstractNumId w:val="17"/>
  </w:num>
  <w:num w:numId="11">
    <w:abstractNumId w:val="4"/>
  </w:num>
  <w:num w:numId="12">
    <w:abstractNumId w:val="7"/>
  </w:num>
  <w:num w:numId="13">
    <w:abstractNumId w:val="9"/>
  </w:num>
  <w:num w:numId="14">
    <w:abstractNumId w:val="12"/>
  </w:num>
  <w:num w:numId="15">
    <w:abstractNumId w:val="3"/>
  </w:num>
  <w:num w:numId="16">
    <w:abstractNumId w:val="2"/>
  </w:num>
  <w:num w:numId="17">
    <w:abstractNumId w:val="6"/>
  </w:num>
  <w:num w:numId="18">
    <w:abstractNumId w:val="8"/>
  </w:num>
  <w:num w:numId="19">
    <w:abstractNumId w:val="22"/>
  </w:num>
  <w:num w:numId="20">
    <w:abstractNumId w:val="5"/>
  </w:num>
  <w:num w:numId="21">
    <w:abstractNumId w:val="11"/>
  </w:num>
  <w:num w:numId="22">
    <w:abstractNumId w:val="18"/>
  </w:num>
  <w:num w:numId="23">
    <w:abstractNumId w:val="15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B7"/>
    <w:rsid w:val="000847B9"/>
    <w:rsid w:val="001826DC"/>
    <w:rsid w:val="003C3E7F"/>
    <w:rsid w:val="004977B7"/>
    <w:rsid w:val="005952B3"/>
    <w:rsid w:val="0075505C"/>
    <w:rsid w:val="008718EF"/>
    <w:rsid w:val="00B6767A"/>
    <w:rsid w:val="00F739E6"/>
    <w:rsid w:val="00F7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76607-1185-4C61-AE29-639B16DF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7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977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77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7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977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7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77B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977B7"/>
  </w:style>
  <w:style w:type="character" w:customStyle="1" w:styleId="hljs-number">
    <w:name w:val="hljs-number"/>
    <w:basedOn w:val="DefaultParagraphFont"/>
    <w:rsid w:val="004977B7"/>
  </w:style>
  <w:style w:type="character" w:customStyle="1" w:styleId="Heading2Char">
    <w:name w:val="Heading 2 Char"/>
    <w:basedOn w:val="DefaultParagraphFont"/>
    <w:link w:val="Heading2"/>
    <w:uiPriority w:val="9"/>
    <w:semiHidden/>
    <w:rsid w:val="00B676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2025-10-01T14:24:00Z</dcterms:created>
  <dcterms:modified xsi:type="dcterms:W3CDTF">2025-10-03T23:10:00Z</dcterms:modified>
</cp:coreProperties>
</file>