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BB53" w14:textId="6C72ABA3" w:rsidR="005C6E73" w:rsidRPr="00731384" w:rsidRDefault="005C6E73" w:rsidP="004B0751">
      <w:pPr>
        <w:pStyle w:val="Masthead"/>
        <w:jc w:val="center"/>
        <w:rPr>
          <w:rFonts w:asciiTheme="minorHAnsi" w:hAnsiTheme="minorHAnsi" w:cs="Arial"/>
          <w:b/>
          <w:color w:val="262626" w:themeColor="text1" w:themeTint="D9"/>
          <w:sz w:val="40"/>
          <w:szCs w:val="40"/>
        </w:rPr>
      </w:pPr>
      <w:r w:rsidRPr="00731384">
        <w:rPr>
          <w:rFonts w:asciiTheme="minorHAnsi" w:hAnsiTheme="minorHAnsi" w:cs="Arial"/>
          <w:b/>
          <w:color w:val="262626" w:themeColor="text1" w:themeTint="D9"/>
          <w:sz w:val="40"/>
          <w:szCs w:val="40"/>
        </w:rPr>
        <w:t xml:space="preserve">Guía de lectura </w:t>
      </w:r>
      <w:r w:rsidR="00EA7FE8">
        <w:rPr>
          <w:rFonts w:asciiTheme="minorHAnsi" w:hAnsiTheme="minorHAnsi" w:cs="Arial"/>
          <w:b/>
          <w:color w:val="262626" w:themeColor="text1" w:themeTint="D9"/>
          <w:sz w:val="40"/>
          <w:szCs w:val="40"/>
        </w:rPr>
        <w:t>4</w:t>
      </w:r>
      <w:r w:rsidR="00B07977" w:rsidRPr="00731384">
        <w:rPr>
          <w:rFonts w:asciiTheme="minorHAnsi" w:hAnsiTheme="minorHAnsi" w:cs="Arial"/>
          <w:b/>
          <w:color w:val="262626" w:themeColor="text1" w:themeTint="D9"/>
          <w:sz w:val="40"/>
          <w:szCs w:val="40"/>
        </w:rPr>
        <w:t xml:space="preserve">: </w:t>
      </w:r>
      <w:r w:rsidR="007F53BB">
        <w:rPr>
          <w:rFonts w:asciiTheme="minorHAnsi" w:hAnsiTheme="minorHAnsi" w:cs="Arial"/>
          <w:b/>
          <w:color w:val="262626" w:themeColor="text1" w:themeTint="D9"/>
          <w:sz w:val="40"/>
          <w:szCs w:val="40"/>
        </w:rPr>
        <w:t xml:space="preserve">Diseño </w:t>
      </w:r>
      <w:r w:rsidR="00E73C6C" w:rsidRPr="00E73C6C">
        <w:rPr>
          <w:rFonts w:asciiTheme="minorHAnsi" w:hAnsiTheme="minorHAnsi" w:cs="Arial"/>
          <w:b/>
          <w:color w:val="262626" w:themeColor="text1" w:themeTint="D9"/>
          <w:sz w:val="40"/>
          <w:szCs w:val="40"/>
        </w:rPr>
        <w:t>del Servicio</w:t>
      </w:r>
      <w:r w:rsidR="006236F1">
        <w:rPr>
          <w:rFonts w:asciiTheme="minorHAnsi" w:hAnsiTheme="minorHAnsi" w:cs="Arial"/>
          <w:b/>
          <w:color w:val="262626" w:themeColor="text1" w:themeTint="D9"/>
          <w:sz w:val="40"/>
          <w:szCs w:val="40"/>
        </w:rPr>
        <w:t>s</w:t>
      </w:r>
    </w:p>
    <w:p w14:paraId="50A7BB54" w14:textId="77777777" w:rsidR="00B07977" w:rsidRPr="00731384" w:rsidRDefault="00B07977" w:rsidP="005C6E73">
      <w:pPr>
        <w:spacing w:line="288" w:lineRule="auto"/>
        <w:jc w:val="both"/>
        <w:rPr>
          <w:rFonts w:asciiTheme="minorHAnsi" w:hAnsiTheme="minorHAnsi" w:cs="Arial"/>
          <w:b/>
          <w:color w:val="262626" w:themeColor="text1" w:themeTint="D9"/>
          <w:sz w:val="20"/>
          <w:lang w:val="es-CL"/>
        </w:rPr>
      </w:pPr>
    </w:p>
    <w:tbl>
      <w:tblPr>
        <w:tblStyle w:val="Tablanormal11"/>
        <w:tblW w:w="0" w:type="auto"/>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951"/>
        <w:gridCol w:w="4130"/>
        <w:gridCol w:w="4001"/>
      </w:tblGrid>
      <w:tr w:rsidR="00E73C6C" w:rsidRPr="00752F9D" w14:paraId="543A9CF0" w14:textId="77777777" w:rsidTr="00B76F1E">
        <w:trPr>
          <w:cnfStyle w:val="100000000000" w:firstRow="1" w:lastRow="0" w:firstColumn="0" w:lastColumn="0" w:oddVBand="0" w:evenVBand="0" w:oddHBand="0"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951" w:type="dxa"/>
          </w:tcPr>
          <w:p w14:paraId="42F0AF60"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Nombre y código de asignatura</w:t>
            </w:r>
          </w:p>
        </w:tc>
        <w:tc>
          <w:tcPr>
            <w:tcW w:w="4130" w:type="dxa"/>
          </w:tcPr>
          <w:p w14:paraId="2684D99B" w14:textId="44898587" w:rsidR="00E73C6C" w:rsidRPr="00731384" w:rsidRDefault="00E73C6C" w:rsidP="00450F31">
            <w:pPr>
              <w:spacing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b w:val="0"/>
                <w:color w:val="262626" w:themeColor="text1" w:themeTint="D9"/>
                <w:sz w:val="22"/>
                <w:szCs w:val="22"/>
                <w:lang w:val="es-CL"/>
              </w:rPr>
              <w:t>Gestión de Servicios y Gobernabilidad de TI – TI</w:t>
            </w:r>
            <w:r w:rsidR="00450F31">
              <w:rPr>
                <w:rFonts w:asciiTheme="minorHAnsi" w:hAnsiTheme="minorHAnsi" w:cs="Arial"/>
                <w:b w:val="0"/>
                <w:color w:val="262626" w:themeColor="text1" w:themeTint="D9"/>
                <w:sz w:val="22"/>
                <w:szCs w:val="22"/>
                <w:lang w:val="es-CL"/>
              </w:rPr>
              <w:t>DC</w:t>
            </w:r>
            <w:r>
              <w:rPr>
                <w:rFonts w:asciiTheme="minorHAnsi" w:hAnsiTheme="minorHAnsi" w:cs="Arial"/>
                <w:b w:val="0"/>
                <w:color w:val="262626" w:themeColor="text1" w:themeTint="D9"/>
                <w:sz w:val="22"/>
                <w:szCs w:val="22"/>
                <w:lang w:val="es-CL"/>
              </w:rPr>
              <w:t>26</w:t>
            </w:r>
          </w:p>
        </w:tc>
        <w:tc>
          <w:tcPr>
            <w:tcW w:w="4001" w:type="dxa"/>
          </w:tcPr>
          <w:p w14:paraId="519CE015" w14:textId="7D4A4D6F" w:rsidR="00E73C6C" w:rsidRPr="00752F9D" w:rsidRDefault="00E73C6C" w:rsidP="00B76F1E">
            <w:pPr>
              <w:cnfStyle w:val="100000000000" w:firstRow="1" w:lastRow="0" w:firstColumn="0" w:lastColumn="0" w:oddVBand="0" w:evenVBand="0" w:oddHBand="0" w:evenHBand="0" w:firstRowFirstColumn="0" w:firstRowLastColumn="0" w:lastRowFirstColumn="0" w:lastRowLastColumn="0"/>
              <w:rPr>
                <w:rFonts w:ascii="Arial" w:hAnsi="Arial" w:cs="Arial"/>
                <w:b w:val="0"/>
                <w:sz w:val="20"/>
                <w:lang w:val="es-CL"/>
              </w:rPr>
            </w:pPr>
            <w:r w:rsidRPr="00731384">
              <w:rPr>
                <w:rFonts w:asciiTheme="minorHAnsi" w:hAnsiTheme="minorHAnsi" w:cs="Arial"/>
                <w:color w:val="262626" w:themeColor="text1" w:themeTint="D9"/>
                <w:sz w:val="22"/>
                <w:szCs w:val="22"/>
                <w:lang w:val="es-CL"/>
              </w:rPr>
              <w:t xml:space="preserve">Nombre del </w:t>
            </w:r>
            <w:r w:rsidR="00450F31">
              <w:rPr>
                <w:rFonts w:asciiTheme="minorHAnsi" w:hAnsiTheme="minorHAnsi" w:cs="Arial"/>
                <w:color w:val="262626" w:themeColor="text1" w:themeTint="D9"/>
                <w:sz w:val="22"/>
                <w:szCs w:val="22"/>
                <w:lang w:val="es-CL"/>
              </w:rPr>
              <w:t>estudiante</w:t>
            </w:r>
            <w:r w:rsidRPr="00731384">
              <w:rPr>
                <w:rFonts w:asciiTheme="minorHAnsi" w:hAnsiTheme="minorHAnsi" w:cs="Arial"/>
                <w:color w:val="262626" w:themeColor="text1" w:themeTint="D9"/>
                <w:sz w:val="22"/>
                <w:szCs w:val="22"/>
                <w:lang w:val="es-CL"/>
              </w:rPr>
              <w:t>(s</w:t>
            </w:r>
            <w:r w:rsidR="00AB2FEE">
              <w:rPr>
                <w:rFonts w:asciiTheme="minorHAnsi" w:hAnsiTheme="minorHAnsi" w:cs="Arial"/>
                <w:color w:val="262626" w:themeColor="text1" w:themeTint="D9"/>
                <w:sz w:val="22"/>
                <w:szCs w:val="22"/>
                <w:lang w:val="es-CL"/>
              </w:rPr>
              <w:t>):</w:t>
            </w:r>
            <w:r w:rsidR="00752F9D">
              <w:rPr>
                <w:rFonts w:asciiTheme="minorHAnsi" w:hAnsiTheme="minorHAnsi" w:cs="Arial"/>
                <w:color w:val="262626" w:themeColor="text1" w:themeTint="D9"/>
                <w:sz w:val="22"/>
                <w:szCs w:val="22"/>
                <w:lang w:val="es-CL"/>
              </w:rPr>
              <w:t xml:space="preserve"> </w:t>
            </w:r>
            <w:r w:rsidR="00AB2FEE" w:rsidRPr="00752F9D">
              <w:rPr>
                <w:rFonts w:asciiTheme="minorHAnsi" w:hAnsiTheme="minorHAnsi" w:cs="Arial"/>
                <w:sz w:val="20"/>
                <w:lang w:val="es-CL"/>
              </w:rPr>
              <w:t xml:space="preserve">Gabriel </w:t>
            </w:r>
            <w:r w:rsidR="00235C73" w:rsidRPr="00752F9D">
              <w:rPr>
                <w:rFonts w:asciiTheme="minorHAnsi" w:hAnsiTheme="minorHAnsi" w:cs="Arial"/>
                <w:sz w:val="20"/>
                <w:lang w:val="es-CL"/>
              </w:rPr>
              <w:t>Beltrán</w:t>
            </w:r>
            <w:r w:rsidR="00AB2FEE" w:rsidRPr="00752F9D">
              <w:rPr>
                <w:rFonts w:asciiTheme="minorHAnsi" w:hAnsiTheme="minorHAnsi" w:cs="Arial"/>
                <w:sz w:val="20"/>
                <w:lang w:val="es-CL"/>
              </w:rPr>
              <w:t>, Yerko Fuentes, Felipe Inda, Ivo Olivares.</w:t>
            </w:r>
          </w:p>
          <w:p w14:paraId="0A4D5821" w14:textId="77777777" w:rsidR="00E73C6C" w:rsidRPr="00731384" w:rsidRDefault="00E73C6C" w:rsidP="00B76F1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p>
        </w:tc>
      </w:tr>
      <w:tr w:rsidR="00E73C6C" w:rsidRPr="00752F9D" w14:paraId="0966669B" w14:textId="77777777" w:rsidTr="00B76F1E">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1951" w:type="dxa"/>
          </w:tcPr>
          <w:p w14:paraId="67A390CE"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Pr>
                <w:rFonts w:asciiTheme="minorHAnsi" w:hAnsiTheme="minorHAnsi" w:cs="Arial"/>
                <w:color w:val="262626" w:themeColor="text1" w:themeTint="D9"/>
                <w:sz w:val="22"/>
                <w:szCs w:val="22"/>
                <w:lang w:val="es-CL"/>
              </w:rPr>
              <w:t>Unidad de A</w:t>
            </w:r>
            <w:r w:rsidRPr="00731384">
              <w:rPr>
                <w:rFonts w:asciiTheme="minorHAnsi" w:hAnsiTheme="minorHAnsi" w:cs="Arial"/>
                <w:color w:val="262626" w:themeColor="text1" w:themeTint="D9"/>
                <w:sz w:val="22"/>
                <w:szCs w:val="22"/>
                <w:lang w:val="es-CL"/>
              </w:rPr>
              <w:t xml:space="preserve">prendizaje </w:t>
            </w:r>
            <w:r>
              <w:rPr>
                <w:rFonts w:asciiTheme="minorHAnsi" w:hAnsiTheme="minorHAnsi" w:cs="Arial"/>
                <w:color w:val="262626" w:themeColor="text1" w:themeTint="D9"/>
                <w:sz w:val="22"/>
                <w:szCs w:val="22"/>
                <w:lang w:val="es-CL"/>
              </w:rPr>
              <w:t>2</w:t>
            </w:r>
          </w:p>
        </w:tc>
        <w:tc>
          <w:tcPr>
            <w:tcW w:w="8131" w:type="dxa"/>
            <w:gridSpan w:val="2"/>
          </w:tcPr>
          <w:p w14:paraId="08F7251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Aprendizaje Esperado:</w:t>
            </w:r>
          </w:p>
          <w:p w14:paraId="0C561582"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5D83DA44" w14:textId="77777777" w:rsidR="00E73C6C" w:rsidRPr="00445451" w:rsidRDefault="00E73C6C" w:rsidP="00E73C6C">
            <w:pPr>
              <w:pStyle w:val="Prrafodelista"/>
              <w:numPr>
                <w:ilvl w:val="1"/>
                <w:numId w:val="38"/>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445451">
              <w:rPr>
                <w:rFonts w:asciiTheme="minorHAnsi" w:hAnsiTheme="minorHAnsi" w:cs="Arial"/>
                <w:color w:val="262626" w:themeColor="text1" w:themeTint="D9"/>
                <w:sz w:val="22"/>
                <w:szCs w:val="22"/>
                <w:lang w:val="es-CL"/>
              </w:rPr>
              <w:t>Integra los procesos de servicios de TI según un ciclo de vida.</w:t>
            </w:r>
          </w:p>
          <w:p w14:paraId="26594BD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p w14:paraId="4ABED7C9"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Competencia genérica integrada</w:t>
            </w:r>
            <w:r w:rsidRPr="00731384">
              <w:rPr>
                <w:rFonts w:asciiTheme="minorHAnsi" w:hAnsiTheme="minorHAnsi" w:cs="Arial"/>
                <w:color w:val="262626" w:themeColor="text1" w:themeTint="D9"/>
                <w:sz w:val="22"/>
                <w:szCs w:val="22"/>
                <w:lang w:val="es-CL"/>
              </w:rPr>
              <w:t>:</w:t>
            </w:r>
          </w:p>
          <w:p w14:paraId="166916B5"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5898EBAE"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Comunicación Oral y Escrita</w:t>
            </w:r>
            <w:r w:rsidRPr="00731384">
              <w:rPr>
                <w:rFonts w:asciiTheme="minorHAnsi" w:hAnsiTheme="minorHAnsi" w:cs="Arial"/>
                <w:color w:val="262626" w:themeColor="text1" w:themeTint="D9"/>
                <w:sz w:val="22"/>
                <w:szCs w:val="22"/>
                <w:lang w:val="es-CL"/>
              </w:rPr>
              <w:t xml:space="preserve"> - Nivel 3</w:t>
            </w:r>
            <w:r>
              <w:rPr>
                <w:rFonts w:asciiTheme="minorHAnsi" w:hAnsiTheme="minorHAnsi" w:cs="Arial"/>
                <w:color w:val="262626" w:themeColor="text1" w:themeTint="D9"/>
                <w:sz w:val="22"/>
                <w:szCs w:val="22"/>
                <w:lang w:val="es-CL"/>
              </w:rPr>
              <w:t>:</w:t>
            </w:r>
            <w:r w:rsidRPr="00F3299F">
              <w:rPr>
                <w:rFonts w:asciiTheme="minorHAnsi" w:eastAsiaTheme="minorEastAsia" w:hAnsiTheme="minorHAnsi" w:cs="Arial"/>
                <w:color w:val="262626" w:themeColor="text1" w:themeTint="D9"/>
                <w:sz w:val="22"/>
                <w:szCs w:val="22"/>
                <w:lang w:val="es-CL"/>
              </w:rPr>
              <w:t xml:space="preserve"> Comprende y produce (comunica) en forma oral y escrita ideas y conceptos para influenciar a otros en el ámbito del aprendizaje y de su profesión</w:t>
            </w:r>
          </w:p>
          <w:p w14:paraId="7D964873" w14:textId="77777777" w:rsidR="00E73C6C" w:rsidRPr="00731384" w:rsidRDefault="00E73C6C" w:rsidP="00B76F1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tc>
      </w:tr>
      <w:tr w:rsidR="00E73C6C" w:rsidRPr="00731384" w14:paraId="729BFDEF" w14:textId="77777777" w:rsidTr="00B76F1E">
        <w:trPr>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387B017B"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Evaluación</w:t>
            </w:r>
          </w:p>
        </w:tc>
        <w:tc>
          <w:tcPr>
            <w:tcW w:w="4130" w:type="dxa"/>
          </w:tcPr>
          <w:p w14:paraId="61F495DC" w14:textId="77777777" w:rsidR="00E73C6C" w:rsidRPr="00731384" w:rsidRDefault="00E73C6C" w:rsidP="00B76F1E">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Diagnóstica</w:t>
            </w:r>
          </w:p>
        </w:tc>
        <w:tc>
          <w:tcPr>
            <w:tcW w:w="4001" w:type="dxa"/>
            <w:vMerge w:val="restart"/>
          </w:tcPr>
          <w:p w14:paraId="7F261261" w14:textId="4E7D1AC5" w:rsidR="00E73C6C" w:rsidRPr="00731384" w:rsidRDefault="00E73C6C" w:rsidP="00B76F1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Sección:</w:t>
            </w:r>
            <w:r w:rsidR="00DD09C1">
              <w:rPr>
                <w:rFonts w:asciiTheme="minorHAnsi" w:hAnsiTheme="minorHAnsi" w:cs="Arial"/>
                <w:b/>
                <w:color w:val="262626" w:themeColor="text1" w:themeTint="D9"/>
                <w:sz w:val="22"/>
                <w:szCs w:val="22"/>
                <w:lang w:val="es-CL"/>
              </w:rPr>
              <w:t xml:space="preserve"> 371</w:t>
            </w:r>
          </w:p>
        </w:tc>
      </w:tr>
      <w:tr w:rsidR="00E73C6C" w:rsidRPr="00731384" w14:paraId="3C279BF1" w14:textId="77777777" w:rsidTr="00B76F1E">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6569ACD6"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Fecha de entrega</w:t>
            </w:r>
          </w:p>
        </w:tc>
        <w:tc>
          <w:tcPr>
            <w:tcW w:w="4130" w:type="dxa"/>
          </w:tcPr>
          <w:p w14:paraId="2218870E"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tc>
        <w:tc>
          <w:tcPr>
            <w:tcW w:w="4001" w:type="dxa"/>
            <w:vMerge/>
          </w:tcPr>
          <w:p w14:paraId="2201DA7C"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tc>
      </w:tr>
    </w:tbl>
    <w:p w14:paraId="50A7BB6D" w14:textId="77777777" w:rsidR="005C6E73" w:rsidRPr="00731384" w:rsidRDefault="005C6E73" w:rsidP="005C6E73">
      <w:pPr>
        <w:spacing w:line="288" w:lineRule="auto"/>
        <w:jc w:val="both"/>
        <w:rPr>
          <w:rFonts w:asciiTheme="minorHAnsi" w:hAnsiTheme="minorHAnsi" w:cs="Arial"/>
          <w:b/>
          <w:color w:val="262626" w:themeColor="text1" w:themeTint="D9"/>
          <w:sz w:val="20"/>
          <w:lang w:val="es-CL"/>
        </w:rPr>
      </w:pPr>
    </w:p>
    <w:p w14:paraId="50A7BB6E" w14:textId="77777777" w:rsidR="005C6E73" w:rsidRPr="002A3DE3" w:rsidRDefault="005C6E73" w:rsidP="003F1564">
      <w:pPr>
        <w:pStyle w:val="Estilo1"/>
        <w:rPr>
          <w:rFonts w:cs="Arial"/>
          <w:color w:val="404040" w:themeColor="text1" w:themeTint="BF"/>
          <w:lang w:val="es-ES"/>
        </w:rPr>
      </w:pPr>
      <w:r w:rsidRPr="002A3DE3">
        <w:rPr>
          <w:rFonts w:cs="Arial"/>
          <w:color w:val="404040" w:themeColor="text1" w:themeTint="BF"/>
          <w:lang w:val="es-ES"/>
        </w:rPr>
        <w:t>Lo que se espera aprendas</w:t>
      </w:r>
    </w:p>
    <w:p w14:paraId="505DAFDC" w14:textId="1AF87123" w:rsidR="00EA7FE8" w:rsidRPr="00EA7FE8" w:rsidRDefault="00EA7FE8" w:rsidP="00EA7FE8">
      <w:pPr>
        <w:pStyle w:val="Estilo1"/>
        <w:rPr>
          <w:rFonts w:cs="Segoe UI"/>
          <w:b w:val="0"/>
          <w:color w:val="404040" w:themeColor="text1" w:themeTint="BF"/>
          <w:sz w:val="24"/>
          <w:szCs w:val="20"/>
          <w:lang w:val="es-CL" w:eastAsia="es-CL"/>
        </w:rPr>
      </w:pPr>
      <w:r w:rsidRPr="00EA7FE8">
        <w:rPr>
          <w:rFonts w:cs="Segoe UI"/>
          <w:b w:val="0"/>
          <w:color w:val="404040" w:themeColor="text1" w:themeTint="BF"/>
          <w:sz w:val="24"/>
          <w:szCs w:val="20"/>
          <w:lang w:val="es-CL" w:eastAsia="es-CL"/>
        </w:rPr>
        <w:t>Describir los objetivos y beneficios de la Fase de Diseño del Ciclo de Vida del Servicio.</w:t>
      </w:r>
    </w:p>
    <w:p w14:paraId="0CC7E1C4" w14:textId="77777777" w:rsidR="00EA7FE8" w:rsidRDefault="00EA7FE8" w:rsidP="00EA7FE8">
      <w:pPr>
        <w:pStyle w:val="Estilo1"/>
        <w:rPr>
          <w:rFonts w:cs="Segoe UI"/>
          <w:b w:val="0"/>
          <w:color w:val="404040" w:themeColor="text1" w:themeTint="BF"/>
          <w:sz w:val="24"/>
          <w:szCs w:val="20"/>
          <w:lang w:val="es-CL" w:eastAsia="es-CL"/>
        </w:rPr>
      </w:pPr>
      <w:r w:rsidRPr="00EA7FE8">
        <w:rPr>
          <w:rFonts w:cs="Segoe UI"/>
          <w:b w:val="0"/>
          <w:color w:val="404040" w:themeColor="text1" w:themeTint="BF"/>
          <w:sz w:val="24"/>
          <w:szCs w:val="20"/>
          <w:lang w:val="es-CL" w:eastAsia="es-CL"/>
        </w:rPr>
        <w:t>Describir los Procesos de la Fase de Diseño.</w:t>
      </w:r>
    </w:p>
    <w:p w14:paraId="50A7BBA6" w14:textId="6B2CCF01" w:rsidR="003F1564" w:rsidRPr="008E17B3" w:rsidRDefault="003F1564" w:rsidP="00EA7FE8">
      <w:pPr>
        <w:pStyle w:val="Estilo1"/>
        <w:rPr>
          <w:rFonts w:cs="Arial"/>
          <w:color w:val="404040" w:themeColor="text1" w:themeTint="BF"/>
          <w:lang w:val="es-ES"/>
        </w:rPr>
      </w:pPr>
      <w:r w:rsidRPr="008E17B3">
        <w:rPr>
          <w:rFonts w:cs="Arial"/>
          <w:color w:val="404040" w:themeColor="text1" w:themeTint="BF"/>
          <w:lang w:val="es-ES"/>
        </w:rPr>
        <w:t>Instrucciones</w:t>
      </w:r>
    </w:p>
    <w:p w14:paraId="603C8CCF" w14:textId="17034CDA" w:rsidR="002A3DE3" w:rsidRDefault="002A3DE3" w:rsidP="002A3DE3">
      <w:pPr>
        <w:pStyle w:val="Estilo3"/>
        <w:ind w:left="720"/>
        <w:rPr>
          <w:lang w:val="es-CL"/>
        </w:rPr>
      </w:pPr>
      <w:r w:rsidRPr="000B589D">
        <w:rPr>
          <w:noProof/>
          <w:lang w:val="es-ES" w:bidi="ar-SA"/>
        </w:rPr>
        <w:drawing>
          <wp:anchor distT="0" distB="0" distL="114300" distR="114300" simplePos="0" relativeHeight="251659264" behindDoc="0" locked="0" layoutInCell="1" allowOverlap="1" wp14:anchorId="56CA97B4" wp14:editId="1F4E4D3B">
            <wp:simplePos x="0" y="0"/>
            <wp:positionH relativeFrom="column">
              <wp:posOffset>-2264</wp:posOffset>
            </wp:positionH>
            <wp:positionV relativeFrom="paragraph">
              <wp:posOffset>41303</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3C6C" w:rsidRPr="00450F31">
        <w:rPr>
          <w:lang w:val="es-ES"/>
        </w:rPr>
        <w:t xml:space="preserve"> </w:t>
      </w:r>
      <w:r w:rsidR="00EA7FE8" w:rsidRPr="00EA7FE8">
        <w:rPr>
          <w:noProof/>
          <w:lang w:val="es-CL" w:eastAsia="es-CL" w:bidi="ar-SA"/>
        </w:rPr>
        <w:t>El propósito de la Fase de Diseño del Ciclo de Vida del Servicio es diseñar servicios de TI, junto a prácticas de gobierno, procesos y políticas para llevar a cabo las estrategias y para facilitar la puesta en producción de estos servicios, asegurando calidad en la entrega, satisfacción de los clientes y eficiencia en los costos.</w:t>
      </w:r>
    </w:p>
    <w:p w14:paraId="305B18FE" w14:textId="356D3E9E" w:rsidR="00EA7FE8" w:rsidRPr="00EA7FE8" w:rsidRDefault="00EA7FE8" w:rsidP="00EA7FE8">
      <w:pPr>
        <w:pStyle w:val="Estilo3"/>
        <w:rPr>
          <w:rFonts w:cs="Arial"/>
          <w:color w:val="262626" w:themeColor="text1" w:themeTint="D9"/>
          <w:szCs w:val="28"/>
          <w:lang w:val="es-ES"/>
        </w:rPr>
      </w:pPr>
      <w:r>
        <w:rPr>
          <w:rFonts w:cs="Arial"/>
          <w:color w:val="262626" w:themeColor="text1" w:themeTint="D9"/>
          <w:szCs w:val="28"/>
          <w:lang w:val="es-ES"/>
        </w:rPr>
        <w:t xml:space="preserve">• </w:t>
      </w:r>
      <w:r w:rsidR="006521C1">
        <w:rPr>
          <w:rFonts w:cs="Arial"/>
          <w:color w:val="262626" w:themeColor="text1" w:themeTint="D9"/>
          <w:szCs w:val="28"/>
          <w:lang w:val="es-ES"/>
        </w:rPr>
        <w:t>Leer los</w:t>
      </w:r>
      <w:r w:rsidR="00D33196">
        <w:rPr>
          <w:rFonts w:cs="Arial"/>
          <w:color w:val="262626" w:themeColor="text1" w:themeTint="D9"/>
          <w:szCs w:val="28"/>
          <w:lang w:val="es-ES"/>
        </w:rPr>
        <w:t xml:space="preserve"> punto</w:t>
      </w:r>
      <w:r w:rsidR="006521C1">
        <w:rPr>
          <w:rFonts w:cs="Arial"/>
          <w:color w:val="262626" w:themeColor="text1" w:themeTint="D9"/>
          <w:szCs w:val="28"/>
          <w:lang w:val="es-ES"/>
        </w:rPr>
        <w:t>s</w:t>
      </w:r>
      <w:r w:rsidR="00D33196">
        <w:rPr>
          <w:rFonts w:cs="Arial"/>
          <w:color w:val="262626" w:themeColor="text1" w:themeTint="D9"/>
          <w:szCs w:val="28"/>
          <w:lang w:val="es-ES"/>
        </w:rPr>
        <w:t xml:space="preserve"> 1</w:t>
      </w:r>
      <w:r w:rsidRPr="00EA7FE8">
        <w:rPr>
          <w:rFonts w:cs="Arial"/>
          <w:color w:val="262626" w:themeColor="text1" w:themeTint="D9"/>
          <w:szCs w:val="28"/>
          <w:lang w:val="es-ES"/>
        </w:rPr>
        <w:t>.</w:t>
      </w:r>
      <w:r w:rsidR="006521C1">
        <w:rPr>
          <w:rFonts w:cs="Arial"/>
          <w:color w:val="262626" w:themeColor="text1" w:themeTint="D9"/>
          <w:szCs w:val="28"/>
          <w:lang w:val="es-ES"/>
        </w:rPr>
        <w:t>3 y 1.4</w:t>
      </w:r>
      <w:r w:rsidRPr="00EA7FE8">
        <w:rPr>
          <w:rFonts w:cs="Arial"/>
          <w:color w:val="262626" w:themeColor="text1" w:themeTint="D9"/>
          <w:szCs w:val="28"/>
          <w:lang w:val="es-ES"/>
        </w:rPr>
        <w:t xml:space="preserve"> </w:t>
      </w:r>
      <w:r w:rsidR="006521C1">
        <w:rPr>
          <w:rFonts w:cs="Arial"/>
          <w:color w:val="262626" w:themeColor="text1" w:themeTint="D9"/>
          <w:szCs w:val="28"/>
          <w:lang w:val="es-ES"/>
        </w:rPr>
        <w:t>“Propósito y Objetivo del</w:t>
      </w:r>
      <w:r w:rsidRPr="00EA7FE8">
        <w:rPr>
          <w:rFonts w:cs="Arial"/>
          <w:color w:val="262626" w:themeColor="text1" w:themeTint="D9"/>
          <w:szCs w:val="28"/>
          <w:lang w:val="es-ES"/>
        </w:rPr>
        <w:t xml:space="preserve"> Diseño del Servicio” del Diseño del Servicio.</w:t>
      </w:r>
    </w:p>
    <w:p w14:paraId="31DA918E" w14:textId="4FDE24C7" w:rsidR="00EA7FE8" w:rsidRPr="00EA7FE8" w:rsidRDefault="00EA7FE8" w:rsidP="00EA7FE8">
      <w:pPr>
        <w:pStyle w:val="Estilo3"/>
        <w:rPr>
          <w:rFonts w:cs="Arial"/>
          <w:color w:val="262626" w:themeColor="text1" w:themeTint="D9"/>
          <w:szCs w:val="28"/>
          <w:lang w:val="es-ES"/>
        </w:rPr>
      </w:pPr>
      <w:r w:rsidRPr="00EA7FE8">
        <w:rPr>
          <w:rFonts w:cs="Arial"/>
          <w:color w:val="262626" w:themeColor="text1" w:themeTint="D9"/>
          <w:szCs w:val="28"/>
          <w:lang w:val="es-ES"/>
        </w:rPr>
        <w:t>•</w:t>
      </w:r>
      <w:r>
        <w:rPr>
          <w:rFonts w:cs="Arial"/>
          <w:color w:val="262626" w:themeColor="text1" w:themeTint="D9"/>
          <w:szCs w:val="28"/>
          <w:lang w:val="es-ES"/>
        </w:rPr>
        <w:t xml:space="preserve"> </w:t>
      </w:r>
      <w:r w:rsidRPr="00EA7FE8">
        <w:rPr>
          <w:rFonts w:cs="Arial"/>
          <w:color w:val="262626" w:themeColor="text1" w:themeTint="D9"/>
          <w:szCs w:val="28"/>
          <w:lang w:val="es-ES"/>
        </w:rPr>
        <w:t>Leer la Introducción del punto “4. Procesos del Diseño del Servicio”</w:t>
      </w:r>
    </w:p>
    <w:p w14:paraId="430E930E" w14:textId="7ACBEE29" w:rsidR="00EA7FE8" w:rsidRDefault="00EA7FE8" w:rsidP="00EA7FE8">
      <w:pPr>
        <w:pStyle w:val="Estilo3"/>
        <w:rPr>
          <w:rFonts w:cs="Arial"/>
          <w:color w:val="262626" w:themeColor="text1" w:themeTint="D9"/>
          <w:szCs w:val="28"/>
          <w:lang w:val="es-ES"/>
        </w:rPr>
      </w:pPr>
      <w:r w:rsidRPr="00EA7FE8">
        <w:rPr>
          <w:rFonts w:cs="Arial"/>
          <w:color w:val="262626" w:themeColor="text1" w:themeTint="D9"/>
          <w:szCs w:val="28"/>
          <w:lang w:val="es-ES"/>
        </w:rPr>
        <w:t>•</w:t>
      </w:r>
      <w:r>
        <w:rPr>
          <w:rFonts w:cs="Arial"/>
          <w:color w:val="262626" w:themeColor="text1" w:themeTint="D9"/>
          <w:szCs w:val="28"/>
          <w:lang w:val="es-ES"/>
        </w:rPr>
        <w:t xml:space="preserve"> </w:t>
      </w:r>
      <w:r w:rsidRPr="00EA7FE8">
        <w:rPr>
          <w:rFonts w:cs="Arial"/>
          <w:color w:val="262626" w:themeColor="text1" w:themeTint="D9"/>
          <w:szCs w:val="28"/>
          <w:lang w:val="es-ES"/>
        </w:rPr>
        <w:t>Leer los puntos 4.1.1,  4.2.1,  4.3.1,  4.4</w:t>
      </w:r>
      <w:r w:rsidR="00D33196">
        <w:rPr>
          <w:rFonts w:cs="Arial"/>
          <w:color w:val="262626" w:themeColor="text1" w:themeTint="D9"/>
          <w:szCs w:val="28"/>
          <w:lang w:val="es-ES"/>
        </w:rPr>
        <w:t xml:space="preserve">.1,  4.5.1, 4.6.1 y 4.7.1 </w:t>
      </w:r>
      <w:r w:rsidRPr="00EA7FE8">
        <w:rPr>
          <w:rFonts w:cs="Arial"/>
          <w:color w:val="262626" w:themeColor="text1" w:themeTint="D9"/>
          <w:szCs w:val="28"/>
          <w:lang w:val="es-ES"/>
        </w:rPr>
        <w:t xml:space="preserve"> que contienen propósito y objetivos de cada proceso</w:t>
      </w:r>
      <w:r>
        <w:rPr>
          <w:rFonts w:cs="Arial"/>
          <w:color w:val="262626" w:themeColor="text1" w:themeTint="D9"/>
          <w:szCs w:val="28"/>
          <w:lang w:val="es-ES"/>
        </w:rPr>
        <w:t>.</w:t>
      </w:r>
    </w:p>
    <w:p w14:paraId="3C187B11" w14:textId="77777777" w:rsidR="00EA7FE8" w:rsidRDefault="00EA7FE8" w:rsidP="00EA7FE8">
      <w:pPr>
        <w:pStyle w:val="Estilo3"/>
        <w:rPr>
          <w:rFonts w:cs="Arial"/>
          <w:color w:val="262626" w:themeColor="text1" w:themeTint="D9"/>
          <w:szCs w:val="28"/>
          <w:lang w:val="es-ES"/>
        </w:rPr>
      </w:pPr>
    </w:p>
    <w:p w14:paraId="4FD26DC9" w14:textId="212C507C" w:rsidR="002A3DE3" w:rsidRDefault="002A3DE3" w:rsidP="00EA7FE8">
      <w:pPr>
        <w:pStyle w:val="Estilo3"/>
        <w:rPr>
          <w:lang w:val="es-CL"/>
        </w:rPr>
      </w:pPr>
      <w:r w:rsidRPr="002A3DE3">
        <w:rPr>
          <w:b/>
          <w:lang w:val="es-CL"/>
        </w:rPr>
        <w:t>Conceptos clave:</w:t>
      </w:r>
      <w:r w:rsidRPr="002A3DE3">
        <w:rPr>
          <w:lang w:val="es-CL"/>
        </w:rPr>
        <w:t xml:space="preserve"> </w:t>
      </w:r>
    </w:p>
    <w:p w14:paraId="1937840C"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Paquete de Diseño del Servicio (SDP)</w:t>
      </w:r>
    </w:p>
    <w:p w14:paraId="01D1915C"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Requerimiento de Nivel de Servicios (SLR)</w:t>
      </w:r>
    </w:p>
    <w:p w14:paraId="5FC23775"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Acuerdo de Nivel de Servicios (SLA)</w:t>
      </w:r>
    </w:p>
    <w:p w14:paraId="38D676D2"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Portafolio de Servicios v/s Catálogo de Servicios</w:t>
      </w:r>
    </w:p>
    <w:p w14:paraId="169935AD"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Sistema de Gestión de la Configuración (CMS)</w:t>
      </w:r>
    </w:p>
    <w:p w14:paraId="0EACEA18"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Disponibilidad, Capacidad y Continuidad del Servicio</w:t>
      </w:r>
    </w:p>
    <w:p w14:paraId="1A9D4FB2"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Gestión de la Continuidad del Negocio (BCM) v/s Gestión de la Continuidad de los Servicios de TI (ITSCM)</w:t>
      </w:r>
    </w:p>
    <w:p w14:paraId="20072340"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Disponibilidad, Confidencialidad, Integridad y Autenticidad de los datos e información</w:t>
      </w:r>
    </w:p>
    <w:p w14:paraId="4CE021F2" w14:textId="77777777" w:rsidR="00EA7FE8" w:rsidRPr="00450F31" w:rsidRDefault="00EA7FE8" w:rsidP="00EA7FE8">
      <w:pPr>
        <w:pStyle w:val="Estilo3"/>
        <w:numPr>
          <w:ilvl w:val="0"/>
          <w:numId w:val="40"/>
        </w:numPr>
        <w:rPr>
          <w:rFonts w:eastAsiaTheme="minorEastAsia"/>
          <w:color w:val="404040" w:themeColor="text1" w:themeTint="BF"/>
          <w:sz w:val="22"/>
          <w:szCs w:val="22"/>
          <w:lang w:val="es-ES"/>
        </w:rPr>
      </w:pPr>
      <w:r w:rsidRPr="00450F31">
        <w:rPr>
          <w:rFonts w:eastAsiaTheme="minorEastAsia"/>
          <w:color w:val="404040" w:themeColor="text1" w:themeTint="BF"/>
          <w:sz w:val="22"/>
          <w:szCs w:val="22"/>
          <w:lang w:val="es-ES"/>
        </w:rPr>
        <w:t>Sistema de Gestión de Proveedores y Contratos (SCMIS)</w:t>
      </w:r>
    </w:p>
    <w:p w14:paraId="0D8F521F" w14:textId="77777777" w:rsidR="00E73C6C" w:rsidRPr="00E73C6C" w:rsidRDefault="00E73C6C" w:rsidP="00E73C6C">
      <w:pPr>
        <w:pStyle w:val="Estilo3"/>
        <w:rPr>
          <w:b/>
          <w:lang w:val="es-CL"/>
        </w:rPr>
      </w:pPr>
      <w:r w:rsidRPr="00E73C6C">
        <w:rPr>
          <w:b/>
          <w:lang w:val="es-CL"/>
        </w:rPr>
        <w:lastRenderedPageBreak/>
        <w:t>Preguntas a responder:</w:t>
      </w:r>
    </w:p>
    <w:p w14:paraId="0B2F1FD8" w14:textId="26661A73" w:rsidR="00C73FC3" w:rsidRPr="00641963" w:rsidRDefault="00EA7FE8" w:rsidP="00752F9D">
      <w:pPr>
        <w:pStyle w:val="Estilo3"/>
        <w:numPr>
          <w:ilvl w:val="0"/>
          <w:numId w:val="41"/>
        </w:numPr>
        <w:rPr>
          <w:rFonts w:eastAsiaTheme="minorEastAsia"/>
          <w:b/>
          <w:color w:val="404040" w:themeColor="text1" w:themeTint="BF"/>
          <w:sz w:val="22"/>
          <w:szCs w:val="21"/>
          <w:lang w:val="es-ES"/>
        </w:rPr>
      </w:pPr>
      <w:r w:rsidRPr="00641963">
        <w:rPr>
          <w:rFonts w:eastAsiaTheme="minorEastAsia"/>
          <w:b/>
          <w:color w:val="404040" w:themeColor="text1" w:themeTint="BF"/>
          <w:sz w:val="22"/>
          <w:szCs w:val="21"/>
          <w:lang w:val="es-ES"/>
        </w:rPr>
        <w:t>¿Cuáles son los procesos de la Fase de Diseño del Ciclo de Vida?</w:t>
      </w:r>
    </w:p>
    <w:p w14:paraId="2EF1EC11" w14:textId="63C27F75" w:rsidR="00752F9D" w:rsidRDefault="00641963" w:rsidP="00C427D6">
      <w:pPr>
        <w:pStyle w:val="Estilo3"/>
        <w:numPr>
          <w:ilvl w:val="1"/>
          <w:numId w:val="41"/>
        </w:numPr>
        <w:spacing w:line="276" w:lineRule="auto"/>
        <w:rPr>
          <w:rFonts w:eastAsiaTheme="minorEastAsia"/>
          <w:color w:val="404040" w:themeColor="text1" w:themeTint="BF"/>
          <w:sz w:val="22"/>
          <w:szCs w:val="21"/>
          <w:lang w:val="es-ES"/>
        </w:rPr>
      </w:pPr>
      <w:r w:rsidRPr="00641963">
        <w:rPr>
          <w:rFonts w:eastAsiaTheme="minorEastAsia"/>
          <w:b/>
          <w:color w:val="404040" w:themeColor="text1" w:themeTint="BF"/>
          <w:sz w:val="22"/>
          <w:szCs w:val="21"/>
          <w:lang w:val="es-ES"/>
        </w:rPr>
        <w:t>Estrategia del Servicio.</w:t>
      </w:r>
      <w:r>
        <w:rPr>
          <w:rFonts w:eastAsiaTheme="minorEastAsia"/>
          <w:color w:val="404040" w:themeColor="text1" w:themeTint="BF"/>
          <w:sz w:val="22"/>
          <w:szCs w:val="21"/>
          <w:lang w:val="es-ES"/>
        </w:rPr>
        <w:t xml:space="preserve"> </w:t>
      </w:r>
      <w:r w:rsidRPr="00641963">
        <w:rPr>
          <w:rFonts w:eastAsiaTheme="minorEastAsia"/>
          <w:color w:val="404040" w:themeColor="text1" w:themeTint="BF"/>
          <w:sz w:val="22"/>
          <w:szCs w:val="21"/>
          <w:lang w:val="es-ES"/>
        </w:rPr>
        <w:t>El corazón del ciclo de vida de ITIL es la Estrategia del Servicio (de TI), dentro de esta primera etapa se tienen varias actividades medulares siendo la principal el entender los objetivos organizacionales y las necesidades del cliente</w:t>
      </w:r>
      <w:r>
        <w:rPr>
          <w:rFonts w:eastAsiaTheme="minorEastAsia"/>
          <w:color w:val="404040" w:themeColor="text1" w:themeTint="BF"/>
          <w:sz w:val="22"/>
          <w:szCs w:val="21"/>
          <w:lang w:val="es-ES"/>
        </w:rPr>
        <w:t>.</w:t>
      </w:r>
    </w:p>
    <w:p w14:paraId="37A0930E" w14:textId="77777777" w:rsidR="00C427D6" w:rsidRDefault="00C427D6" w:rsidP="00C427D6">
      <w:pPr>
        <w:pStyle w:val="Estilo3"/>
        <w:spacing w:line="276" w:lineRule="auto"/>
        <w:ind w:left="1440"/>
        <w:rPr>
          <w:rFonts w:eastAsiaTheme="minorEastAsia"/>
          <w:color w:val="404040" w:themeColor="text1" w:themeTint="BF"/>
          <w:sz w:val="22"/>
          <w:szCs w:val="21"/>
          <w:lang w:val="es-ES"/>
        </w:rPr>
      </w:pPr>
    </w:p>
    <w:p w14:paraId="4C79FBCF" w14:textId="5F78C27F" w:rsidR="00641963" w:rsidRDefault="00641963" w:rsidP="00C427D6">
      <w:pPr>
        <w:pStyle w:val="Prrafodelista"/>
        <w:numPr>
          <w:ilvl w:val="1"/>
          <w:numId w:val="41"/>
        </w:numPr>
        <w:spacing w:line="276" w:lineRule="auto"/>
        <w:jc w:val="both"/>
        <w:rPr>
          <w:rFonts w:asciiTheme="minorHAnsi" w:hAnsiTheme="minorHAnsi"/>
          <w:sz w:val="22"/>
          <w:lang w:val="es-ES"/>
        </w:rPr>
      </w:pPr>
      <w:r w:rsidRPr="00641963">
        <w:rPr>
          <w:rFonts w:asciiTheme="minorHAnsi" w:hAnsiTheme="minorHAnsi"/>
          <w:b/>
          <w:sz w:val="22"/>
          <w:lang w:val="es-ES"/>
        </w:rPr>
        <w:t>Diseño del Servicio.</w:t>
      </w:r>
      <w:r>
        <w:rPr>
          <w:rFonts w:asciiTheme="minorHAnsi" w:hAnsiTheme="minorHAnsi"/>
          <w:sz w:val="22"/>
          <w:lang w:val="es-ES"/>
        </w:rPr>
        <w:t xml:space="preserve"> </w:t>
      </w:r>
      <w:r w:rsidRPr="00641963">
        <w:rPr>
          <w:rFonts w:asciiTheme="minorHAnsi" w:hAnsiTheme="minorHAnsi"/>
          <w:sz w:val="22"/>
          <w:lang w:val="es-ES"/>
        </w:rPr>
        <w:t>El siguiente paso dentro del ciclo de vida de ITIL es el diseño del servicio, dentro de esta etapa se deben cumplir varios objetivos siendo el principal el diseño de los servicios de IT regido por las mejores prácticas de gobierno de TI y los procesos y las políticas de la organización con el fin de llevar a la realidad la estrategia del servicio.</w:t>
      </w:r>
    </w:p>
    <w:p w14:paraId="36CA6F88" w14:textId="77777777" w:rsidR="00C427D6" w:rsidRDefault="00C427D6" w:rsidP="00C427D6">
      <w:pPr>
        <w:pStyle w:val="Prrafodelista"/>
        <w:spacing w:line="276" w:lineRule="auto"/>
        <w:ind w:left="1440"/>
        <w:jc w:val="both"/>
        <w:rPr>
          <w:rFonts w:asciiTheme="minorHAnsi" w:hAnsiTheme="minorHAnsi"/>
          <w:sz w:val="22"/>
          <w:lang w:val="es-ES"/>
        </w:rPr>
      </w:pPr>
    </w:p>
    <w:p w14:paraId="7000A4DE" w14:textId="61C5426F" w:rsidR="00641963" w:rsidRDefault="00641963" w:rsidP="00C427D6">
      <w:pPr>
        <w:pStyle w:val="Prrafodelista"/>
        <w:numPr>
          <w:ilvl w:val="1"/>
          <w:numId w:val="41"/>
        </w:numPr>
        <w:spacing w:line="276" w:lineRule="auto"/>
        <w:jc w:val="both"/>
        <w:rPr>
          <w:rFonts w:asciiTheme="minorHAnsi" w:hAnsiTheme="minorHAnsi"/>
          <w:sz w:val="22"/>
          <w:lang w:val="es-ES"/>
        </w:rPr>
      </w:pPr>
      <w:r w:rsidRPr="00641963">
        <w:rPr>
          <w:rFonts w:asciiTheme="minorHAnsi" w:hAnsiTheme="minorHAnsi"/>
          <w:b/>
          <w:sz w:val="22"/>
          <w:lang w:val="es-ES"/>
        </w:rPr>
        <w:t xml:space="preserve">Transición del Servicio. </w:t>
      </w:r>
      <w:r w:rsidRPr="00641963">
        <w:rPr>
          <w:rFonts w:asciiTheme="minorHAnsi" w:hAnsiTheme="minorHAnsi"/>
          <w:sz w:val="22"/>
          <w:lang w:val="es-ES"/>
        </w:rPr>
        <w:t>La etapa de transición del servicio dentro del ciclo de vida de ITIL tiene como propósito el asegurar que la salida a producción de nuevos servicios, las modificaciones a servicios existentes y/o el retiro de servicios se realice de acuerdo a los requerimientos del negocio y de acuerdo a lo documentado tanto en la estrategia del servicio como en el diseño del servicio.</w:t>
      </w:r>
    </w:p>
    <w:p w14:paraId="6792799C" w14:textId="77777777" w:rsidR="00C427D6" w:rsidRDefault="00C427D6" w:rsidP="00C427D6">
      <w:pPr>
        <w:pStyle w:val="Prrafodelista"/>
        <w:spacing w:after="0" w:line="276" w:lineRule="auto"/>
        <w:ind w:left="1440"/>
        <w:jc w:val="both"/>
        <w:rPr>
          <w:rFonts w:asciiTheme="minorHAnsi" w:hAnsiTheme="minorHAnsi"/>
          <w:sz w:val="22"/>
          <w:lang w:val="es-ES"/>
        </w:rPr>
      </w:pPr>
    </w:p>
    <w:p w14:paraId="2C41DA58" w14:textId="5F18BFA4" w:rsidR="00641963" w:rsidRDefault="00641963" w:rsidP="00C427D6">
      <w:pPr>
        <w:pStyle w:val="Prrafodelista"/>
        <w:numPr>
          <w:ilvl w:val="1"/>
          <w:numId w:val="41"/>
        </w:numPr>
        <w:spacing w:line="276" w:lineRule="auto"/>
        <w:jc w:val="both"/>
        <w:rPr>
          <w:rFonts w:asciiTheme="minorHAnsi" w:hAnsiTheme="minorHAnsi"/>
          <w:sz w:val="22"/>
          <w:lang w:val="es-ES"/>
        </w:rPr>
      </w:pPr>
      <w:r w:rsidRPr="00641963">
        <w:rPr>
          <w:rFonts w:asciiTheme="minorHAnsi" w:hAnsiTheme="minorHAnsi"/>
          <w:b/>
          <w:sz w:val="22"/>
          <w:lang w:val="es-ES"/>
        </w:rPr>
        <w:t>Operación del Servicio.</w:t>
      </w:r>
      <w:r>
        <w:rPr>
          <w:rFonts w:asciiTheme="minorHAnsi" w:hAnsiTheme="minorHAnsi"/>
          <w:sz w:val="22"/>
          <w:lang w:val="es-ES"/>
        </w:rPr>
        <w:t xml:space="preserve"> </w:t>
      </w:r>
      <w:r w:rsidRPr="00641963">
        <w:rPr>
          <w:rFonts w:asciiTheme="minorHAnsi" w:hAnsiTheme="minorHAnsi"/>
          <w:sz w:val="22"/>
          <w:lang w:val="es-ES"/>
        </w:rPr>
        <w:t>Dentro de esta etapa del ciclo de vida de ITIL es cuando el cliente o usuario final experimenta los resultados de la estrategia, diseño y transición del servicio.</w:t>
      </w:r>
    </w:p>
    <w:p w14:paraId="537CCE9F" w14:textId="77777777" w:rsidR="00C427D6" w:rsidRDefault="00C427D6" w:rsidP="00C427D6">
      <w:pPr>
        <w:pStyle w:val="Prrafodelista"/>
        <w:spacing w:after="0" w:line="276" w:lineRule="auto"/>
        <w:ind w:left="1440"/>
        <w:jc w:val="both"/>
        <w:rPr>
          <w:rFonts w:asciiTheme="minorHAnsi" w:hAnsiTheme="minorHAnsi"/>
          <w:sz w:val="22"/>
          <w:lang w:val="es-ES"/>
        </w:rPr>
      </w:pPr>
    </w:p>
    <w:p w14:paraId="2ABDEDA2" w14:textId="4749A5E7" w:rsidR="00641963" w:rsidRDefault="00641963" w:rsidP="00C427D6">
      <w:pPr>
        <w:pStyle w:val="Prrafodelista"/>
        <w:numPr>
          <w:ilvl w:val="1"/>
          <w:numId w:val="41"/>
        </w:numPr>
        <w:spacing w:line="276" w:lineRule="auto"/>
        <w:jc w:val="both"/>
        <w:rPr>
          <w:rFonts w:asciiTheme="minorHAnsi" w:hAnsiTheme="minorHAnsi"/>
          <w:sz w:val="22"/>
          <w:lang w:val="es-ES"/>
        </w:rPr>
      </w:pPr>
      <w:r w:rsidRPr="00C427D6">
        <w:rPr>
          <w:rFonts w:asciiTheme="minorHAnsi" w:hAnsiTheme="minorHAnsi"/>
          <w:b/>
          <w:sz w:val="22"/>
          <w:lang w:val="es-ES"/>
        </w:rPr>
        <w:t>Mejora Continua</w:t>
      </w:r>
      <w:r w:rsidR="00C427D6" w:rsidRPr="00C427D6">
        <w:rPr>
          <w:rFonts w:asciiTheme="minorHAnsi" w:hAnsiTheme="minorHAnsi"/>
          <w:b/>
          <w:sz w:val="22"/>
          <w:lang w:val="es-ES"/>
        </w:rPr>
        <w:t>.</w:t>
      </w:r>
      <w:r w:rsidR="00C427D6">
        <w:rPr>
          <w:rFonts w:asciiTheme="minorHAnsi" w:hAnsiTheme="minorHAnsi"/>
          <w:sz w:val="22"/>
          <w:lang w:val="es-ES"/>
        </w:rPr>
        <w:t xml:space="preserve"> </w:t>
      </w:r>
      <w:r w:rsidR="00C427D6" w:rsidRPr="00C427D6">
        <w:rPr>
          <w:rFonts w:asciiTheme="minorHAnsi" w:hAnsiTheme="minorHAnsi"/>
          <w:sz w:val="22"/>
          <w:lang w:val="es-ES"/>
        </w:rPr>
        <w:t>La mejora continua es la parte del ciclo de vida de ITIL centrada en incrementar la eficiencia, maximizar la efectividad y optimizar los costos de TI, su propósito principal es el alinear a TI con los constantes cambios en las necesidades del negocio por medio de identificar e implementar mejoras a los servicios de TI</w:t>
      </w:r>
      <w:r w:rsidR="00C427D6">
        <w:rPr>
          <w:rFonts w:asciiTheme="minorHAnsi" w:hAnsiTheme="minorHAnsi"/>
          <w:sz w:val="22"/>
          <w:lang w:val="es-ES"/>
        </w:rPr>
        <w:t>.</w:t>
      </w:r>
    </w:p>
    <w:p w14:paraId="6F6E7485" w14:textId="77777777" w:rsidR="00C427D6" w:rsidRPr="00641963" w:rsidRDefault="00C427D6" w:rsidP="00C427D6">
      <w:pPr>
        <w:pStyle w:val="Prrafodelista"/>
        <w:spacing w:after="0"/>
        <w:ind w:left="1440"/>
        <w:rPr>
          <w:rFonts w:asciiTheme="minorHAnsi" w:hAnsiTheme="minorHAnsi"/>
          <w:sz w:val="22"/>
          <w:lang w:val="es-ES"/>
        </w:rPr>
      </w:pPr>
    </w:p>
    <w:p w14:paraId="4EA53702" w14:textId="6C19A1BB" w:rsidR="00EA7FE8" w:rsidRDefault="00EA7FE8" w:rsidP="00EA7FE8">
      <w:pPr>
        <w:pStyle w:val="Estilo3"/>
        <w:numPr>
          <w:ilvl w:val="0"/>
          <w:numId w:val="41"/>
        </w:numPr>
        <w:rPr>
          <w:rFonts w:eastAsiaTheme="minorEastAsia"/>
          <w:color w:val="404040" w:themeColor="text1" w:themeTint="BF"/>
          <w:sz w:val="22"/>
          <w:szCs w:val="21"/>
          <w:lang w:val="es-ES"/>
        </w:rPr>
      </w:pPr>
      <w:r w:rsidRPr="00641963">
        <w:rPr>
          <w:rFonts w:eastAsiaTheme="minorEastAsia"/>
          <w:b/>
          <w:color w:val="404040" w:themeColor="text1" w:themeTint="BF"/>
          <w:sz w:val="22"/>
          <w:szCs w:val="21"/>
          <w:lang w:val="es-ES"/>
        </w:rPr>
        <w:t>¿Cuál es el proceso más crítico para la Garantía del Servicio?</w:t>
      </w:r>
    </w:p>
    <w:p w14:paraId="6284FC5C" w14:textId="77777777" w:rsidR="00C427D6" w:rsidRPr="00C427D6" w:rsidRDefault="00C427D6" w:rsidP="00C427D6">
      <w:pPr>
        <w:pStyle w:val="Estilo3"/>
        <w:numPr>
          <w:ilvl w:val="1"/>
          <w:numId w:val="41"/>
        </w:numPr>
        <w:spacing w:line="276" w:lineRule="auto"/>
        <w:rPr>
          <w:rFonts w:eastAsiaTheme="minorEastAsia"/>
          <w:color w:val="404040" w:themeColor="text1" w:themeTint="BF"/>
          <w:sz w:val="22"/>
          <w:szCs w:val="21"/>
          <w:lang w:val="es-ES"/>
        </w:rPr>
      </w:pPr>
      <w:r w:rsidRPr="00C427D6">
        <w:rPr>
          <w:rFonts w:eastAsiaTheme="minorEastAsia"/>
          <w:color w:val="404040" w:themeColor="text1" w:themeTint="BF"/>
          <w:sz w:val="22"/>
          <w:szCs w:val="21"/>
          <w:lang w:val="es-ES"/>
        </w:rPr>
        <w:t>Personal adecuadamente formado sobre los procesos y las actividades requeridas para una adecuada gestión del servicio.</w:t>
      </w:r>
    </w:p>
    <w:p w14:paraId="22D239E7" w14:textId="77777777" w:rsidR="00C427D6" w:rsidRPr="00C427D6" w:rsidRDefault="00C427D6" w:rsidP="00C427D6">
      <w:pPr>
        <w:pStyle w:val="Estilo3"/>
        <w:numPr>
          <w:ilvl w:val="1"/>
          <w:numId w:val="41"/>
        </w:numPr>
        <w:spacing w:line="276" w:lineRule="auto"/>
        <w:rPr>
          <w:rFonts w:eastAsiaTheme="minorEastAsia"/>
          <w:color w:val="404040" w:themeColor="text1" w:themeTint="BF"/>
          <w:sz w:val="22"/>
          <w:szCs w:val="21"/>
          <w:lang w:val="es-ES"/>
        </w:rPr>
      </w:pPr>
      <w:r w:rsidRPr="00C427D6">
        <w:rPr>
          <w:rFonts w:eastAsiaTheme="minorEastAsia"/>
          <w:color w:val="404040" w:themeColor="text1" w:themeTint="BF"/>
          <w:sz w:val="22"/>
          <w:szCs w:val="21"/>
          <w:lang w:val="es-ES"/>
        </w:rPr>
        <w:t>Soporte tecnológico apropiado para facilitar y automatizar, cuando fuera posible, las actividades relacionadas con la prestación y gestión del servicio.</w:t>
      </w:r>
    </w:p>
    <w:p w14:paraId="76041CA5" w14:textId="77777777" w:rsidR="00C427D6" w:rsidRPr="00C427D6" w:rsidRDefault="00C427D6" w:rsidP="00C427D6">
      <w:pPr>
        <w:pStyle w:val="Estilo3"/>
        <w:numPr>
          <w:ilvl w:val="1"/>
          <w:numId w:val="41"/>
        </w:numPr>
        <w:spacing w:line="276" w:lineRule="auto"/>
        <w:rPr>
          <w:rFonts w:eastAsiaTheme="minorEastAsia"/>
          <w:color w:val="404040" w:themeColor="text1" w:themeTint="BF"/>
          <w:sz w:val="22"/>
          <w:szCs w:val="21"/>
          <w:lang w:val="es-ES"/>
        </w:rPr>
      </w:pPr>
      <w:r w:rsidRPr="00C427D6">
        <w:rPr>
          <w:rFonts w:eastAsiaTheme="minorEastAsia"/>
          <w:color w:val="404040" w:themeColor="text1" w:themeTint="BF"/>
          <w:sz w:val="22"/>
          <w:szCs w:val="21"/>
          <w:lang w:val="es-ES"/>
        </w:rPr>
        <w:t>Apoyo necesario de los órganos de dirección de la organización TI para contar con los recursos y capacidades necesarias.</w:t>
      </w:r>
    </w:p>
    <w:p w14:paraId="16CBDBF5" w14:textId="77777777" w:rsidR="00C427D6" w:rsidRPr="00C427D6" w:rsidRDefault="00C427D6" w:rsidP="00C427D6">
      <w:pPr>
        <w:pStyle w:val="Estilo3"/>
        <w:numPr>
          <w:ilvl w:val="1"/>
          <w:numId w:val="41"/>
        </w:numPr>
        <w:spacing w:line="276" w:lineRule="auto"/>
        <w:rPr>
          <w:rFonts w:eastAsiaTheme="minorEastAsia"/>
          <w:color w:val="404040" w:themeColor="text1" w:themeTint="BF"/>
          <w:sz w:val="22"/>
          <w:szCs w:val="21"/>
          <w:lang w:val="es-ES"/>
        </w:rPr>
      </w:pPr>
      <w:r w:rsidRPr="00C427D6">
        <w:rPr>
          <w:rFonts w:eastAsiaTheme="minorEastAsia"/>
          <w:color w:val="404040" w:themeColor="text1" w:themeTint="BF"/>
          <w:sz w:val="22"/>
          <w:szCs w:val="21"/>
          <w:lang w:val="es-ES"/>
        </w:rPr>
        <w:t>Métricas adecuadas para evaluar la calidad de la operación del servicio.</w:t>
      </w:r>
    </w:p>
    <w:p w14:paraId="25C1FCC7" w14:textId="77777777" w:rsidR="00C427D6" w:rsidRPr="00C427D6" w:rsidRDefault="00C427D6" w:rsidP="00C427D6">
      <w:pPr>
        <w:pStyle w:val="Estilo3"/>
        <w:numPr>
          <w:ilvl w:val="1"/>
          <w:numId w:val="41"/>
        </w:numPr>
        <w:spacing w:line="276" w:lineRule="auto"/>
        <w:rPr>
          <w:rFonts w:eastAsiaTheme="minorEastAsia"/>
          <w:color w:val="404040" w:themeColor="text1" w:themeTint="BF"/>
          <w:sz w:val="22"/>
          <w:szCs w:val="21"/>
          <w:lang w:val="es-ES"/>
        </w:rPr>
      </w:pPr>
      <w:r w:rsidRPr="00C427D6">
        <w:rPr>
          <w:rFonts w:eastAsiaTheme="minorEastAsia"/>
          <w:color w:val="404040" w:themeColor="text1" w:themeTint="BF"/>
          <w:sz w:val="22"/>
          <w:szCs w:val="21"/>
          <w:lang w:val="es-ES"/>
        </w:rPr>
        <w:t>Informes y documentación precisos para la futura mejora del servicio.</w:t>
      </w:r>
    </w:p>
    <w:p w14:paraId="1E0B2FAB" w14:textId="77777777" w:rsidR="00C427D6" w:rsidRPr="00C427D6" w:rsidRDefault="00C427D6" w:rsidP="00C427D6">
      <w:pPr>
        <w:pStyle w:val="Estilo3"/>
        <w:numPr>
          <w:ilvl w:val="1"/>
          <w:numId w:val="41"/>
        </w:numPr>
        <w:spacing w:line="276" w:lineRule="auto"/>
        <w:rPr>
          <w:rFonts w:eastAsiaTheme="minorEastAsia"/>
          <w:color w:val="404040" w:themeColor="text1" w:themeTint="BF"/>
          <w:sz w:val="22"/>
          <w:szCs w:val="21"/>
          <w:lang w:val="es-ES"/>
        </w:rPr>
      </w:pPr>
      <w:r w:rsidRPr="00C427D6">
        <w:rPr>
          <w:rFonts w:eastAsiaTheme="minorEastAsia"/>
          <w:color w:val="404040" w:themeColor="text1" w:themeTint="BF"/>
          <w:sz w:val="22"/>
          <w:szCs w:val="21"/>
          <w:lang w:val="es-ES"/>
        </w:rPr>
        <w:t>Colaboración con las unidades de negocio para estar al tanto de sus necesidades y garantizar que son cubiertas.</w:t>
      </w:r>
    </w:p>
    <w:p w14:paraId="2E3070A3" w14:textId="77777777" w:rsidR="00C427D6" w:rsidRPr="00C427D6" w:rsidRDefault="00C427D6" w:rsidP="00C427D6">
      <w:pPr>
        <w:pStyle w:val="Estilo3"/>
        <w:numPr>
          <w:ilvl w:val="1"/>
          <w:numId w:val="41"/>
        </w:numPr>
        <w:spacing w:line="276" w:lineRule="auto"/>
        <w:rPr>
          <w:rFonts w:eastAsiaTheme="minorEastAsia"/>
          <w:color w:val="404040" w:themeColor="text1" w:themeTint="BF"/>
          <w:sz w:val="22"/>
          <w:szCs w:val="21"/>
          <w:lang w:val="es-ES"/>
        </w:rPr>
      </w:pPr>
      <w:r w:rsidRPr="00C427D6">
        <w:rPr>
          <w:rFonts w:eastAsiaTheme="minorEastAsia"/>
          <w:color w:val="404040" w:themeColor="text1" w:themeTint="BF"/>
          <w:sz w:val="22"/>
          <w:szCs w:val="21"/>
          <w:lang w:val="es-ES"/>
        </w:rPr>
        <w:t>Los principales riesgos se resumen en:</w:t>
      </w:r>
    </w:p>
    <w:p w14:paraId="135DFBED" w14:textId="77777777" w:rsidR="00C427D6" w:rsidRPr="00C427D6" w:rsidRDefault="00C427D6" w:rsidP="00C427D6">
      <w:pPr>
        <w:pStyle w:val="Estilo3"/>
        <w:numPr>
          <w:ilvl w:val="1"/>
          <w:numId w:val="41"/>
        </w:numPr>
        <w:spacing w:line="276" w:lineRule="auto"/>
        <w:rPr>
          <w:rFonts w:eastAsiaTheme="minorEastAsia"/>
          <w:color w:val="404040" w:themeColor="text1" w:themeTint="BF"/>
          <w:sz w:val="22"/>
          <w:szCs w:val="21"/>
          <w:lang w:val="es-ES"/>
        </w:rPr>
      </w:pPr>
    </w:p>
    <w:p w14:paraId="17967D5B" w14:textId="77777777" w:rsidR="00C427D6" w:rsidRPr="00C427D6" w:rsidRDefault="00C427D6" w:rsidP="00C427D6">
      <w:pPr>
        <w:pStyle w:val="Estilo3"/>
        <w:numPr>
          <w:ilvl w:val="1"/>
          <w:numId w:val="41"/>
        </w:numPr>
        <w:spacing w:line="276" w:lineRule="auto"/>
        <w:rPr>
          <w:rFonts w:eastAsiaTheme="minorEastAsia"/>
          <w:color w:val="404040" w:themeColor="text1" w:themeTint="BF"/>
          <w:sz w:val="22"/>
          <w:szCs w:val="21"/>
          <w:lang w:val="es-ES"/>
        </w:rPr>
      </w:pPr>
      <w:r w:rsidRPr="00C427D6">
        <w:rPr>
          <w:rFonts w:eastAsiaTheme="minorEastAsia"/>
          <w:color w:val="404040" w:themeColor="text1" w:themeTint="BF"/>
          <w:sz w:val="22"/>
          <w:szCs w:val="21"/>
          <w:lang w:val="es-ES"/>
        </w:rPr>
        <w:t>Diseños incorrectos del servicio que imposibilitan una operación eficiente.</w:t>
      </w:r>
    </w:p>
    <w:p w14:paraId="0353BFC3" w14:textId="77777777" w:rsidR="00C427D6" w:rsidRPr="00C427D6" w:rsidRDefault="00C427D6" w:rsidP="00C427D6">
      <w:pPr>
        <w:pStyle w:val="Estilo3"/>
        <w:numPr>
          <w:ilvl w:val="1"/>
          <w:numId w:val="41"/>
        </w:numPr>
        <w:spacing w:line="276" w:lineRule="auto"/>
        <w:rPr>
          <w:rFonts w:eastAsiaTheme="minorEastAsia"/>
          <w:color w:val="404040" w:themeColor="text1" w:themeTint="BF"/>
          <w:sz w:val="22"/>
          <w:szCs w:val="21"/>
          <w:lang w:val="es-ES"/>
        </w:rPr>
      </w:pPr>
      <w:r w:rsidRPr="00C427D6">
        <w:rPr>
          <w:rFonts w:eastAsiaTheme="minorEastAsia"/>
          <w:color w:val="404040" w:themeColor="text1" w:themeTint="BF"/>
          <w:sz w:val="22"/>
          <w:szCs w:val="21"/>
          <w:lang w:val="es-ES"/>
        </w:rPr>
        <w:t>Insuficientes recursos y capacidades.</w:t>
      </w:r>
    </w:p>
    <w:p w14:paraId="2E5E7BCB" w14:textId="2608521E" w:rsidR="00D178D8" w:rsidRDefault="00C427D6" w:rsidP="00C427D6">
      <w:pPr>
        <w:pStyle w:val="Estilo3"/>
        <w:numPr>
          <w:ilvl w:val="1"/>
          <w:numId w:val="41"/>
        </w:numPr>
        <w:spacing w:line="276" w:lineRule="auto"/>
        <w:rPr>
          <w:rFonts w:eastAsiaTheme="minorEastAsia"/>
          <w:color w:val="404040" w:themeColor="text1" w:themeTint="BF"/>
          <w:sz w:val="22"/>
          <w:szCs w:val="21"/>
          <w:lang w:val="es-ES"/>
        </w:rPr>
      </w:pPr>
      <w:r w:rsidRPr="00C427D6">
        <w:rPr>
          <w:rFonts w:eastAsiaTheme="minorEastAsia"/>
          <w:color w:val="404040" w:themeColor="text1" w:themeTint="BF"/>
          <w:sz w:val="22"/>
          <w:szCs w:val="21"/>
          <w:lang w:val="es-ES"/>
        </w:rPr>
        <w:t>Falta de soporte de la organización TI.</w:t>
      </w:r>
    </w:p>
    <w:p w14:paraId="333C17D3" w14:textId="79BFF422" w:rsidR="00EA7FE8" w:rsidRPr="00752F9D" w:rsidRDefault="00EA7FE8" w:rsidP="00EA7FE8">
      <w:pPr>
        <w:pStyle w:val="Estilo3"/>
        <w:numPr>
          <w:ilvl w:val="0"/>
          <w:numId w:val="41"/>
        </w:numPr>
        <w:rPr>
          <w:rFonts w:eastAsiaTheme="minorEastAsia"/>
          <w:b/>
          <w:color w:val="404040" w:themeColor="text1" w:themeTint="BF"/>
          <w:sz w:val="22"/>
          <w:szCs w:val="21"/>
          <w:lang w:val="es-ES"/>
        </w:rPr>
      </w:pPr>
      <w:bookmarkStart w:id="0" w:name="_GoBack"/>
      <w:bookmarkEnd w:id="0"/>
      <w:r w:rsidRPr="00752F9D">
        <w:rPr>
          <w:rFonts w:eastAsiaTheme="minorEastAsia"/>
          <w:b/>
          <w:color w:val="404040" w:themeColor="text1" w:themeTint="BF"/>
          <w:sz w:val="22"/>
          <w:szCs w:val="21"/>
          <w:lang w:val="es-ES"/>
        </w:rPr>
        <w:lastRenderedPageBreak/>
        <w:t>¿Cuál es el objetivo del Proceso de Coordinación del Diseño?</w:t>
      </w:r>
    </w:p>
    <w:p w14:paraId="252AE93C" w14:textId="77777777" w:rsidR="00752F9D" w:rsidRDefault="00752F9D" w:rsidP="00163D1C">
      <w:pPr>
        <w:pStyle w:val="Estilo3"/>
        <w:numPr>
          <w:ilvl w:val="1"/>
          <w:numId w:val="41"/>
        </w:numPr>
        <w:spacing w:line="276" w:lineRule="auto"/>
        <w:rPr>
          <w:rFonts w:eastAsiaTheme="minorEastAsia"/>
          <w:color w:val="404040" w:themeColor="text1" w:themeTint="BF"/>
          <w:sz w:val="22"/>
          <w:szCs w:val="21"/>
          <w:lang w:val="es-ES"/>
        </w:rPr>
      </w:pPr>
      <w:r w:rsidRPr="00752F9D">
        <w:rPr>
          <w:rFonts w:eastAsiaTheme="minorEastAsia"/>
          <w:color w:val="404040" w:themeColor="text1" w:themeTint="BF"/>
          <w:sz w:val="22"/>
          <w:szCs w:val="21"/>
          <w:lang w:val="es-ES"/>
        </w:rPr>
        <w:t>Asegurar el diseño coherente de los servicios adecuados, los sistemas de información de gestión de servicios, las arquitecturas, la tecnología, los procesos, la información y las métricas para cumplir con los resultados comerciales actuales y en evolución y los requisitos necesarios.</w:t>
      </w:r>
    </w:p>
    <w:p w14:paraId="5405B0F0" w14:textId="2B4322F6" w:rsidR="00D178D8" w:rsidRDefault="00752F9D" w:rsidP="00163D1C">
      <w:pPr>
        <w:pStyle w:val="Estilo3"/>
        <w:numPr>
          <w:ilvl w:val="1"/>
          <w:numId w:val="41"/>
        </w:numPr>
        <w:spacing w:line="276" w:lineRule="auto"/>
        <w:rPr>
          <w:rFonts w:eastAsiaTheme="minorEastAsia"/>
          <w:color w:val="404040" w:themeColor="text1" w:themeTint="BF"/>
          <w:sz w:val="22"/>
          <w:szCs w:val="21"/>
          <w:lang w:val="es-ES"/>
        </w:rPr>
      </w:pPr>
      <w:r w:rsidRPr="00752F9D">
        <w:rPr>
          <w:rFonts w:eastAsiaTheme="minorEastAsia"/>
          <w:color w:val="404040" w:themeColor="text1" w:themeTint="BF"/>
          <w:sz w:val="22"/>
          <w:szCs w:val="21"/>
          <w:lang w:val="es-ES"/>
        </w:rPr>
        <w:t>Coordine todas las actividades de diseño a través de proyectos, cambios, proveedores y equipos de soporte, y administre el cronograma, los recursos y los conflictos donde sea necesario.</w:t>
      </w:r>
    </w:p>
    <w:p w14:paraId="49A0F050" w14:textId="660E5AFA" w:rsidR="00752F9D" w:rsidRDefault="00752F9D" w:rsidP="00163D1C">
      <w:pPr>
        <w:pStyle w:val="Estilo3"/>
        <w:numPr>
          <w:ilvl w:val="1"/>
          <w:numId w:val="41"/>
        </w:numPr>
        <w:spacing w:line="276" w:lineRule="auto"/>
        <w:rPr>
          <w:rFonts w:eastAsiaTheme="minorEastAsia"/>
          <w:color w:val="404040" w:themeColor="text1" w:themeTint="BF"/>
          <w:sz w:val="22"/>
          <w:szCs w:val="21"/>
          <w:lang w:val="es-ES"/>
        </w:rPr>
      </w:pPr>
      <w:r w:rsidRPr="00752F9D">
        <w:rPr>
          <w:rFonts w:eastAsiaTheme="minorEastAsia"/>
          <w:color w:val="404040" w:themeColor="text1" w:themeTint="BF"/>
          <w:sz w:val="22"/>
          <w:szCs w:val="21"/>
          <w:lang w:val="es-ES"/>
        </w:rPr>
        <w:t>Planifique y coordine los recursos y las capacidades requeridas para diseñar servicios nuevos o modificados.</w:t>
      </w:r>
    </w:p>
    <w:p w14:paraId="4FC51325" w14:textId="53E71293" w:rsidR="00752F9D" w:rsidRDefault="00752F9D" w:rsidP="00163D1C">
      <w:pPr>
        <w:pStyle w:val="Estilo3"/>
        <w:numPr>
          <w:ilvl w:val="1"/>
          <w:numId w:val="41"/>
        </w:numPr>
        <w:spacing w:line="276" w:lineRule="auto"/>
        <w:rPr>
          <w:rFonts w:eastAsiaTheme="minorEastAsia"/>
          <w:color w:val="404040" w:themeColor="text1" w:themeTint="BF"/>
          <w:sz w:val="22"/>
          <w:szCs w:val="21"/>
          <w:lang w:val="es-ES"/>
        </w:rPr>
      </w:pPr>
      <w:r w:rsidRPr="00752F9D">
        <w:rPr>
          <w:rFonts w:eastAsiaTheme="minorEastAsia"/>
          <w:color w:val="404040" w:themeColor="text1" w:themeTint="BF"/>
          <w:sz w:val="22"/>
          <w:szCs w:val="21"/>
          <w:lang w:val="es-ES"/>
        </w:rPr>
        <w:t xml:space="preserve">Producir paquetes de diseño de servicios </w:t>
      </w:r>
      <w:r w:rsidRPr="00163D1C">
        <w:rPr>
          <w:rFonts w:eastAsiaTheme="minorEastAsia"/>
          <w:b/>
          <w:i/>
          <w:color w:val="404040" w:themeColor="text1" w:themeTint="BF"/>
          <w:sz w:val="22"/>
          <w:szCs w:val="21"/>
          <w:lang w:val="es-ES"/>
        </w:rPr>
        <w:t>(PDT)</w:t>
      </w:r>
      <w:r>
        <w:rPr>
          <w:rFonts w:eastAsiaTheme="minorEastAsia"/>
          <w:color w:val="404040" w:themeColor="text1" w:themeTint="BF"/>
          <w:sz w:val="22"/>
          <w:szCs w:val="21"/>
          <w:lang w:val="es-ES"/>
        </w:rPr>
        <w:t xml:space="preserve"> </w:t>
      </w:r>
      <w:r w:rsidRPr="00752F9D">
        <w:rPr>
          <w:rFonts w:eastAsiaTheme="minorEastAsia"/>
          <w:color w:val="404040" w:themeColor="text1" w:themeTint="BF"/>
          <w:sz w:val="22"/>
          <w:szCs w:val="21"/>
          <w:lang w:val="es-ES"/>
        </w:rPr>
        <w:t>basados en cartas de servicios y solicitud de cambio.</w:t>
      </w:r>
    </w:p>
    <w:p w14:paraId="547306E1" w14:textId="7FF27FFA" w:rsidR="00752F9D" w:rsidRDefault="00752F9D" w:rsidP="00163D1C">
      <w:pPr>
        <w:pStyle w:val="Estilo3"/>
        <w:numPr>
          <w:ilvl w:val="1"/>
          <w:numId w:val="41"/>
        </w:numPr>
        <w:spacing w:line="276" w:lineRule="auto"/>
        <w:rPr>
          <w:rFonts w:eastAsiaTheme="minorEastAsia"/>
          <w:color w:val="404040" w:themeColor="text1" w:themeTint="BF"/>
          <w:sz w:val="22"/>
          <w:szCs w:val="21"/>
          <w:lang w:val="es-ES"/>
        </w:rPr>
      </w:pPr>
      <w:r w:rsidRPr="00752F9D">
        <w:rPr>
          <w:rFonts w:eastAsiaTheme="minorEastAsia"/>
          <w:color w:val="404040" w:themeColor="text1" w:themeTint="BF"/>
          <w:sz w:val="22"/>
          <w:szCs w:val="21"/>
          <w:lang w:val="es-ES"/>
        </w:rPr>
        <w:t xml:space="preserve">Asegúrese de que se produzca un diseño de servicio adecuado y / o </w:t>
      </w:r>
      <w:r>
        <w:rPr>
          <w:rFonts w:eastAsiaTheme="minorEastAsia"/>
          <w:color w:val="404040" w:themeColor="text1" w:themeTint="BF"/>
          <w:sz w:val="22"/>
          <w:szCs w:val="21"/>
          <w:lang w:val="es-ES"/>
        </w:rPr>
        <w:t>PDT</w:t>
      </w:r>
      <w:r w:rsidRPr="00752F9D">
        <w:rPr>
          <w:rFonts w:eastAsiaTheme="minorEastAsia"/>
          <w:color w:val="404040" w:themeColor="text1" w:themeTint="BF"/>
          <w:sz w:val="22"/>
          <w:szCs w:val="21"/>
          <w:lang w:val="es-ES"/>
        </w:rPr>
        <w:t xml:space="preserve"> y que se entreguen a la transición de servicio según lo acordado.</w:t>
      </w:r>
    </w:p>
    <w:p w14:paraId="15248D10" w14:textId="7CD58D3D" w:rsidR="0001375C" w:rsidRDefault="0001375C" w:rsidP="00163D1C">
      <w:pPr>
        <w:pStyle w:val="Estilo3"/>
        <w:numPr>
          <w:ilvl w:val="1"/>
          <w:numId w:val="41"/>
        </w:numPr>
        <w:spacing w:line="276" w:lineRule="auto"/>
        <w:rPr>
          <w:rFonts w:eastAsiaTheme="minorEastAsia"/>
          <w:color w:val="404040" w:themeColor="text1" w:themeTint="BF"/>
          <w:sz w:val="22"/>
          <w:szCs w:val="21"/>
          <w:lang w:val="es-ES"/>
        </w:rPr>
      </w:pPr>
      <w:r w:rsidRPr="0001375C">
        <w:rPr>
          <w:rFonts w:eastAsiaTheme="minorEastAsia"/>
          <w:color w:val="404040" w:themeColor="text1" w:themeTint="BF"/>
          <w:sz w:val="22"/>
          <w:szCs w:val="21"/>
          <w:lang w:val="es-ES"/>
        </w:rPr>
        <w:t>Gestione los criterios de calidad, los requisitos y los puntos de entrega entre la etapa de diseño del servicio y la estrategia del servicio y la transición del servicio.</w:t>
      </w:r>
    </w:p>
    <w:p w14:paraId="27984C5B" w14:textId="1734C383" w:rsidR="0001375C" w:rsidRDefault="0001375C" w:rsidP="00163D1C">
      <w:pPr>
        <w:pStyle w:val="Estilo3"/>
        <w:numPr>
          <w:ilvl w:val="1"/>
          <w:numId w:val="41"/>
        </w:numPr>
        <w:spacing w:line="276" w:lineRule="auto"/>
        <w:rPr>
          <w:rFonts w:eastAsiaTheme="minorEastAsia"/>
          <w:color w:val="404040" w:themeColor="text1" w:themeTint="BF"/>
          <w:sz w:val="22"/>
          <w:szCs w:val="21"/>
          <w:lang w:val="es-ES"/>
        </w:rPr>
      </w:pPr>
      <w:r w:rsidRPr="0001375C">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01375C">
        <w:rPr>
          <w:rFonts w:eastAsiaTheme="minorEastAsia"/>
          <w:color w:val="404040" w:themeColor="text1" w:themeTint="BF"/>
          <w:sz w:val="22"/>
          <w:szCs w:val="21"/>
          <w:lang w:val="es-ES"/>
        </w:rPr>
        <w:t xml:space="preserve"> de que todos los modelos de servicios y soluciones de servicios diseñen la comodidad de la estrategia, arquitectura, gobierno y otros requisitos corporativos.</w:t>
      </w:r>
    </w:p>
    <w:p w14:paraId="7FCBE8E1" w14:textId="495ABCE0" w:rsidR="0001375C" w:rsidRDefault="0001375C" w:rsidP="00163D1C">
      <w:pPr>
        <w:pStyle w:val="Estilo3"/>
        <w:numPr>
          <w:ilvl w:val="1"/>
          <w:numId w:val="41"/>
        </w:numPr>
        <w:spacing w:line="276" w:lineRule="auto"/>
        <w:rPr>
          <w:rFonts w:eastAsiaTheme="minorEastAsia"/>
          <w:color w:val="404040" w:themeColor="text1" w:themeTint="BF"/>
          <w:sz w:val="22"/>
          <w:szCs w:val="21"/>
          <w:lang w:val="es-ES"/>
        </w:rPr>
      </w:pPr>
      <w:r w:rsidRPr="0001375C">
        <w:rPr>
          <w:rFonts w:eastAsiaTheme="minorEastAsia"/>
          <w:color w:val="404040" w:themeColor="text1" w:themeTint="BF"/>
          <w:sz w:val="22"/>
          <w:szCs w:val="21"/>
          <w:lang w:val="es-ES"/>
        </w:rPr>
        <w:t>Mejorar la efectividad y eficiencia de las actividades y procesos de diseño de servicios.</w:t>
      </w:r>
    </w:p>
    <w:p w14:paraId="390CB02C" w14:textId="14F21DAE" w:rsidR="0001375C" w:rsidRDefault="0001375C" w:rsidP="00163D1C">
      <w:pPr>
        <w:pStyle w:val="Estilo3"/>
        <w:numPr>
          <w:ilvl w:val="1"/>
          <w:numId w:val="41"/>
        </w:numPr>
        <w:spacing w:line="276" w:lineRule="auto"/>
        <w:rPr>
          <w:rFonts w:eastAsiaTheme="minorEastAsia"/>
          <w:color w:val="404040" w:themeColor="text1" w:themeTint="BF"/>
          <w:sz w:val="22"/>
          <w:szCs w:val="21"/>
          <w:lang w:val="es-ES"/>
        </w:rPr>
      </w:pPr>
      <w:r w:rsidRPr="0001375C">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01375C">
        <w:rPr>
          <w:rFonts w:eastAsiaTheme="minorEastAsia"/>
          <w:color w:val="404040" w:themeColor="text1" w:themeTint="BF"/>
          <w:sz w:val="22"/>
          <w:szCs w:val="21"/>
          <w:lang w:val="es-ES"/>
        </w:rPr>
        <w:t xml:space="preserve"> de que todas las partes adopten un marco común de prácticas de diseño estándar y reutilizables en forma de actividades, procesos y sistemas de soporte, cuando sea apropiado.</w:t>
      </w:r>
    </w:p>
    <w:p w14:paraId="3257E5D4" w14:textId="7930DD53" w:rsidR="0001375C" w:rsidRDefault="0001375C" w:rsidP="00163D1C">
      <w:pPr>
        <w:pStyle w:val="Estilo3"/>
        <w:numPr>
          <w:ilvl w:val="1"/>
          <w:numId w:val="41"/>
        </w:numPr>
        <w:spacing w:line="276" w:lineRule="auto"/>
        <w:rPr>
          <w:rFonts w:eastAsiaTheme="minorEastAsia"/>
          <w:color w:val="404040" w:themeColor="text1" w:themeTint="BF"/>
          <w:sz w:val="22"/>
          <w:szCs w:val="21"/>
          <w:lang w:val="es-ES"/>
        </w:rPr>
      </w:pPr>
      <w:r w:rsidRPr="0001375C">
        <w:rPr>
          <w:rFonts w:eastAsiaTheme="minorEastAsia"/>
          <w:color w:val="404040" w:themeColor="text1" w:themeTint="BF"/>
          <w:sz w:val="22"/>
          <w:szCs w:val="21"/>
          <w:lang w:val="es-ES"/>
        </w:rPr>
        <w:t>Supervisar y mejorar el rendimiento de la etapa del ciclo de vida del diseño del servicio.</w:t>
      </w:r>
    </w:p>
    <w:p w14:paraId="62A7B90E" w14:textId="77777777" w:rsidR="00163D1C" w:rsidRPr="009E22F7" w:rsidRDefault="00163D1C" w:rsidP="00163D1C">
      <w:pPr>
        <w:pStyle w:val="Estilo3"/>
        <w:ind w:left="1440"/>
        <w:rPr>
          <w:rFonts w:eastAsiaTheme="minorEastAsia"/>
          <w:color w:val="404040" w:themeColor="text1" w:themeTint="BF"/>
          <w:sz w:val="22"/>
          <w:szCs w:val="21"/>
          <w:lang w:val="es-ES"/>
        </w:rPr>
      </w:pPr>
    </w:p>
    <w:p w14:paraId="236ADA29" w14:textId="7961D94D" w:rsidR="00EA7FE8" w:rsidRPr="00EB4A69" w:rsidRDefault="00EA7FE8" w:rsidP="00EA7FE8">
      <w:pPr>
        <w:pStyle w:val="Estilo3"/>
        <w:numPr>
          <w:ilvl w:val="0"/>
          <w:numId w:val="41"/>
        </w:numPr>
        <w:rPr>
          <w:rFonts w:eastAsiaTheme="minorEastAsia"/>
          <w:b/>
          <w:color w:val="404040" w:themeColor="text1" w:themeTint="BF"/>
          <w:sz w:val="22"/>
          <w:szCs w:val="21"/>
          <w:lang w:val="es-ES"/>
        </w:rPr>
      </w:pPr>
      <w:r w:rsidRPr="00EB4A69">
        <w:rPr>
          <w:rFonts w:eastAsiaTheme="minorEastAsia"/>
          <w:b/>
          <w:color w:val="404040" w:themeColor="text1" w:themeTint="BF"/>
          <w:sz w:val="22"/>
          <w:szCs w:val="21"/>
          <w:lang w:val="es-ES"/>
        </w:rPr>
        <w:t>¿Cuál es el objetivo del Proceso de Gestión del Catálogo de Servicios?</w:t>
      </w:r>
    </w:p>
    <w:p w14:paraId="39DA5150" w14:textId="4FCD2958" w:rsidR="00D178D8" w:rsidRDefault="00EB4A69" w:rsidP="00163D1C">
      <w:pPr>
        <w:pStyle w:val="Estilo3"/>
        <w:numPr>
          <w:ilvl w:val="1"/>
          <w:numId w:val="41"/>
        </w:numPr>
        <w:spacing w:line="276" w:lineRule="auto"/>
        <w:rPr>
          <w:rFonts w:eastAsiaTheme="minorEastAsia"/>
          <w:color w:val="404040" w:themeColor="text1" w:themeTint="BF"/>
          <w:sz w:val="22"/>
          <w:szCs w:val="21"/>
          <w:lang w:val="es-ES"/>
        </w:rPr>
      </w:pPr>
      <w:r w:rsidRPr="00EB4A69">
        <w:rPr>
          <w:rFonts w:eastAsiaTheme="minorEastAsia"/>
          <w:color w:val="404040" w:themeColor="text1" w:themeTint="BF"/>
          <w:sz w:val="22"/>
          <w:szCs w:val="21"/>
          <w:lang w:val="es-ES"/>
        </w:rPr>
        <w:t>Gestionar la información contenida en el catálogo de servicios.</w:t>
      </w:r>
    </w:p>
    <w:p w14:paraId="0CB7EA77" w14:textId="1749AB5A" w:rsidR="00EB4A69" w:rsidRDefault="00EB4A69" w:rsidP="00163D1C">
      <w:pPr>
        <w:pStyle w:val="Estilo3"/>
        <w:numPr>
          <w:ilvl w:val="1"/>
          <w:numId w:val="41"/>
        </w:numPr>
        <w:spacing w:line="276" w:lineRule="auto"/>
        <w:rPr>
          <w:rFonts w:eastAsiaTheme="minorEastAsia"/>
          <w:color w:val="404040" w:themeColor="text1" w:themeTint="BF"/>
          <w:sz w:val="22"/>
          <w:szCs w:val="21"/>
          <w:lang w:val="es-ES"/>
        </w:rPr>
      </w:pPr>
      <w:r w:rsidRPr="00EB4A69">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EB4A69">
        <w:rPr>
          <w:rFonts w:eastAsiaTheme="minorEastAsia"/>
          <w:color w:val="404040" w:themeColor="text1" w:themeTint="BF"/>
          <w:sz w:val="22"/>
          <w:szCs w:val="21"/>
          <w:lang w:val="es-ES"/>
        </w:rPr>
        <w:t xml:space="preserve"> de que todo el catálogo de servicios sea preciso y refleje los detalles, el estado, las interfaces y las dependencias actuales de todos los servicios que se ejecutan, o que están preparados para ejecutarse, en el entorno real, de acuerdo con las políticas definidas.</w:t>
      </w:r>
    </w:p>
    <w:p w14:paraId="6C3DB90E" w14:textId="6FBB9B14" w:rsidR="00FD1162" w:rsidRDefault="00FD1162" w:rsidP="00163D1C">
      <w:pPr>
        <w:pStyle w:val="Estilo3"/>
        <w:numPr>
          <w:ilvl w:val="1"/>
          <w:numId w:val="41"/>
        </w:numPr>
        <w:spacing w:line="276" w:lineRule="auto"/>
        <w:rPr>
          <w:rFonts w:eastAsiaTheme="minorEastAsia"/>
          <w:color w:val="404040" w:themeColor="text1" w:themeTint="BF"/>
          <w:sz w:val="22"/>
          <w:szCs w:val="21"/>
          <w:lang w:val="es-ES"/>
        </w:rPr>
      </w:pPr>
      <w:r w:rsidRPr="00FD1162">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FD1162">
        <w:rPr>
          <w:rFonts w:eastAsiaTheme="minorEastAsia"/>
          <w:color w:val="404040" w:themeColor="text1" w:themeTint="BF"/>
          <w:sz w:val="22"/>
          <w:szCs w:val="21"/>
          <w:lang w:val="es-ES"/>
        </w:rPr>
        <w:t xml:space="preserve"> de que todo el catálogo de servicios esté disponible para aquellos aprobados para acceder a él de una manera que respalde su uso efectivo y eficiente de la información del catálogo de servicios.</w:t>
      </w:r>
    </w:p>
    <w:p w14:paraId="71CCE64B" w14:textId="5AA60DDD" w:rsidR="00163D1C" w:rsidRDefault="00FD1162" w:rsidP="00163D1C">
      <w:pPr>
        <w:pStyle w:val="Estilo3"/>
        <w:numPr>
          <w:ilvl w:val="1"/>
          <w:numId w:val="41"/>
        </w:numPr>
        <w:spacing w:line="276" w:lineRule="auto"/>
        <w:rPr>
          <w:rFonts w:eastAsiaTheme="minorEastAsia"/>
          <w:color w:val="404040" w:themeColor="text1" w:themeTint="BF"/>
          <w:sz w:val="22"/>
          <w:szCs w:val="21"/>
          <w:lang w:val="es-ES"/>
        </w:rPr>
      </w:pPr>
      <w:r w:rsidRPr="00FD1162">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FD1162">
        <w:rPr>
          <w:rFonts w:eastAsiaTheme="minorEastAsia"/>
          <w:color w:val="404040" w:themeColor="text1" w:themeTint="BF"/>
          <w:sz w:val="22"/>
          <w:szCs w:val="21"/>
          <w:lang w:val="es-ES"/>
        </w:rPr>
        <w:t xml:space="preserve"> de que el catálogo de servicios sea compatible con las necesidades cambiantes de todos los demás procesos de administración de servicios para la información del catálogo de servicios, incluida toda la información de interfaz y dependencia.</w:t>
      </w:r>
    </w:p>
    <w:p w14:paraId="707F31CA" w14:textId="4687D389" w:rsidR="00FD1162" w:rsidRPr="00163D1C" w:rsidRDefault="00163D1C" w:rsidP="00163D1C">
      <w:pPr>
        <w:spacing w:after="200" w:line="276" w:lineRule="auto"/>
        <w:rPr>
          <w:rFonts w:asciiTheme="minorHAnsi" w:eastAsiaTheme="minorEastAsia" w:hAnsiTheme="minorHAnsi"/>
          <w:color w:val="404040" w:themeColor="text1" w:themeTint="BF"/>
          <w:sz w:val="22"/>
          <w:szCs w:val="21"/>
          <w:lang w:val="es-ES"/>
        </w:rPr>
      </w:pPr>
      <w:r>
        <w:rPr>
          <w:rFonts w:eastAsiaTheme="minorEastAsia"/>
          <w:color w:val="404040" w:themeColor="text1" w:themeTint="BF"/>
          <w:sz w:val="22"/>
          <w:szCs w:val="21"/>
          <w:lang w:val="es-ES"/>
        </w:rPr>
        <w:br w:type="page"/>
      </w:r>
    </w:p>
    <w:p w14:paraId="55402EEF" w14:textId="076E4B19" w:rsidR="00EA7FE8" w:rsidRPr="00F244AE" w:rsidRDefault="00EA7FE8" w:rsidP="00EA7FE8">
      <w:pPr>
        <w:pStyle w:val="Estilo3"/>
        <w:numPr>
          <w:ilvl w:val="0"/>
          <w:numId w:val="41"/>
        </w:numPr>
        <w:rPr>
          <w:rFonts w:eastAsiaTheme="minorEastAsia"/>
          <w:b/>
          <w:color w:val="404040" w:themeColor="text1" w:themeTint="BF"/>
          <w:sz w:val="22"/>
          <w:szCs w:val="21"/>
          <w:lang w:val="es-ES"/>
        </w:rPr>
      </w:pPr>
      <w:r w:rsidRPr="00F244AE">
        <w:rPr>
          <w:rFonts w:eastAsiaTheme="minorEastAsia"/>
          <w:b/>
          <w:color w:val="404040" w:themeColor="text1" w:themeTint="BF"/>
          <w:sz w:val="22"/>
          <w:szCs w:val="21"/>
          <w:lang w:val="es-ES"/>
        </w:rPr>
        <w:lastRenderedPageBreak/>
        <w:t>¿Cuál es el objetivo del Proceso de Gestión del Nivel de Servicios?</w:t>
      </w:r>
    </w:p>
    <w:p w14:paraId="2D43BA2D" w14:textId="7C6C3379" w:rsidR="00D178D8" w:rsidRDefault="00F244AE" w:rsidP="00163D1C">
      <w:pPr>
        <w:pStyle w:val="Estilo3"/>
        <w:numPr>
          <w:ilvl w:val="1"/>
          <w:numId w:val="41"/>
        </w:numPr>
        <w:spacing w:line="276" w:lineRule="auto"/>
        <w:rPr>
          <w:rFonts w:eastAsiaTheme="minorEastAsia"/>
          <w:color w:val="404040" w:themeColor="text1" w:themeTint="BF"/>
          <w:sz w:val="22"/>
          <w:szCs w:val="21"/>
          <w:lang w:val="es-ES"/>
        </w:rPr>
      </w:pPr>
      <w:r w:rsidRPr="00F244AE">
        <w:rPr>
          <w:rFonts w:eastAsiaTheme="minorEastAsia"/>
          <w:color w:val="404040" w:themeColor="text1" w:themeTint="BF"/>
          <w:sz w:val="22"/>
          <w:szCs w:val="21"/>
          <w:lang w:val="es-ES"/>
        </w:rPr>
        <w:t>Defin</w:t>
      </w:r>
      <w:r>
        <w:rPr>
          <w:rFonts w:eastAsiaTheme="minorEastAsia"/>
          <w:color w:val="404040" w:themeColor="text1" w:themeTint="BF"/>
          <w:sz w:val="22"/>
          <w:szCs w:val="21"/>
          <w:lang w:val="es-ES"/>
        </w:rPr>
        <w:t>e</w:t>
      </w:r>
      <w:r w:rsidRPr="00F244AE">
        <w:rPr>
          <w:rFonts w:eastAsiaTheme="minorEastAsia"/>
          <w:color w:val="404040" w:themeColor="text1" w:themeTint="BF"/>
          <w:sz w:val="22"/>
          <w:szCs w:val="21"/>
          <w:lang w:val="es-ES"/>
        </w:rPr>
        <w:t>, document</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 acuerd</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 supervis</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 mid</w:t>
      </w:r>
      <w:r>
        <w:rPr>
          <w:rFonts w:eastAsiaTheme="minorEastAsia"/>
          <w:color w:val="404040" w:themeColor="text1" w:themeTint="BF"/>
          <w:sz w:val="22"/>
          <w:szCs w:val="21"/>
          <w:lang w:val="es-ES"/>
        </w:rPr>
        <w:t>e</w:t>
      </w:r>
      <w:r w:rsidRPr="00F244AE">
        <w:rPr>
          <w:rFonts w:eastAsiaTheme="minorEastAsia"/>
          <w:color w:val="404040" w:themeColor="text1" w:themeTint="BF"/>
          <w:sz w:val="22"/>
          <w:szCs w:val="21"/>
          <w:lang w:val="es-ES"/>
        </w:rPr>
        <w:t>, inform</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 xml:space="preserve"> y revis</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 xml:space="preserve"> el nivel de los servicios de TI proporcionados e instigue medidas correctivas cuando sea apropiado.</w:t>
      </w:r>
    </w:p>
    <w:p w14:paraId="5DFFAA95" w14:textId="51458496" w:rsidR="00F244AE" w:rsidRDefault="00F244AE" w:rsidP="00163D1C">
      <w:pPr>
        <w:pStyle w:val="Estilo3"/>
        <w:numPr>
          <w:ilvl w:val="1"/>
          <w:numId w:val="41"/>
        </w:numPr>
        <w:spacing w:line="276" w:lineRule="auto"/>
        <w:rPr>
          <w:rFonts w:eastAsiaTheme="minorEastAsia"/>
          <w:color w:val="404040" w:themeColor="text1" w:themeTint="BF"/>
          <w:sz w:val="22"/>
          <w:szCs w:val="21"/>
          <w:lang w:val="es-ES"/>
        </w:rPr>
      </w:pPr>
      <w:r w:rsidRPr="00F244AE">
        <w:rPr>
          <w:rFonts w:eastAsiaTheme="minorEastAsia"/>
          <w:color w:val="404040" w:themeColor="text1" w:themeTint="BF"/>
          <w:sz w:val="22"/>
          <w:szCs w:val="21"/>
          <w:lang w:val="es-ES"/>
        </w:rPr>
        <w:t>Proporcionar y mejorar la relación y la comunicación con la empresa y los clientes en conjunto con la gestión de relaciones comerciales.</w:t>
      </w:r>
    </w:p>
    <w:p w14:paraId="72FC51EB" w14:textId="157C1CB5" w:rsidR="00F244AE" w:rsidRDefault="00F244AE" w:rsidP="00163D1C">
      <w:pPr>
        <w:pStyle w:val="Estilo3"/>
        <w:numPr>
          <w:ilvl w:val="1"/>
          <w:numId w:val="41"/>
        </w:numPr>
        <w:spacing w:line="276" w:lineRule="auto"/>
        <w:rPr>
          <w:rFonts w:eastAsiaTheme="minorEastAsia"/>
          <w:color w:val="404040" w:themeColor="text1" w:themeTint="BF"/>
          <w:sz w:val="22"/>
          <w:szCs w:val="21"/>
          <w:lang w:val="es-ES"/>
        </w:rPr>
      </w:pPr>
      <w:r w:rsidRPr="00F244AE">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F244AE">
        <w:rPr>
          <w:rFonts w:eastAsiaTheme="minorEastAsia"/>
          <w:color w:val="404040" w:themeColor="text1" w:themeTint="BF"/>
          <w:sz w:val="22"/>
          <w:szCs w:val="21"/>
          <w:lang w:val="es-ES"/>
        </w:rPr>
        <w:t xml:space="preserve"> de que se desarroll</w:t>
      </w:r>
      <w:r>
        <w:rPr>
          <w:rFonts w:eastAsiaTheme="minorEastAsia"/>
          <w:color w:val="404040" w:themeColor="text1" w:themeTint="BF"/>
          <w:sz w:val="22"/>
          <w:szCs w:val="21"/>
          <w:lang w:val="es-ES"/>
        </w:rPr>
        <w:t>a</w:t>
      </w:r>
      <w:r w:rsidRPr="00F244AE">
        <w:rPr>
          <w:rFonts w:eastAsiaTheme="minorEastAsia"/>
          <w:color w:val="404040" w:themeColor="text1" w:themeTint="BF"/>
          <w:sz w:val="22"/>
          <w:szCs w:val="21"/>
          <w:lang w:val="es-ES"/>
        </w:rPr>
        <w:t>n objetivos específicos y medibles para todos los servicios de TI.</w:t>
      </w:r>
    </w:p>
    <w:p w14:paraId="722EAB68" w14:textId="21396AB1" w:rsidR="00F244AE" w:rsidRDefault="00F244AE" w:rsidP="00163D1C">
      <w:pPr>
        <w:pStyle w:val="Estilo3"/>
        <w:numPr>
          <w:ilvl w:val="1"/>
          <w:numId w:val="41"/>
        </w:numPr>
        <w:spacing w:line="276" w:lineRule="auto"/>
        <w:rPr>
          <w:rFonts w:eastAsiaTheme="minorEastAsia"/>
          <w:color w:val="404040" w:themeColor="text1" w:themeTint="BF"/>
          <w:sz w:val="22"/>
          <w:szCs w:val="21"/>
          <w:lang w:val="es-ES"/>
        </w:rPr>
      </w:pPr>
      <w:r w:rsidRPr="00F244AE">
        <w:rPr>
          <w:rFonts w:eastAsiaTheme="minorEastAsia"/>
          <w:color w:val="404040" w:themeColor="text1" w:themeTint="BF"/>
          <w:sz w:val="22"/>
          <w:szCs w:val="21"/>
          <w:lang w:val="es-ES"/>
        </w:rPr>
        <w:t>Monitorear y mejorar la satisfacción de los clientes con la calidad de los servicios prestados.</w:t>
      </w:r>
    </w:p>
    <w:p w14:paraId="32BEC764" w14:textId="6FE0FE39" w:rsidR="00F244AE" w:rsidRDefault="00F244AE" w:rsidP="00163D1C">
      <w:pPr>
        <w:pStyle w:val="Estilo3"/>
        <w:numPr>
          <w:ilvl w:val="1"/>
          <w:numId w:val="41"/>
        </w:numPr>
        <w:spacing w:line="276" w:lineRule="auto"/>
        <w:rPr>
          <w:rFonts w:eastAsiaTheme="minorEastAsia"/>
          <w:color w:val="404040" w:themeColor="text1" w:themeTint="BF"/>
          <w:sz w:val="22"/>
          <w:szCs w:val="21"/>
          <w:lang w:val="es-ES"/>
        </w:rPr>
      </w:pPr>
      <w:r w:rsidRPr="00F244AE">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F244AE">
        <w:rPr>
          <w:rFonts w:eastAsiaTheme="minorEastAsia"/>
          <w:color w:val="404040" w:themeColor="text1" w:themeTint="BF"/>
          <w:sz w:val="22"/>
          <w:szCs w:val="21"/>
          <w:lang w:val="es-ES"/>
        </w:rPr>
        <w:t xml:space="preserve"> de que TI y los clientes tengan una expectativa clara e inequívoca del nivel de servicio a entregar.</w:t>
      </w:r>
    </w:p>
    <w:p w14:paraId="2196D385" w14:textId="258ADAC5" w:rsidR="00F0004B" w:rsidRDefault="00F0004B" w:rsidP="00163D1C">
      <w:pPr>
        <w:pStyle w:val="Estilo3"/>
        <w:numPr>
          <w:ilvl w:val="1"/>
          <w:numId w:val="41"/>
        </w:numPr>
        <w:spacing w:line="276" w:lineRule="auto"/>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w:t>
      </w:r>
      <w:r w:rsidR="00E224AC">
        <w:rPr>
          <w:rFonts w:eastAsiaTheme="minorEastAsia"/>
          <w:color w:val="404040" w:themeColor="text1" w:themeTint="BF"/>
          <w:sz w:val="22"/>
          <w:szCs w:val="21"/>
          <w:lang w:val="es-ES"/>
        </w:rPr>
        <w:t>se</w:t>
      </w:r>
      <w:r w:rsidRPr="00F0004B">
        <w:rPr>
          <w:rFonts w:eastAsiaTheme="minorEastAsia"/>
          <w:color w:val="404040" w:themeColor="text1" w:themeTint="BF"/>
          <w:sz w:val="22"/>
          <w:szCs w:val="21"/>
          <w:lang w:val="es-ES"/>
        </w:rPr>
        <w:t xml:space="preserve"> de que incluso cuando se cumplan todos los objetivos acordados, los niveles de servicio prestados están sujetos a una mejora continua proactiva y rentable.</w:t>
      </w:r>
    </w:p>
    <w:p w14:paraId="5AF76F3D" w14:textId="77777777" w:rsidR="00163D1C" w:rsidRPr="009E22F7" w:rsidRDefault="00163D1C" w:rsidP="00163D1C">
      <w:pPr>
        <w:pStyle w:val="Estilo3"/>
        <w:ind w:left="1440"/>
        <w:rPr>
          <w:rFonts w:eastAsiaTheme="minorEastAsia"/>
          <w:color w:val="404040" w:themeColor="text1" w:themeTint="BF"/>
          <w:sz w:val="22"/>
          <w:szCs w:val="21"/>
          <w:lang w:val="es-ES"/>
        </w:rPr>
      </w:pPr>
    </w:p>
    <w:p w14:paraId="1A557113" w14:textId="1A4A1DC0" w:rsidR="00EA7FE8" w:rsidRPr="00F0004B" w:rsidRDefault="00EA7FE8" w:rsidP="00EA7FE8">
      <w:pPr>
        <w:pStyle w:val="Estilo3"/>
        <w:numPr>
          <w:ilvl w:val="0"/>
          <w:numId w:val="41"/>
        </w:numPr>
        <w:rPr>
          <w:rFonts w:eastAsiaTheme="minorEastAsia"/>
          <w:b/>
          <w:color w:val="404040" w:themeColor="text1" w:themeTint="BF"/>
          <w:sz w:val="22"/>
          <w:szCs w:val="21"/>
          <w:lang w:val="es-ES"/>
        </w:rPr>
      </w:pPr>
      <w:r w:rsidRPr="00F0004B">
        <w:rPr>
          <w:rFonts w:eastAsiaTheme="minorEastAsia"/>
          <w:b/>
          <w:color w:val="404040" w:themeColor="text1" w:themeTint="BF"/>
          <w:sz w:val="22"/>
          <w:szCs w:val="21"/>
          <w:lang w:val="es-ES"/>
        </w:rPr>
        <w:t>¿Cuál es el objetivo del Proceso de Gestión de la Disponibilidad?</w:t>
      </w:r>
    </w:p>
    <w:p w14:paraId="28641A94" w14:textId="36B6E689" w:rsidR="00D178D8" w:rsidRDefault="00F0004B" w:rsidP="00163D1C">
      <w:pPr>
        <w:pStyle w:val="Estilo3"/>
        <w:numPr>
          <w:ilvl w:val="1"/>
          <w:numId w:val="41"/>
        </w:numPr>
        <w:spacing w:line="276" w:lineRule="auto"/>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Produ</w:t>
      </w:r>
      <w:r>
        <w:rPr>
          <w:rFonts w:eastAsiaTheme="minorEastAsia"/>
          <w:color w:val="404040" w:themeColor="text1" w:themeTint="BF"/>
          <w:sz w:val="22"/>
          <w:szCs w:val="21"/>
          <w:lang w:val="es-ES"/>
        </w:rPr>
        <w:t>cir</w:t>
      </w:r>
      <w:r w:rsidRPr="00F0004B">
        <w:rPr>
          <w:rFonts w:eastAsiaTheme="minorEastAsia"/>
          <w:color w:val="404040" w:themeColor="text1" w:themeTint="BF"/>
          <w:sz w:val="22"/>
          <w:szCs w:val="21"/>
          <w:lang w:val="es-ES"/>
        </w:rPr>
        <w:t xml:space="preserve"> y manten</w:t>
      </w:r>
      <w:r>
        <w:rPr>
          <w:rFonts w:eastAsiaTheme="minorEastAsia"/>
          <w:color w:val="404040" w:themeColor="text1" w:themeTint="BF"/>
          <w:sz w:val="22"/>
          <w:szCs w:val="21"/>
          <w:lang w:val="es-ES"/>
        </w:rPr>
        <w:t>er</w:t>
      </w:r>
      <w:r w:rsidRPr="00F0004B">
        <w:rPr>
          <w:rFonts w:eastAsiaTheme="minorEastAsia"/>
          <w:color w:val="404040" w:themeColor="text1" w:themeTint="BF"/>
          <w:sz w:val="22"/>
          <w:szCs w:val="21"/>
          <w:lang w:val="es-ES"/>
        </w:rPr>
        <w:t xml:space="preserve"> un plan de disponibilidad adecuado y actualizado que refleje las necesidades actuales y futuras de la empresa.</w:t>
      </w:r>
    </w:p>
    <w:p w14:paraId="21B6E50C" w14:textId="7BFF1DA4" w:rsidR="00F0004B" w:rsidRDefault="00F0004B" w:rsidP="00163D1C">
      <w:pPr>
        <w:pStyle w:val="Estilo3"/>
        <w:numPr>
          <w:ilvl w:val="1"/>
          <w:numId w:val="41"/>
        </w:numPr>
        <w:spacing w:line="276" w:lineRule="auto"/>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Proporcionar asesoramiento y orientación a todas las demás áreas de la empresa y TI sobre todos los problemas relacionados con la disponibilidad.</w:t>
      </w:r>
    </w:p>
    <w:p w14:paraId="05210A94" w14:textId="677C9839" w:rsidR="00F0004B" w:rsidRDefault="00F0004B" w:rsidP="00163D1C">
      <w:pPr>
        <w:pStyle w:val="Estilo3"/>
        <w:numPr>
          <w:ilvl w:val="1"/>
          <w:numId w:val="41"/>
        </w:numPr>
        <w:spacing w:line="276" w:lineRule="auto"/>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urarse</w:t>
      </w:r>
      <w:r w:rsidRPr="00F0004B">
        <w:rPr>
          <w:rFonts w:eastAsiaTheme="minorEastAsia"/>
          <w:color w:val="404040" w:themeColor="text1" w:themeTint="BF"/>
          <w:sz w:val="22"/>
          <w:szCs w:val="21"/>
          <w:lang w:val="es-ES"/>
        </w:rPr>
        <w:t xml:space="preserve"> de que los logros en la disponibilidad de servicios cumplan con todos sus objetivos acordados mediante la administración del rendimiento del servicio y la disponibilidad relacionada con los recursos.</w:t>
      </w:r>
    </w:p>
    <w:p w14:paraId="31E8A7F0" w14:textId="5D385115" w:rsidR="00F0004B" w:rsidRDefault="00F0004B" w:rsidP="00163D1C">
      <w:pPr>
        <w:pStyle w:val="Estilo3"/>
        <w:numPr>
          <w:ilvl w:val="1"/>
          <w:numId w:val="41"/>
        </w:numPr>
        <w:spacing w:line="276" w:lineRule="auto"/>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Ayudar con el diagnóstico y resolución de incidencias y problemas relacionados con la disponibilidad.</w:t>
      </w:r>
    </w:p>
    <w:p w14:paraId="548B6C64" w14:textId="0179ACDB" w:rsidR="00F0004B" w:rsidRDefault="00F0004B" w:rsidP="00163D1C">
      <w:pPr>
        <w:pStyle w:val="Estilo3"/>
        <w:numPr>
          <w:ilvl w:val="1"/>
          <w:numId w:val="41"/>
        </w:numPr>
        <w:spacing w:line="276" w:lineRule="auto"/>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Eval</w:t>
      </w:r>
      <w:r>
        <w:rPr>
          <w:rFonts w:eastAsiaTheme="minorEastAsia"/>
          <w:color w:val="404040" w:themeColor="text1" w:themeTint="BF"/>
          <w:sz w:val="22"/>
          <w:szCs w:val="21"/>
          <w:lang w:val="es-ES"/>
        </w:rPr>
        <w:t>uar</w:t>
      </w:r>
      <w:r w:rsidRPr="00F0004B">
        <w:rPr>
          <w:rFonts w:eastAsiaTheme="minorEastAsia"/>
          <w:color w:val="404040" w:themeColor="text1" w:themeTint="BF"/>
          <w:sz w:val="22"/>
          <w:szCs w:val="21"/>
          <w:lang w:val="es-ES"/>
        </w:rPr>
        <w:t xml:space="preserve"> el impacto de todos los cambios en el plan de disponibilidad y la disponibilidad de todos los servicios y recursos.</w:t>
      </w:r>
    </w:p>
    <w:p w14:paraId="33E8FA97" w14:textId="5F65762B" w:rsidR="00F0004B" w:rsidRDefault="00F0004B" w:rsidP="00163D1C">
      <w:pPr>
        <w:pStyle w:val="Estilo3"/>
        <w:numPr>
          <w:ilvl w:val="1"/>
          <w:numId w:val="41"/>
        </w:numPr>
        <w:spacing w:line="276" w:lineRule="auto"/>
        <w:rPr>
          <w:rFonts w:eastAsiaTheme="minorEastAsia"/>
          <w:color w:val="404040" w:themeColor="text1" w:themeTint="BF"/>
          <w:sz w:val="22"/>
          <w:szCs w:val="21"/>
          <w:lang w:val="es-ES"/>
        </w:rPr>
      </w:pPr>
      <w:r w:rsidRPr="00F0004B">
        <w:rPr>
          <w:rFonts w:eastAsiaTheme="minorEastAsia"/>
          <w:color w:val="404040" w:themeColor="text1" w:themeTint="BF"/>
          <w:sz w:val="22"/>
          <w:szCs w:val="21"/>
          <w:lang w:val="es-ES"/>
        </w:rPr>
        <w:t xml:space="preserve">Asegurarse de que se implementen medidas proactivas para mejorar la disponibilidad de los servicios </w:t>
      </w:r>
      <w:r w:rsidRPr="00E224AC">
        <w:rPr>
          <w:rFonts w:eastAsiaTheme="minorEastAsia"/>
          <w:color w:val="404040" w:themeColor="text1" w:themeTint="BF"/>
          <w:sz w:val="22"/>
          <w:szCs w:val="21"/>
          <w:lang w:val="es-ES"/>
        </w:rPr>
        <w:t>siempre que sea justificable en cuanto al costo.</w:t>
      </w:r>
    </w:p>
    <w:p w14:paraId="52733C57" w14:textId="77777777" w:rsidR="00163D1C" w:rsidRPr="00E224AC" w:rsidRDefault="00163D1C" w:rsidP="00163D1C">
      <w:pPr>
        <w:pStyle w:val="Estilo3"/>
        <w:ind w:left="1440"/>
        <w:rPr>
          <w:rFonts w:eastAsiaTheme="minorEastAsia"/>
          <w:color w:val="404040" w:themeColor="text1" w:themeTint="BF"/>
          <w:sz w:val="22"/>
          <w:szCs w:val="21"/>
          <w:lang w:val="es-ES"/>
        </w:rPr>
      </w:pPr>
    </w:p>
    <w:p w14:paraId="5ADFAF1B" w14:textId="235C72B7" w:rsidR="00EA7FE8" w:rsidRPr="00E224AC" w:rsidRDefault="00EA7FE8" w:rsidP="00EA7FE8">
      <w:pPr>
        <w:pStyle w:val="Estilo3"/>
        <w:numPr>
          <w:ilvl w:val="0"/>
          <w:numId w:val="41"/>
        </w:numPr>
        <w:rPr>
          <w:rFonts w:eastAsiaTheme="minorEastAsia"/>
          <w:b/>
          <w:color w:val="404040" w:themeColor="text1" w:themeTint="BF"/>
          <w:sz w:val="22"/>
          <w:szCs w:val="21"/>
          <w:lang w:val="es-ES"/>
        </w:rPr>
      </w:pPr>
      <w:r w:rsidRPr="00E224AC">
        <w:rPr>
          <w:rFonts w:eastAsiaTheme="minorEastAsia"/>
          <w:b/>
          <w:color w:val="404040" w:themeColor="text1" w:themeTint="BF"/>
          <w:sz w:val="22"/>
          <w:szCs w:val="21"/>
          <w:lang w:val="es-ES"/>
        </w:rPr>
        <w:t>¿Cuál es el objetivo del Proceso de Gestión de la Capacidad?</w:t>
      </w:r>
    </w:p>
    <w:p w14:paraId="2CA98CE1" w14:textId="77C14460" w:rsidR="00D178D8" w:rsidRDefault="00E224AC" w:rsidP="00163D1C">
      <w:pPr>
        <w:pStyle w:val="Estilo3"/>
        <w:numPr>
          <w:ilvl w:val="1"/>
          <w:numId w:val="41"/>
        </w:numPr>
        <w:spacing w:line="276" w:lineRule="auto"/>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Producir y mantener un plan de capacidad adecuado y actualizado, que refleje las necesidades actuales y futuras de la empresa.</w:t>
      </w:r>
    </w:p>
    <w:p w14:paraId="4C691534" w14:textId="77D289F2" w:rsidR="00E224AC" w:rsidRDefault="00E224AC" w:rsidP="00163D1C">
      <w:pPr>
        <w:pStyle w:val="Estilo3"/>
        <w:numPr>
          <w:ilvl w:val="1"/>
          <w:numId w:val="41"/>
        </w:numPr>
        <w:spacing w:line="276" w:lineRule="auto"/>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Proporcionar asesoramiento y orientación a todas las demás áreas de la empresa y TI, y todos los problemas relacionados con la capacidad y el rendimiento.</w:t>
      </w:r>
    </w:p>
    <w:p w14:paraId="6302FC87" w14:textId="2CBF3945" w:rsidR="00E224AC" w:rsidRDefault="00E224AC" w:rsidP="00163D1C">
      <w:pPr>
        <w:pStyle w:val="Estilo3"/>
        <w:numPr>
          <w:ilvl w:val="1"/>
          <w:numId w:val="41"/>
        </w:numPr>
        <w:spacing w:line="276" w:lineRule="auto"/>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urarse</w:t>
      </w:r>
      <w:r w:rsidRPr="00E224AC">
        <w:rPr>
          <w:rFonts w:eastAsiaTheme="minorEastAsia"/>
          <w:color w:val="404040" w:themeColor="text1" w:themeTint="BF"/>
          <w:sz w:val="22"/>
          <w:szCs w:val="21"/>
          <w:lang w:val="es-ES"/>
        </w:rPr>
        <w:t xml:space="preserve"> de que los logros en el rendimiento del servicio cumplan con todos sus objetivos acordados mediante la gestión del rendimiento y la capacidad de los servicios y recursos.</w:t>
      </w:r>
    </w:p>
    <w:p w14:paraId="3F04DF2A" w14:textId="2848A1E5" w:rsidR="00E224AC" w:rsidRDefault="00E224AC" w:rsidP="00163D1C">
      <w:pPr>
        <w:pStyle w:val="Estilo3"/>
        <w:numPr>
          <w:ilvl w:val="1"/>
          <w:numId w:val="41"/>
        </w:numPr>
        <w:spacing w:line="276" w:lineRule="auto"/>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Ayudar con el diagnóstico y la resolución de incidentes y problemas relacionados con el rendimiento y la capacidad.</w:t>
      </w:r>
    </w:p>
    <w:p w14:paraId="0577A736" w14:textId="460AA4C1" w:rsidR="00E224AC" w:rsidRDefault="00E224AC" w:rsidP="00163D1C">
      <w:pPr>
        <w:pStyle w:val="Estilo3"/>
        <w:numPr>
          <w:ilvl w:val="1"/>
          <w:numId w:val="41"/>
        </w:numPr>
        <w:spacing w:line="276" w:lineRule="auto"/>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Eval</w:t>
      </w:r>
      <w:r>
        <w:rPr>
          <w:rFonts w:eastAsiaTheme="minorEastAsia"/>
          <w:color w:val="404040" w:themeColor="text1" w:themeTint="BF"/>
          <w:sz w:val="22"/>
          <w:szCs w:val="21"/>
          <w:lang w:val="es-ES"/>
        </w:rPr>
        <w:t>uar</w:t>
      </w:r>
      <w:r w:rsidRPr="00E224AC">
        <w:rPr>
          <w:rFonts w:eastAsiaTheme="minorEastAsia"/>
          <w:color w:val="404040" w:themeColor="text1" w:themeTint="BF"/>
          <w:sz w:val="22"/>
          <w:szCs w:val="21"/>
          <w:lang w:val="es-ES"/>
        </w:rPr>
        <w:t xml:space="preserve"> el impacto de todos los cambios en el plan de capacidad, y el rendimiento y la capacidad de todos los servicios y recursos.</w:t>
      </w:r>
    </w:p>
    <w:p w14:paraId="215F645F" w14:textId="2D49DBAC" w:rsidR="00163D1C" w:rsidRDefault="00E224AC" w:rsidP="00163D1C">
      <w:pPr>
        <w:pStyle w:val="Estilo3"/>
        <w:numPr>
          <w:ilvl w:val="1"/>
          <w:numId w:val="41"/>
        </w:numPr>
        <w:spacing w:line="276" w:lineRule="auto"/>
        <w:rPr>
          <w:rFonts w:eastAsiaTheme="minorEastAsia"/>
          <w:color w:val="404040" w:themeColor="text1" w:themeTint="BF"/>
          <w:sz w:val="22"/>
          <w:szCs w:val="21"/>
          <w:lang w:val="es-ES"/>
        </w:rPr>
      </w:pPr>
      <w:r w:rsidRPr="00E224AC">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urarse</w:t>
      </w:r>
      <w:r w:rsidRPr="00E224AC">
        <w:rPr>
          <w:rFonts w:eastAsiaTheme="minorEastAsia"/>
          <w:color w:val="404040" w:themeColor="text1" w:themeTint="BF"/>
          <w:sz w:val="22"/>
          <w:szCs w:val="21"/>
          <w:lang w:val="es-ES"/>
        </w:rPr>
        <w:t xml:space="preserve"> de que se implementen medidas proactivas para mejorar el rendimiento de los servicios siempre que sea justificable en cuanto a los costos.</w:t>
      </w:r>
    </w:p>
    <w:p w14:paraId="461BA305" w14:textId="2B9C36B6" w:rsidR="00E224AC" w:rsidRPr="00163D1C" w:rsidRDefault="00163D1C" w:rsidP="00163D1C">
      <w:pPr>
        <w:spacing w:after="200" w:line="276" w:lineRule="auto"/>
        <w:rPr>
          <w:rFonts w:asciiTheme="minorHAnsi" w:eastAsiaTheme="minorEastAsia" w:hAnsiTheme="minorHAnsi"/>
          <w:color w:val="404040" w:themeColor="text1" w:themeTint="BF"/>
          <w:sz w:val="22"/>
          <w:szCs w:val="21"/>
          <w:lang w:val="es-ES"/>
        </w:rPr>
      </w:pPr>
      <w:r>
        <w:rPr>
          <w:rFonts w:eastAsiaTheme="minorEastAsia"/>
          <w:color w:val="404040" w:themeColor="text1" w:themeTint="BF"/>
          <w:sz w:val="22"/>
          <w:szCs w:val="21"/>
          <w:lang w:val="es-ES"/>
        </w:rPr>
        <w:br w:type="page"/>
      </w:r>
    </w:p>
    <w:p w14:paraId="524D8A68" w14:textId="7F8E68A1" w:rsidR="00EA7FE8" w:rsidRPr="001E6364" w:rsidRDefault="00EA7FE8" w:rsidP="00EA7FE8">
      <w:pPr>
        <w:pStyle w:val="Estilo3"/>
        <w:numPr>
          <w:ilvl w:val="0"/>
          <w:numId w:val="41"/>
        </w:numPr>
        <w:rPr>
          <w:rFonts w:eastAsiaTheme="minorEastAsia"/>
          <w:b/>
          <w:color w:val="404040" w:themeColor="text1" w:themeTint="BF"/>
          <w:sz w:val="22"/>
          <w:szCs w:val="21"/>
          <w:lang w:val="es-ES"/>
        </w:rPr>
      </w:pPr>
      <w:r w:rsidRPr="001E6364">
        <w:rPr>
          <w:rFonts w:eastAsiaTheme="minorEastAsia"/>
          <w:b/>
          <w:color w:val="404040" w:themeColor="text1" w:themeTint="BF"/>
          <w:sz w:val="22"/>
          <w:szCs w:val="21"/>
          <w:lang w:val="es-ES"/>
        </w:rPr>
        <w:lastRenderedPageBreak/>
        <w:t>¿Cuál es el objetivo del Proceso de Gestión de la Continuidad de los Servicios de TI?</w:t>
      </w:r>
    </w:p>
    <w:p w14:paraId="1550E0FA" w14:textId="32224FFA" w:rsidR="00D178D8"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Produ</w:t>
      </w:r>
      <w:r>
        <w:rPr>
          <w:rFonts w:eastAsiaTheme="minorEastAsia"/>
          <w:color w:val="404040" w:themeColor="text1" w:themeTint="BF"/>
          <w:sz w:val="22"/>
          <w:szCs w:val="21"/>
          <w:lang w:val="es-ES"/>
        </w:rPr>
        <w:t>cir</w:t>
      </w:r>
      <w:r w:rsidRPr="001E6364">
        <w:rPr>
          <w:rFonts w:eastAsiaTheme="minorEastAsia"/>
          <w:color w:val="404040" w:themeColor="text1" w:themeTint="BF"/>
          <w:sz w:val="22"/>
          <w:szCs w:val="21"/>
          <w:lang w:val="es-ES"/>
        </w:rPr>
        <w:t xml:space="preserve"> y manten</w:t>
      </w:r>
      <w:r>
        <w:rPr>
          <w:rFonts w:eastAsiaTheme="minorEastAsia"/>
          <w:color w:val="404040" w:themeColor="text1" w:themeTint="BF"/>
          <w:sz w:val="22"/>
          <w:szCs w:val="21"/>
          <w:lang w:val="es-ES"/>
        </w:rPr>
        <w:t>er</w:t>
      </w:r>
      <w:r w:rsidRPr="001E6364">
        <w:rPr>
          <w:rFonts w:eastAsiaTheme="minorEastAsia"/>
          <w:color w:val="404040" w:themeColor="text1" w:themeTint="BF"/>
          <w:sz w:val="22"/>
          <w:szCs w:val="21"/>
          <w:lang w:val="es-ES"/>
        </w:rPr>
        <w:t xml:space="preserve"> un conjunto de planes de continuidad de servicios de TI que respalden los planes generales de continuidad de negocios de la organización.</w:t>
      </w:r>
    </w:p>
    <w:p w14:paraId="6962FAE4" w14:textId="24869945" w:rsidR="001E6364"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Complet</w:t>
      </w:r>
      <w:r>
        <w:rPr>
          <w:rFonts w:eastAsiaTheme="minorEastAsia"/>
          <w:color w:val="404040" w:themeColor="text1" w:themeTint="BF"/>
          <w:sz w:val="22"/>
          <w:szCs w:val="21"/>
          <w:lang w:val="es-ES"/>
        </w:rPr>
        <w:t>ar</w:t>
      </w:r>
      <w:r w:rsidRPr="001E6364">
        <w:rPr>
          <w:rFonts w:eastAsiaTheme="minorEastAsia"/>
          <w:color w:val="404040" w:themeColor="text1" w:themeTint="BF"/>
          <w:sz w:val="22"/>
          <w:szCs w:val="21"/>
          <w:lang w:val="es-ES"/>
        </w:rPr>
        <w:t xml:space="preserve"> los ejercicios regulares de BIA para asegurarse de que todos los planes de continuidad se mantengan en vivo con los cambios en los impactos y requisitos del negocio.</w:t>
      </w:r>
    </w:p>
    <w:p w14:paraId="5AB2A35D" w14:textId="29BD10EB" w:rsidR="001E6364"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Lleve a cabo ejercicios regulares de evaluación y gestión de riesgos para gestionar los servicios de TI dentro de un nivel acordado de riesgo empresarial junto con la empresa y el proceso de gestión de la disponibilidad y la gestión de seguridad de la información.</w:t>
      </w:r>
    </w:p>
    <w:p w14:paraId="553ED4B2" w14:textId="041A672A" w:rsidR="001E6364"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Proporcionar asesoramiento y orientación a todas las demás áreas del negocio y de TI en todos los problemas relacionados con la continuidad</w:t>
      </w:r>
    </w:p>
    <w:p w14:paraId="03F476A0" w14:textId="551424C1" w:rsidR="001E6364"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urarse</w:t>
      </w:r>
      <w:r w:rsidRPr="001E6364">
        <w:rPr>
          <w:rFonts w:eastAsiaTheme="minorEastAsia"/>
          <w:color w:val="404040" w:themeColor="text1" w:themeTint="BF"/>
          <w:sz w:val="22"/>
          <w:szCs w:val="21"/>
          <w:lang w:val="es-ES"/>
        </w:rPr>
        <w:t xml:space="preserve"> de que se establezcan los mecanismos de continuidad apropiados para cumplir o superar los objetivos de continuidad de negocio acordados.</w:t>
      </w:r>
    </w:p>
    <w:p w14:paraId="00D2F0BC" w14:textId="4A0DF5C5" w:rsidR="001E6364"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Eval</w:t>
      </w:r>
      <w:r>
        <w:rPr>
          <w:rFonts w:eastAsiaTheme="minorEastAsia"/>
          <w:color w:val="404040" w:themeColor="text1" w:themeTint="BF"/>
          <w:sz w:val="22"/>
          <w:szCs w:val="21"/>
          <w:lang w:val="es-ES"/>
        </w:rPr>
        <w:t>uar</w:t>
      </w:r>
      <w:r w:rsidRPr="001E6364">
        <w:rPr>
          <w:rFonts w:eastAsiaTheme="minorEastAsia"/>
          <w:color w:val="404040" w:themeColor="text1" w:themeTint="BF"/>
          <w:sz w:val="22"/>
          <w:szCs w:val="21"/>
          <w:lang w:val="es-ES"/>
        </w:rPr>
        <w:t xml:space="preserve"> el impacto de todos los cambios en los planes de continuidad del servicio de TI y los métodos y procedimientos de respaldo.</w:t>
      </w:r>
    </w:p>
    <w:p w14:paraId="149A6760" w14:textId="78952FEA" w:rsidR="001E6364"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Asegurarse de que se implementen medidas proactivas para mejorar la disponibilidad de los servicios siempre que sea justificable en cuanto al costo.</w:t>
      </w:r>
    </w:p>
    <w:p w14:paraId="0E5C226A" w14:textId="6E16D847" w:rsidR="001E6364"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Negociar y acordar contratos con proveedores para proporcionar la capacidad de recuperación necesaria para respaldar todos los planes de continuidad en conjunto con el proceso de gestión de proveedores.</w:t>
      </w:r>
    </w:p>
    <w:p w14:paraId="7D73FB8C" w14:textId="77777777" w:rsidR="00235C73" w:rsidRPr="009E22F7" w:rsidRDefault="00235C73" w:rsidP="00235C73">
      <w:pPr>
        <w:pStyle w:val="Estilo3"/>
        <w:ind w:left="1440"/>
        <w:rPr>
          <w:rFonts w:eastAsiaTheme="minorEastAsia"/>
          <w:color w:val="404040" w:themeColor="text1" w:themeTint="BF"/>
          <w:sz w:val="22"/>
          <w:szCs w:val="21"/>
          <w:lang w:val="es-ES"/>
        </w:rPr>
      </w:pPr>
    </w:p>
    <w:p w14:paraId="03C38B55" w14:textId="5AD38D4B" w:rsidR="00EA7FE8" w:rsidRPr="001E6364" w:rsidRDefault="00EA7FE8" w:rsidP="00EA7FE8">
      <w:pPr>
        <w:pStyle w:val="Estilo3"/>
        <w:numPr>
          <w:ilvl w:val="0"/>
          <w:numId w:val="41"/>
        </w:numPr>
        <w:rPr>
          <w:rFonts w:eastAsiaTheme="minorEastAsia"/>
          <w:b/>
          <w:color w:val="404040" w:themeColor="text1" w:themeTint="BF"/>
          <w:sz w:val="22"/>
          <w:szCs w:val="21"/>
          <w:lang w:val="es-ES"/>
        </w:rPr>
      </w:pPr>
      <w:r w:rsidRPr="001E6364">
        <w:rPr>
          <w:rFonts w:eastAsiaTheme="minorEastAsia"/>
          <w:b/>
          <w:color w:val="404040" w:themeColor="text1" w:themeTint="BF"/>
          <w:sz w:val="22"/>
          <w:szCs w:val="21"/>
          <w:lang w:val="es-ES"/>
        </w:rPr>
        <w:t>¿Cuál es el objetivo del Proceso de Gestión de la Seguridad de la Información?</w:t>
      </w:r>
    </w:p>
    <w:p w14:paraId="00E0521D" w14:textId="4469F37C" w:rsidR="00D178D8" w:rsidRPr="001E6364"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La información es observada por o divulgada solo a aquellos que tienen derecho a saber</w:t>
      </w:r>
      <w:r w:rsidR="00235C73">
        <w:rPr>
          <w:rFonts w:eastAsiaTheme="minorEastAsia"/>
          <w:color w:val="404040" w:themeColor="text1" w:themeTint="BF"/>
          <w:sz w:val="22"/>
          <w:szCs w:val="21"/>
          <w:lang w:val="es-ES"/>
        </w:rPr>
        <w:t>.</w:t>
      </w:r>
      <w:r w:rsidRPr="001E6364">
        <w:rPr>
          <w:rFonts w:eastAsiaTheme="minorEastAsia"/>
          <w:color w:val="404040" w:themeColor="text1" w:themeTint="BF"/>
          <w:sz w:val="22"/>
          <w:szCs w:val="21"/>
          <w:lang w:val="es-ES"/>
        </w:rPr>
        <w:t xml:space="preserve"> </w:t>
      </w:r>
      <w:r w:rsidRPr="001E6364">
        <w:rPr>
          <w:rFonts w:eastAsiaTheme="minorEastAsia"/>
          <w:b/>
          <w:i/>
          <w:color w:val="404040" w:themeColor="text1" w:themeTint="BF"/>
          <w:sz w:val="22"/>
          <w:szCs w:val="21"/>
          <w:lang w:val="es-ES"/>
        </w:rPr>
        <w:t>(Confidencialidad)</w:t>
      </w:r>
    </w:p>
    <w:p w14:paraId="528C6368" w14:textId="18A671D7" w:rsidR="001E6364" w:rsidRPr="000F2A29" w:rsidRDefault="001E6364" w:rsidP="00235C73">
      <w:pPr>
        <w:pStyle w:val="Estilo3"/>
        <w:numPr>
          <w:ilvl w:val="1"/>
          <w:numId w:val="41"/>
        </w:numPr>
        <w:spacing w:line="276" w:lineRule="auto"/>
        <w:rPr>
          <w:rFonts w:eastAsiaTheme="minorEastAsia"/>
          <w:color w:val="404040" w:themeColor="text1" w:themeTint="BF"/>
          <w:sz w:val="22"/>
          <w:szCs w:val="21"/>
          <w:lang w:val="es-ES"/>
        </w:rPr>
      </w:pPr>
      <w:r w:rsidRPr="001E6364">
        <w:rPr>
          <w:rFonts w:eastAsiaTheme="minorEastAsia"/>
          <w:color w:val="404040" w:themeColor="text1" w:themeTint="BF"/>
          <w:sz w:val="22"/>
          <w:szCs w:val="21"/>
          <w:lang w:val="es-ES"/>
        </w:rPr>
        <w:t xml:space="preserve">La información es completa, precisa y está protegida contra modificaciones no </w:t>
      </w:r>
      <w:r w:rsidRPr="000F2A29">
        <w:rPr>
          <w:rFonts w:eastAsiaTheme="minorEastAsia"/>
          <w:color w:val="404040" w:themeColor="text1" w:themeTint="BF"/>
          <w:sz w:val="22"/>
          <w:szCs w:val="21"/>
          <w:lang w:val="es-ES"/>
        </w:rPr>
        <w:t>autorizadas</w:t>
      </w:r>
      <w:r w:rsidR="00235C73">
        <w:rPr>
          <w:rFonts w:eastAsiaTheme="minorEastAsia"/>
          <w:color w:val="404040" w:themeColor="text1" w:themeTint="BF"/>
          <w:sz w:val="22"/>
          <w:szCs w:val="21"/>
          <w:lang w:val="es-ES"/>
        </w:rPr>
        <w:t>.</w:t>
      </w:r>
      <w:r w:rsidRPr="000F2A29">
        <w:rPr>
          <w:rFonts w:eastAsiaTheme="minorEastAsia"/>
          <w:b/>
          <w:i/>
          <w:color w:val="404040" w:themeColor="text1" w:themeTint="BF"/>
          <w:sz w:val="22"/>
          <w:szCs w:val="21"/>
          <w:lang w:val="es-ES"/>
        </w:rPr>
        <w:t xml:space="preserve"> (</w:t>
      </w:r>
      <w:r w:rsidR="000F2A29">
        <w:rPr>
          <w:rFonts w:eastAsiaTheme="minorEastAsia"/>
          <w:b/>
          <w:i/>
          <w:color w:val="404040" w:themeColor="text1" w:themeTint="BF"/>
          <w:sz w:val="22"/>
          <w:szCs w:val="21"/>
          <w:lang w:val="es-ES"/>
        </w:rPr>
        <w:t>I</w:t>
      </w:r>
      <w:r w:rsidRPr="000F2A29">
        <w:rPr>
          <w:rFonts w:eastAsiaTheme="minorEastAsia"/>
          <w:b/>
          <w:i/>
          <w:color w:val="404040" w:themeColor="text1" w:themeTint="BF"/>
          <w:sz w:val="22"/>
          <w:szCs w:val="21"/>
          <w:lang w:val="es-ES"/>
        </w:rPr>
        <w:t>ntegridad)</w:t>
      </w:r>
    </w:p>
    <w:p w14:paraId="1A1D12BF" w14:textId="6BB84E73" w:rsidR="000F2A29" w:rsidRPr="000F2A29" w:rsidRDefault="000F2A29" w:rsidP="00235C73">
      <w:pPr>
        <w:pStyle w:val="Estilo3"/>
        <w:numPr>
          <w:ilvl w:val="1"/>
          <w:numId w:val="41"/>
        </w:numPr>
        <w:spacing w:line="276" w:lineRule="auto"/>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La información está disponible y se puede usar cuando sea necesario, y los sistemas que la proporcionan pueden resistir adecuadamente los ataques y recuperarse o prevenir fallas</w:t>
      </w:r>
      <w:r w:rsidR="00235C73">
        <w:rPr>
          <w:rFonts w:eastAsiaTheme="minorEastAsia"/>
          <w:color w:val="404040" w:themeColor="text1" w:themeTint="BF"/>
          <w:sz w:val="22"/>
          <w:szCs w:val="21"/>
          <w:lang w:val="es-ES"/>
        </w:rPr>
        <w:t>.</w:t>
      </w:r>
      <w:r w:rsidRPr="000F2A29">
        <w:rPr>
          <w:rFonts w:eastAsiaTheme="minorEastAsia"/>
          <w:color w:val="404040" w:themeColor="text1" w:themeTint="BF"/>
          <w:sz w:val="22"/>
          <w:szCs w:val="21"/>
          <w:lang w:val="es-ES"/>
        </w:rPr>
        <w:t xml:space="preserve"> </w:t>
      </w:r>
      <w:r w:rsidRPr="000F2A29">
        <w:rPr>
          <w:rFonts w:eastAsiaTheme="minorEastAsia"/>
          <w:b/>
          <w:i/>
          <w:color w:val="404040" w:themeColor="text1" w:themeTint="BF"/>
          <w:sz w:val="22"/>
          <w:szCs w:val="21"/>
          <w:lang w:val="es-ES"/>
        </w:rPr>
        <w:t>(Disponibilidad)</w:t>
      </w:r>
    </w:p>
    <w:p w14:paraId="03D866F7" w14:textId="2851F888" w:rsidR="000F2A29" w:rsidRPr="00235C73" w:rsidRDefault="000F2A29" w:rsidP="00235C73">
      <w:pPr>
        <w:pStyle w:val="Estilo3"/>
        <w:numPr>
          <w:ilvl w:val="1"/>
          <w:numId w:val="41"/>
        </w:numPr>
        <w:spacing w:line="276" w:lineRule="auto"/>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Las transacciones comerciales, así como los intercambios de información entre empresas o con socios, pueden ser confiables</w:t>
      </w:r>
      <w:r w:rsidR="00235C73">
        <w:rPr>
          <w:rFonts w:eastAsiaTheme="minorEastAsia"/>
          <w:color w:val="404040" w:themeColor="text1" w:themeTint="BF"/>
          <w:sz w:val="22"/>
          <w:szCs w:val="21"/>
          <w:lang w:val="es-ES"/>
        </w:rPr>
        <w:t>.</w:t>
      </w:r>
      <w:r w:rsidRPr="000F2A29">
        <w:rPr>
          <w:rFonts w:eastAsiaTheme="minorEastAsia"/>
          <w:color w:val="404040" w:themeColor="text1" w:themeTint="BF"/>
          <w:sz w:val="22"/>
          <w:szCs w:val="21"/>
          <w:lang w:val="es-ES"/>
        </w:rPr>
        <w:t xml:space="preserve"> </w:t>
      </w:r>
      <w:r w:rsidRPr="000F2A29">
        <w:rPr>
          <w:rFonts w:eastAsiaTheme="minorEastAsia"/>
          <w:b/>
          <w:i/>
          <w:color w:val="404040" w:themeColor="text1" w:themeTint="BF"/>
          <w:sz w:val="22"/>
          <w:szCs w:val="21"/>
          <w:lang w:val="es-ES"/>
        </w:rPr>
        <w:t>(</w:t>
      </w:r>
      <w:r>
        <w:rPr>
          <w:rFonts w:eastAsiaTheme="minorEastAsia"/>
          <w:b/>
          <w:i/>
          <w:color w:val="404040" w:themeColor="text1" w:themeTint="BF"/>
          <w:sz w:val="22"/>
          <w:szCs w:val="21"/>
          <w:lang w:val="es-ES"/>
        </w:rPr>
        <w:t>A</w:t>
      </w:r>
      <w:r w:rsidRPr="000F2A29">
        <w:rPr>
          <w:rFonts w:eastAsiaTheme="minorEastAsia"/>
          <w:b/>
          <w:i/>
          <w:color w:val="404040" w:themeColor="text1" w:themeTint="BF"/>
          <w:sz w:val="22"/>
          <w:szCs w:val="21"/>
          <w:lang w:val="es-ES"/>
        </w:rPr>
        <w:t>utenticidad y no repudio)</w:t>
      </w:r>
    </w:p>
    <w:p w14:paraId="69958666" w14:textId="77777777" w:rsidR="00235C73" w:rsidRPr="009E22F7" w:rsidRDefault="00235C73" w:rsidP="00235C73">
      <w:pPr>
        <w:pStyle w:val="Estilo3"/>
        <w:ind w:left="1440"/>
        <w:rPr>
          <w:rFonts w:eastAsiaTheme="minorEastAsia"/>
          <w:color w:val="404040" w:themeColor="text1" w:themeTint="BF"/>
          <w:sz w:val="22"/>
          <w:szCs w:val="21"/>
          <w:lang w:val="es-ES"/>
        </w:rPr>
      </w:pPr>
    </w:p>
    <w:p w14:paraId="7FC4DD4B" w14:textId="38BACA2C" w:rsidR="00EA7FE8" w:rsidRPr="000F2A29" w:rsidRDefault="00EA7FE8" w:rsidP="00EA7FE8">
      <w:pPr>
        <w:pStyle w:val="Estilo3"/>
        <w:numPr>
          <w:ilvl w:val="0"/>
          <w:numId w:val="41"/>
        </w:numPr>
        <w:rPr>
          <w:rFonts w:eastAsiaTheme="minorEastAsia"/>
          <w:b/>
          <w:color w:val="404040" w:themeColor="text1" w:themeTint="BF"/>
          <w:sz w:val="22"/>
          <w:szCs w:val="21"/>
          <w:lang w:val="es-ES"/>
        </w:rPr>
      </w:pPr>
      <w:r w:rsidRPr="000F2A29">
        <w:rPr>
          <w:rFonts w:eastAsiaTheme="minorEastAsia"/>
          <w:b/>
          <w:color w:val="404040" w:themeColor="text1" w:themeTint="BF"/>
          <w:sz w:val="22"/>
          <w:szCs w:val="21"/>
          <w:lang w:val="es-ES"/>
        </w:rPr>
        <w:t>¿Cuál es el objetivo del Proceso de Gestión de Proveedores?</w:t>
      </w:r>
    </w:p>
    <w:p w14:paraId="70EAD732" w14:textId="7C5C076A" w:rsidR="00D178D8" w:rsidRDefault="000F2A29" w:rsidP="00235C73">
      <w:pPr>
        <w:pStyle w:val="Estilo3"/>
        <w:numPr>
          <w:ilvl w:val="1"/>
          <w:numId w:val="41"/>
        </w:numPr>
        <w:spacing w:line="276" w:lineRule="auto"/>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Obtener valor por dinero de proveedores y contratos.</w:t>
      </w:r>
    </w:p>
    <w:p w14:paraId="719569D0" w14:textId="1B7287A9" w:rsidR="000F2A29" w:rsidRDefault="000F2A29" w:rsidP="00235C73">
      <w:pPr>
        <w:pStyle w:val="Estilo3"/>
        <w:numPr>
          <w:ilvl w:val="1"/>
          <w:numId w:val="41"/>
        </w:numPr>
        <w:spacing w:line="276" w:lineRule="auto"/>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Aseg</w:t>
      </w:r>
      <w:r>
        <w:rPr>
          <w:rFonts w:eastAsiaTheme="minorEastAsia"/>
          <w:color w:val="404040" w:themeColor="text1" w:themeTint="BF"/>
          <w:sz w:val="22"/>
          <w:szCs w:val="21"/>
          <w:lang w:val="es-ES"/>
        </w:rPr>
        <w:t>urarse</w:t>
      </w:r>
      <w:r w:rsidRPr="000F2A29">
        <w:rPr>
          <w:rFonts w:eastAsiaTheme="minorEastAsia"/>
          <w:color w:val="404040" w:themeColor="text1" w:themeTint="BF"/>
          <w:sz w:val="22"/>
          <w:szCs w:val="21"/>
          <w:lang w:val="es-ES"/>
        </w:rPr>
        <w:t xml:space="preserve"> de que los contratos con los proveedores estén alineados con las necesidades comerciales, y respalde y se alinee con los objetivos acordados en SLR y SLA, junto con </w:t>
      </w:r>
      <w:r>
        <w:rPr>
          <w:rFonts w:eastAsiaTheme="minorEastAsia"/>
          <w:color w:val="404040" w:themeColor="text1" w:themeTint="BF"/>
          <w:sz w:val="22"/>
          <w:szCs w:val="21"/>
          <w:lang w:val="es-ES"/>
        </w:rPr>
        <w:t>GNS</w:t>
      </w:r>
      <w:r w:rsidRPr="000F2A29">
        <w:rPr>
          <w:rFonts w:eastAsiaTheme="minorEastAsia"/>
          <w:color w:val="404040" w:themeColor="text1" w:themeTint="BF"/>
          <w:sz w:val="22"/>
          <w:szCs w:val="21"/>
          <w:lang w:val="es-ES"/>
        </w:rPr>
        <w:t>.</w:t>
      </w:r>
    </w:p>
    <w:p w14:paraId="13CB20A2" w14:textId="2A7A1A31" w:rsidR="000F2A29" w:rsidRDefault="000F2A29" w:rsidP="00235C73">
      <w:pPr>
        <w:pStyle w:val="Estilo3"/>
        <w:numPr>
          <w:ilvl w:val="1"/>
          <w:numId w:val="41"/>
        </w:numPr>
        <w:spacing w:line="276" w:lineRule="auto"/>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Gestionar las relaciones con los proveedores.</w:t>
      </w:r>
    </w:p>
    <w:p w14:paraId="294B94CE" w14:textId="5FDA1815" w:rsidR="000F2A29" w:rsidRDefault="000F2A29" w:rsidP="00235C73">
      <w:pPr>
        <w:pStyle w:val="Estilo3"/>
        <w:numPr>
          <w:ilvl w:val="1"/>
          <w:numId w:val="41"/>
        </w:numPr>
        <w:spacing w:line="276" w:lineRule="auto"/>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Administrar el desempeño del proveedor</w:t>
      </w:r>
      <w:r w:rsidR="00235C73">
        <w:rPr>
          <w:rFonts w:eastAsiaTheme="minorEastAsia"/>
          <w:color w:val="404040" w:themeColor="text1" w:themeTint="BF"/>
          <w:sz w:val="22"/>
          <w:szCs w:val="21"/>
          <w:lang w:val="es-ES"/>
        </w:rPr>
        <w:t>.</w:t>
      </w:r>
    </w:p>
    <w:p w14:paraId="02EF245D" w14:textId="4FB4EDEB" w:rsidR="000F2A29" w:rsidRDefault="000F2A29" w:rsidP="00235C73">
      <w:pPr>
        <w:pStyle w:val="Estilo3"/>
        <w:numPr>
          <w:ilvl w:val="1"/>
          <w:numId w:val="41"/>
        </w:numPr>
        <w:spacing w:line="276" w:lineRule="auto"/>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Negociar y acordar contratos con proveedores y gestionarlos a lo largo de su ciclo de vida.</w:t>
      </w:r>
    </w:p>
    <w:p w14:paraId="6B183A51" w14:textId="4FF407BF" w:rsidR="000F2A29" w:rsidRPr="009E22F7" w:rsidRDefault="000F2A29" w:rsidP="00235C73">
      <w:pPr>
        <w:pStyle w:val="Estilo3"/>
        <w:numPr>
          <w:ilvl w:val="1"/>
          <w:numId w:val="41"/>
        </w:numPr>
        <w:spacing w:line="276" w:lineRule="auto"/>
        <w:rPr>
          <w:rFonts w:eastAsiaTheme="minorEastAsia"/>
          <w:color w:val="404040" w:themeColor="text1" w:themeTint="BF"/>
          <w:sz w:val="22"/>
          <w:szCs w:val="21"/>
          <w:lang w:val="es-ES"/>
        </w:rPr>
      </w:pPr>
      <w:r w:rsidRPr="000F2A29">
        <w:rPr>
          <w:rFonts w:eastAsiaTheme="minorEastAsia"/>
          <w:color w:val="404040" w:themeColor="text1" w:themeTint="BF"/>
          <w:sz w:val="22"/>
          <w:szCs w:val="21"/>
          <w:lang w:val="es-ES"/>
        </w:rPr>
        <w:t>Mantener una política de proveedores y un sistema de información de administración de contratos y proveedores de apoyo</w:t>
      </w:r>
      <w:r w:rsidR="00235C73">
        <w:rPr>
          <w:rFonts w:eastAsiaTheme="minorEastAsia"/>
          <w:color w:val="404040" w:themeColor="text1" w:themeTint="BF"/>
          <w:sz w:val="22"/>
          <w:szCs w:val="21"/>
          <w:lang w:val="es-ES"/>
        </w:rPr>
        <w:t>.</w:t>
      </w:r>
      <w:r w:rsidRPr="000F2A29">
        <w:rPr>
          <w:rFonts w:eastAsiaTheme="minorEastAsia"/>
          <w:color w:val="404040" w:themeColor="text1" w:themeTint="BF"/>
          <w:sz w:val="22"/>
          <w:szCs w:val="21"/>
          <w:lang w:val="es-ES"/>
        </w:rPr>
        <w:t xml:space="preserve"> </w:t>
      </w:r>
      <w:r w:rsidRPr="00235C73">
        <w:rPr>
          <w:rFonts w:eastAsiaTheme="minorEastAsia"/>
          <w:b/>
          <w:i/>
          <w:color w:val="404040" w:themeColor="text1" w:themeTint="BF"/>
          <w:sz w:val="22"/>
          <w:szCs w:val="21"/>
          <w:lang w:val="es-ES"/>
        </w:rPr>
        <w:t>(PSIACP)</w:t>
      </w:r>
    </w:p>
    <w:p w14:paraId="16E46E64" w14:textId="77777777" w:rsidR="0079379E" w:rsidRPr="004726BA" w:rsidRDefault="0079379E" w:rsidP="0079379E">
      <w:pPr>
        <w:pStyle w:val="Estilo3"/>
        <w:rPr>
          <w:b/>
        </w:rPr>
      </w:pPr>
      <w:proofErr w:type="spellStart"/>
      <w:r w:rsidRPr="004726BA">
        <w:rPr>
          <w:b/>
        </w:rPr>
        <w:lastRenderedPageBreak/>
        <w:t>Referencias</w:t>
      </w:r>
      <w:proofErr w:type="spellEnd"/>
      <w:r w:rsidRPr="004726BA">
        <w:rPr>
          <w:b/>
        </w:rPr>
        <w:t xml:space="preserve"> </w:t>
      </w:r>
      <w:proofErr w:type="spellStart"/>
      <w:r w:rsidRPr="004726BA">
        <w:rPr>
          <w:b/>
        </w:rPr>
        <w:t>Bibliográficas</w:t>
      </w:r>
      <w:proofErr w:type="spellEnd"/>
      <w:r w:rsidRPr="004726BA">
        <w:rPr>
          <w:b/>
        </w:rPr>
        <w:t>:</w:t>
      </w:r>
    </w:p>
    <w:p w14:paraId="0B034115" w14:textId="77777777" w:rsidR="0079379E" w:rsidRPr="00752F9D" w:rsidRDefault="0079379E" w:rsidP="00E73C6C">
      <w:pPr>
        <w:pStyle w:val="Estilo3"/>
        <w:rPr>
          <w:color w:val="404040" w:themeColor="text1" w:themeTint="BF"/>
          <w:sz w:val="32"/>
        </w:rPr>
      </w:pPr>
    </w:p>
    <w:p w14:paraId="0D755D3F" w14:textId="77777777" w:rsidR="0079379E" w:rsidRDefault="0079379E" w:rsidP="0079379E">
      <w:pPr>
        <w:pStyle w:val="Estilo3"/>
        <w:tabs>
          <w:tab w:val="clear" w:pos="4242"/>
        </w:tabs>
        <w:spacing w:line="480" w:lineRule="auto"/>
        <w:ind w:left="709" w:hanging="709"/>
        <w:rPr>
          <w:color w:val="404040" w:themeColor="text1" w:themeTint="BF"/>
          <w:sz w:val="22"/>
        </w:rPr>
      </w:pPr>
      <w:proofErr w:type="spellStart"/>
      <w:r>
        <w:rPr>
          <w:color w:val="404040" w:themeColor="text1" w:themeTint="BF"/>
          <w:sz w:val="22"/>
        </w:rPr>
        <w:t>Hunnebeck</w:t>
      </w:r>
      <w:proofErr w:type="spellEnd"/>
      <w:r>
        <w:rPr>
          <w:color w:val="404040" w:themeColor="text1" w:themeTint="BF"/>
          <w:sz w:val="22"/>
        </w:rPr>
        <w:t xml:space="preserve"> Lou</w:t>
      </w:r>
      <w:r w:rsidRPr="009A41A3">
        <w:rPr>
          <w:color w:val="404040" w:themeColor="text1" w:themeTint="BF"/>
          <w:sz w:val="22"/>
        </w:rPr>
        <w:t xml:space="preserve">. </w:t>
      </w:r>
      <w:r w:rsidRPr="007E5AA8">
        <w:rPr>
          <w:i/>
          <w:color w:val="404040" w:themeColor="text1" w:themeTint="BF"/>
          <w:sz w:val="22"/>
        </w:rPr>
        <w:t>ITIL</w:t>
      </w:r>
      <w:r>
        <w:rPr>
          <w:i/>
          <w:color w:val="404040" w:themeColor="text1" w:themeTint="BF"/>
          <w:sz w:val="22"/>
        </w:rPr>
        <w:t xml:space="preserve"> v3</w:t>
      </w:r>
      <w:r w:rsidRPr="007E5AA8">
        <w:rPr>
          <w:i/>
          <w:color w:val="404040" w:themeColor="text1" w:themeTint="BF"/>
          <w:sz w:val="22"/>
        </w:rPr>
        <w:t xml:space="preserve"> Service </w:t>
      </w:r>
      <w:r>
        <w:rPr>
          <w:i/>
          <w:color w:val="404040" w:themeColor="text1" w:themeTint="BF"/>
          <w:sz w:val="22"/>
        </w:rPr>
        <w:t>Design</w:t>
      </w:r>
      <w:r w:rsidRPr="007E5AA8">
        <w:rPr>
          <w:color w:val="404040" w:themeColor="text1" w:themeTint="BF"/>
          <w:sz w:val="22"/>
        </w:rPr>
        <w:t>. London: The Stationery Office</w:t>
      </w:r>
      <w:r>
        <w:rPr>
          <w:color w:val="404040" w:themeColor="text1" w:themeTint="BF"/>
          <w:sz w:val="22"/>
        </w:rPr>
        <w:t>, 2014</w:t>
      </w:r>
      <w:r w:rsidRPr="007E5AA8">
        <w:rPr>
          <w:color w:val="404040" w:themeColor="text1" w:themeTint="BF"/>
          <w:sz w:val="22"/>
        </w:rPr>
        <w:t xml:space="preserve">. </w:t>
      </w:r>
    </w:p>
    <w:p w14:paraId="546BA8CD" w14:textId="77777777" w:rsidR="0079379E" w:rsidRPr="00752F9D" w:rsidRDefault="0079379E" w:rsidP="00E73C6C">
      <w:pPr>
        <w:pStyle w:val="Estilo3"/>
        <w:rPr>
          <w:color w:val="404040" w:themeColor="text1" w:themeTint="BF"/>
          <w:sz w:val="32"/>
        </w:rPr>
      </w:pPr>
    </w:p>
    <w:sectPr w:rsidR="0079379E" w:rsidRPr="00752F9D" w:rsidSect="005B1A2E">
      <w:headerReference w:type="default" r:id="rId12"/>
      <w:footerReference w:type="default" r:id="rId13"/>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4BD4B" w14:textId="77777777" w:rsidR="0073198E" w:rsidRDefault="0073198E" w:rsidP="00FC3616">
      <w:r>
        <w:separator/>
      </w:r>
    </w:p>
  </w:endnote>
  <w:endnote w:type="continuationSeparator" w:id="0">
    <w:p w14:paraId="365689D3" w14:textId="77777777" w:rsidR="0073198E" w:rsidRDefault="0073198E" w:rsidP="00FC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rPr>
        <w:rFonts w:asciiTheme="minorHAnsi" w:hAnsiTheme="minorHAnsi"/>
      </w:rPr>
    </w:sdtEndPr>
    <w:sdtContent>
      <w:p w14:paraId="50A7BC25" w14:textId="77777777" w:rsidR="00C539A7" w:rsidRPr="00C539A7" w:rsidRDefault="004609EB" w:rsidP="008C1620">
        <w:pPr>
          <w:pStyle w:val="Piedepgina"/>
          <w:tabs>
            <w:tab w:val="right" w:pos="10489"/>
          </w:tabs>
          <w:rPr>
            <w:rFonts w:ascii="Myriad Pro" w:hAnsi="Myriad Pro"/>
          </w:rPr>
        </w:pPr>
        <w:r>
          <w:rPr>
            <w:noProof/>
            <w:lang w:val="es-ES" w:bidi="ar-SA"/>
          </w:rPr>
          <mc:AlternateContent>
            <mc:Choice Requires="wps">
              <w:drawing>
                <wp:anchor distT="0" distB="0" distL="114300" distR="114300" simplePos="0" relativeHeight="251660288" behindDoc="1" locked="0" layoutInCell="1" allowOverlap="1" wp14:anchorId="50A7BC2B" wp14:editId="50A7BC2C">
                  <wp:simplePos x="0" y="0"/>
                  <wp:positionH relativeFrom="margin">
                    <wp:align>center</wp:align>
                  </wp:positionH>
                  <wp:positionV relativeFrom="bottomMargin">
                    <wp:posOffset>216535</wp:posOffset>
                  </wp:positionV>
                  <wp:extent cx="3705225" cy="1403985"/>
                  <wp:effectExtent l="0" t="0" r="0" b="0"/>
                  <wp:wrapThrough wrapText="bothSides">
                    <wp:wrapPolygon edited="0">
                      <wp:start x="333" y="0"/>
                      <wp:lineTo x="333" y="19538"/>
                      <wp:lineTo x="21211" y="19538"/>
                      <wp:lineTo x="21211" y="0"/>
                      <wp:lineTo x="333" y="0"/>
                    </wp:wrapPolygon>
                  </wp:wrapThrough>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noFill/>
                          <a:ln w="9525">
                            <a:noFill/>
                            <a:miter lim="800000"/>
                            <a:headEnd/>
                            <a:tailEnd/>
                          </a:ln>
                        </wps:spPr>
                        <wps:txbx>
                          <w:txbxContent>
                            <w:p w14:paraId="50A7BC31" w14:textId="4F9CDE0D"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450F31">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42608D3C" w14:textId="0D17168F" w:rsidR="009D0076" w:rsidRPr="00731384" w:rsidRDefault="009D0076"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B" id="_x0000_t202" coordsize="21600,21600" o:spt="202" path="m,l,21600r21600,l21600,xe">
                  <v:stroke joinstyle="miter"/>
                  <v:path gradientshapeok="t" o:connecttype="rect"/>
                </v:shapetype>
                <v:shape id="Cuadro de texto 2" o:spid="_x0000_s1027" type="#_x0000_t202" style="position:absolute;margin-left:0;margin-top:17.05pt;width:291.75pt;height:110.55pt;z-index:-251656192;visibility:visible;mso-wrap-style:square;mso-width-percent:0;mso-height-percent:200;mso-wrap-distance-left:9pt;mso-wrap-distance-top:0;mso-wrap-distance-right:9pt;mso-wrap-distance-bottom:0;mso-position-horizontal:center;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" filled="f" stroked="f">
                  <v:textbox style="mso-fit-shape-to-text:t">
                    <w:txbxContent>
                      <w:p w14:paraId="50A7BC31" w14:textId="4F9CDE0D"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450F31">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42608D3C" w14:textId="0D17168F" w:rsidR="009D0076" w:rsidRPr="00731384" w:rsidRDefault="009D0076"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v:textbox>
                  <w10:wrap type="through" anchorx="margin" anchory="margin"/>
                </v:shape>
              </w:pict>
            </mc:Fallback>
          </mc:AlternateContent>
        </w:r>
        <w:r w:rsidR="008C1620">
          <w:tab/>
        </w:r>
        <w:r w:rsidR="008C1620">
          <w:tab/>
        </w:r>
        <w:r w:rsidR="008C1620">
          <w:tab/>
        </w:r>
        <w:r w:rsidR="00C539A7" w:rsidRPr="00C773D6">
          <w:rPr>
            <w:rFonts w:asciiTheme="minorHAnsi" w:hAnsiTheme="minorHAnsi"/>
          </w:rPr>
          <w:fldChar w:fldCharType="begin"/>
        </w:r>
        <w:r w:rsidR="00C539A7" w:rsidRPr="00C773D6">
          <w:rPr>
            <w:rFonts w:asciiTheme="minorHAnsi" w:hAnsiTheme="minorHAnsi"/>
          </w:rPr>
          <w:instrText>PAGE   \* MERGEFORMAT</w:instrText>
        </w:r>
        <w:r w:rsidR="00C539A7" w:rsidRPr="00C773D6">
          <w:rPr>
            <w:rFonts w:asciiTheme="minorHAnsi" w:hAnsiTheme="minorHAnsi"/>
          </w:rPr>
          <w:fldChar w:fldCharType="separate"/>
        </w:r>
        <w:r w:rsidR="009D0076" w:rsidRPr="009D0076">
          <w:rPr>
            <w:rFonts w:asciiTheme="minorHAnsi" w:hAnsiTheme="minorHAnsi"/>
            <w:noProof/>
            <w:lang w:val="es-ES"/>
          </w:rPr>
          <w:t>1</w:t>
        </w:r>
        <w:r w:rsidR="00C539A7" w:rsidRPr="00C773D6">
          <w:rPr>
            <w:rFonts w:asciiTheme="minorHAnsi" w:hAnsiTheme="minorHAnsi"/>
          </w:rPr>
          <w:fldChar w:fldCharType="end"/>
        </w:r>
      </w:p>
    </w:sdtContent>
  </w:sdt>
  <w:p w14:paraId="50A7BC26" w14:textId="77777777" w:rsidR="00FA70DE" w:rsidRPr="00C539A7" w:rsidRDefault="00C0376F" w:rsidP="009A1D34">
    <w:pPr>
      <w:pStyle w:val="Piedepgina"/>
      <w:tabs>
        <w:tab w:val="clear" w:pos="4419"/>
        <w:tab w:val="clear" w:pos="8838"/>
        <w:tab w:val="left" w:pos="3735"/>
      </w:tabs>
    </w:pPr>
    <w:r>
      <w:rPr>
        <w:noProof/>
        <w:lang w:val="es-ES" w:bidi="ar-SA"/>
      </w:rPr>
      <mc:AlternateContent>
        <mc:Choice Requires="wps">
          <w:drawing>
            <wp:anchor distT="0" distB="0" distL="114300" distR="114300" simplePos="0" relativeHeight="251661312" behindDoc="0" locked="0" layoutInCell="1" allowOverlap="1" wp14:anchorId="50A7BC2D" wp14:editId="50A7BC2E">
              <wp:simplePos x="0" y="0"/>
              <wp:positionH relativeFrom="column">
                <wp:posOffset>-540385</wp:posOffset>
              </wp:positionH>
              <wp:positionV relativeFrom="paragraph">
                <wp:posOffset>241935</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D97A2" id="18 Rectángulo" o:spid="_x0000_s1026" style="position:absolute;margin-left:-42.55pt;margin-top:19.05pt;width:612.4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" fillcolor="#e30513" stroked="f" strokeweight="2pt"/>
          </w:pict>
        </mc:Fallback>
      </mc:AlternateContent>
    </w:r>
    <w:r w:rsidR="009A1D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6F55A" w14:textId="77777777" w:rsidR="0073198E" w:rsidRDefault="0073198E" w:rsidP="00FC3616">
      <w:r>
        <w:separator/>
      </w:r>
    </w:p>
  </w:footnote>
  <w:footnote w:type="continuationSeparator" w:id="0">
    <w:p w14:paraId="3391464A" w14:textId="77777777" w:rsidR="0073198E" w:rsidRDefault="0073198E" w:rsidP="00FC3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BC24" w14:textId="131032CD" w:rsidR="00263160" w:rsidRDefault="00605886" w:rsidP="00263160">
    <w:pPr>
      <w:pStyle w:val="Encabezado"/>
      <w:tabs>
        <w:tab w:val="clear" w:pos="4419"/>
        <w:tab w:val="clear" w:pos="8838"/>
        <w:tab w:val="left" w:pos="2925"/>
      </w:tabs>
      <w:ind w:right="-1"/>
    </w:pPr>
    <w:r>
      <w:rPr>
        <w:noProof/>
        <w:lang w:val="es-ES" w:bidi="ar-SA"/>
      </w:rPr>
      <w:drawing>
        <wp:anchor distT="0" distB="0" distL="114300" distR="114300" simplePos="0" relativeHeight="251657728" behindDoc="0" locked="0" layoutInCell="1" allowOverlap="1" wp14:anchorId="50A7BC29" wp14:editId="1576B4F3">
          <wp:simplePos x="0" y="0"/>
          <wp:positionH relativeFrom="margin">
            <wp:posOffset>3462020</wp:posOffset>
          </wp:positionH>
          <wp:positionV relativeFrom="page">
            <wp:posOffset>482490</wp:posOffset>
          </wp:positionV>
          <wp:extent cx="2991600" cy="399600"/>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C06611">
      <w:rPr>
        <w:rFonts w:ascii="Times New Roman" w:eastAsiaTheme="minorHAnsi" w:hAnsi="Times New Roman" w:cs="Times New Roman"/>
        <w:noProof/>
        <w:color w:val="auto"/>
        <w:lang w:val="es-ES" w:bidi="ar-SA"/>
      </w:rPr>
      <mc:AlternateContent>
        <mc:Choice Requires="wps">
          <w:drawing>
            <wp:anchor distT="0" distB="0" distL="114300" distR="114300" simplePos="0" relativeHeight="251660800" behindDoc="1" locked="0" layoutInCell="1" allowOverlap="1" wp14:anchorId="50A7BC27" wp14:editId="5CD4E0FB">
              <wp:simplePos x="0" y="0"/>
              <wp:positionH relativeFrom="margin">
                <wp:posOffset>0</wp:posOffset>
              </wp:positionH>
              <wp:positionV relativeFrom="bottomMargin">
                <wp:posOffset>-8673217</wp:posOffset>
              </wp:positionV>
              <wp:extent cx="2989580" cy="377190"/>
              <wp:effectExtent l="0" t="0" r="0" b="6350"/>
              <wp:wrapThrough wrapText="bothSides">
                <wp:wrapPolygon edited="0">
                  <wp:start x="413" y="0"/>
                  <wp:lineTo x="413" y="21115"/>
                  <wp:lineTo x="21059" y="21115"/>
                  <wp:lineTo x="21059" y="0"/>
                  <wp:lineTo x="413"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377190"/>
                      </a:xfrm>
                      <a:prstGeom prst="rect">
                        <a:avLst/>
                      </a:prstGeom>
                      <a:noFill/>
                      <a:ln w="9525">
                        <a:noFill/>
                        <a:miter lim="800000"/>
                        <a:headEnd/>
                        <a:tailEnd/>
                      </a:ln>
                    </wps:spPr>
                    <wps:txbx>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7" id="_x0000_t202" coordsize="21600,21600" o:spt="202" path="m,l,21600r21600,l21600,xe">
              <v:stroke joinstyle="miter"/>
              <v:path gradientshapeok="t" o:connecttype="rect"/>
            </v:shapetype>
            <v:shape id="Cuadro de texto 5" o:spid="_x0000_s1026" type="#_x0000_t202" style="position:absolute;margin-left:0;margin-top:-682.95pt;width:235.4pt;height:29.7pt;z-index:-251655680;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" filled="f" stroked="f">
              <v:textbox style="mso-fit-shape-to-text:t">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AC6940"/>
    <w:multiLevelType w:val="hybridMultilevel"/>
    <w:tmpl w:val="1CEA8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08855AB"/>
    <w:multiLevelType w:val="hybridMultilevel"/>
    <w:tmpl w:val="2F3EBF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453F23"/>
    <w:multiLevelType w:val="hybridMultilevel"/>
    <w:tmpl w:val="5C92B2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1A543257"/>
    <w:multiLevelType w:val="multilevel"/>
    <w:tmpl w:val="F75634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1E613204"/>
    <w:multiLevelType w:val="hybridMultilevel"/>
    <w:tmpl w:val="08C60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15B61A9"/>
    <w:multiLevelType w:val="hybridMultilevel"/>
    <w:tmpl w:val="C2C23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2EF6585"/>
    <w:multiLevelType w:val="hybridMultilevel"/>
    <w:tmpl w:val="CC1033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23220805"/>
    <w:multiLevelType w:val="hybridMultilevel"/>
    <w:tmpl w:val="F6527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58D1341"/>
    <w:multiLevelType w:val="hybridMultilevel"/>
    <w:tmpl w:val="92B006F4"/>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E6A17C5"/>
    <w:multiLevelType w:val="hybridMultilevel"/>
    <w:tmpl w:val="4DF8B08E"/>
    <w:lvl w:ilvl="0" w:tplc="BB426250">
      <w:start w:val="1"/>
      <w:numFmt w:val="decimal"/>
      <w:lvlText w:val="%1."/>
      <w:lvlJc w:val="left"/>
      <w:pPr>
        <w:ind w:left="720" w:hanging="360"/>
      </w:pPr>
      <w:rPr>
        <w:b/>
      </w:r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15:restartNumberingAfterBreak="0">
    <w:nsid w:val="43E86ED8"/>
    <w:multiLevelType w:val="hybridMultilevel"/>
    <w:tmpl w:val="4BBCE0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58259B3"/>
    <w:multiLevelType w:val="hybridMultilevel"/>
    <w:tmpl w:val="CA8E1FF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D823907"/>
    <w:multiLevelType w:val="hybridMultilevel"/>
    <w:tmpl w:val="0CC65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9"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0"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682E0A56"/>
    <w:multiLevelType w:val="hybridMultilevel"/>
    <w:tmpl w:val="66C6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72AF725E"/>
    <w:multiLevelType w:val="hybridMultilevel"/>
    <w:tmpl w:val="9B9890E6"/>
    <w:lvl w:ilvl="0" w:tplc="6ED4368C">
      <w:start w:val="1"/>
      <w:numFmt w:val="decimal"/>
      <w:lvlText w:val="%1."/>
      <w:lvlJc w:val="left"/>
      <w:pPr>
        <w:ind w:left="1070" w:hanging="360"/>
      </w:pPr>
      <w:rPr>
        <w:rFonts w:hint="default"/>
        <w:b/>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AEF6F2B"/>
    <w:multiLevelType w:val="hybridMultilevel"/>
    <w:tmpl w:val="2C96D80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5"/>
  </w:num>
  <w:num w:numId="2">
    <w:abstractNumId w:val="29"/>
  </w:num>
  <w:num w:numId="3">
    <w:abstractNumId w:val="31"/>
  </w:num>
  <w:num w:numId="4">
    <w:abstractNumId w:val="36"/>
  </w:num>
  <w:num w:numId="5">
    <w:abstractNumId w:val="36"/>
    <w:lvlOverride w:ilvl="0">
      <w:startOverride w:val="2"/>
    </w:lvlOverride>
  </w:num>
  <w:num w:numId="6">
    <w:abstractNumId w:val="29"/>
    <w:lvlOverride w:ilvl="0">
      <w:startOverride w:val="2"/>
    </w:lvlOverride>
  </w:num>
  <w:num w:numId="7">
    <w:abstractNumId w:val="34"/>
  </w:num>
  <w:num w:numId="8">
    <w:abstractNumId w:val="20"/>
  </w:num>
  <w:num w:numId="9">
    <w:abstractNumId w:val="27"/>
  </w:num>
  <w:num w:numId="10">
    <w:abstractNumId w:val="10"/>
  </w:num>
  <w:num w:numId="11">
    <w:abstractNumId w:val="32"/>
  </w:num>
  <w:num w:numId="12">
    <w:abstractNumId w:val="16"/>
  </w:num>
  <w:num w:numId="13">
    <w:abstractNumId w:val="3"/>
  </w:num>
  <w:num w:numId="14">
    <w:abstractNumId w:val="24"/>
  </w:num>
  <w:num w:numId="15">
    <w:abstractNumId w:val="14"/>
  </w:num>
  <w:num w:numId="16">
    <w:abstractNumId w:val="17"/>
  </w:num>
  <w:num w:numId="17">
    <w:abstractNumId w:val="38"/>
  </w:num>
  <w:num w:numId="18">
    <w:abstractNumId w:val="1"/>
  </w:num>
  <w:num w:numId="19">
    <w:abstractNumId w:val="28"/>
  </w:num>
  <w:num w:numId="20">
    <w:abstractNumId w:val="0"/>
  </w:num>
  <w:num w:numId="21">
    <w:abstractNumId w:val="35"/>
  </w:num>
  <w:num w:numId="22">
    <w:abstractNumId w:val="21"/>
  </w:num>
  <w:num w:numId="23">
    <w:abstractNumId w:val="30"/>
  </w:num>
  <w:num w:numId="24">
    <w:abstractNumId w:val="5"/>
  </w:num>
  <w:num w:numId="25">
    <w:abstractNumId w:val="7"/>
  </w:num>
  <w:num w:numId="26">
    <w:abstractNumId w:val="4"/>
  </w:num>
  <w:num w:numId="27">
    <w:abstractNumId w:val="22"/>
  </w:num>
  <w:num w:numId="28">
    <w:abstractNumId w:val="8"/>
  </w:num>
  <w:num w:numId="29">
    <w:abstractNumId w:val="13"/>
  </w:num>
  <w:num w:numId="30">
    <w:abstractNumId w:val="23"/>
  </w:num>
  <w:num w:numId="31">
    <w:abstractNumId w:val="37"/>
  </w:num>
  <w:num w:numId="32">
    <w:abstractNumId w:val="15"/>
  </w:num>
  <w:num w:numId="33">
    <w:abstractNumId w:val="33"/>
  </w:num>
  <w:num w:numId="34">
    <w:abstractNumId w:val="12"/>
  </w:num>
  <w:num w:numId="35">
    <w:abstractNumId w:val="11"/>
  </w:num>
  <w:num w:numId="36">
    <w:abstractNumId w:val="2"/>
  </w:num>
  <w:num w:numId="37">
    <w:abstractNumId w:val="6"/>
  </w:num>
  <w:num w:numId="38">
    <w:abstractNumId w:val="9"/>
  </w:num>
  <w:num w:numId="39">
    <w:abstractNumId w:val="18"/>
  </w:num>
  <w:num w:numId="40">
    <w:abstractNumId w:val="26"/>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75FA"/>
    <w:rsid w:val="00007D84"/>
    <w:rsid w:val="00011565"/>
    <w:rsid w:val="000115D7"/>
    <w:rsid w:val="0001360A"/>
    <w:rsid w:val="0001375C"/>
    <w:rsid w:val="00015BF7"/>
    <w:rsid w:val="00016AC2"/>
    <w:rsid w:val="00016BEF"/>
    <w:rsid w:val="00021800"/>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40F33"/>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749"/>
    <w:rsid w:val="0007427B"/>
    <w:rsid w:val="00075A5F"/>
    <w:rsid w:val="00075D46"/>
    <w:rsid w:val="000760E3"/>
    <w:rsid w:val="0007673E"/>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B0803"/>
    <w:rsid w:val="000B15C3"/>
    <w:rsid w:val="000B2ADA"/>
    <w:rsid w:val="000B2FE8"/>
    <w:rsid w:val="000B3CA4"/>
    <w:rsid w:val="000B41F6"/>
    <w:rsid w:val="000B589D"/>
    <w:rsid w:val="000B628D"/>
    <w:rsid w:val="000B7ACD"/>
    <w:rsid w:val="000C22EB"/>
    <w:rsid w:val="000C4545"/>
    <w:rsid w:val="000C48CD"/>
    <w:rsid w:val="000C4927"/>
    <w:rsid w:val="000C716D"/>
    <w:rsid w:val="000D0D94"/>
    <w:rsid w:val="000D12EA"/>
    <w:rsid w:val="000D1EF2"/>
    <w:rsid w:val="000D249A"/>
    <w:rsid w:val="000D2A99"/>
    <w:rsid w:val="000D3636"/>
    <w:rsid w:val="000D4DB7"/>
    <w:rsid w:val="000D4E7A"/>
    <w:rsid w:val="000D5897"/>
    <w:rsid w:val="000D5F1D"/>
    <w:rsid w:val="000D6834"/>
    <w:rsid w:val="000D6CFE"/>
    <w:rsid w:val="000D70EC"/>
    <w:rsid w:val="000E3440"/>
    <w:rsid w:val="000E3757"/>
    <w:rsid w:val="000E38B0"/>
    <w:rsid w:val="000E5AD3"/>
    <w:rsid w:val="000E601E"/>
    <w:rsid w:val="000E750F"/>
    <w:rsid w:val="000F2A29"/>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1065"/>
    <w:rsid w:val="001319F0"/>
    <w:rsid w:val="00131BCD"/>
    <w:rsid w:val="0013413E"/>
    <w:rsid w:val="00140FC5"/>
    <w:rsid w:val="00142140"/>
    <w:rsid w:val="0014224B"/>
    <w:rsid w:val="00142911"/>
    <w:rsid w:val="00142BE4"/>
    <w:rsid w:val="00144EA2"/>
    <w:rsid w:val="00144F86"/>
    <w:rsid w:val="0014551D"/>
    <w:rsid w:val="00145A23"/>
    <w:rsid w:val="00145BA0"/>
    <w:rsid w:val="00145FA1"/>
    <w:rsid w:val="00146605"/>
    <w:rsid w:val="00146B4B"/>
    <w:rsid w:val="0015037D"/>
    <w:rsid w:val="0015165D"/>
    <w:rsid w:val="001554F0"/>
    <w:rsid w:val="00155A41"/>
    <w:rsid w:val="00155EA9"/>
    <w:rsid w:val="0015741F"/>
    <w:rsid w:val="0015792E"/>
    <w:rsid w:val="00161161"/>
    <w:rsid w:val="001617E2"/>
    <w:rsid w:val="00162475"/>
    <w:rsid w:val="00163D1C"/>
    <w:rsid w:val="00164465"/>
    <w:rsid w:val="00164A97"/>
    <w:rsid w:val="00164B01"/>
    <w:rsid w:val="001653DF"/>
    <w:rsid w:val="00165706"/>
    <w:rsid w:val="00165E7D"/>
    <w:rsid w:val="00165EF1"/>
    <w:rsid w:val="001662AE"/>
    <w:rsid w:val="00170389"/>
    <w:rsid w:val="0017088D"/>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1A91"/>
    <w:rsid w:val="001B2012"/>
    <w:rsid w:val="001B2634"/>
    <w:rsid w:val="001B2C9D"/>
    <w:rsid w:val="001B3571"/>
    <w:rsid w:val="001B4826"/>
    <w:rsid w:val="001B5462"/>
    <w:rsid w:val="001B63C7"/>
    <w:rsid w:val="001B7CF1"/>
    <w:rsid w:val="001C0D92"/>
    <w:rsid w:val="001C1CA4"/>
    <w:rsid w:val="001C2B98"/>
    <w:rsid w:val="001C35A8"/>
    <w:rsid w:val="001C54F9"/>
    <w:rsid w:val="001C5E22"/>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E6364"/>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ADF"/>
    <w:rsid w:val="002330FA"/>
    <w:rsid w:val="00235A2D"/>
    <w:rsid w:val="00235C73"/>
    <w:rsid w:val="00236A4C"/>
    <w:rsid w:val="00236D36"/>
    <w:rsid w:val="002370AF"/>
    <w:rsid w:val="00237C34"/>
    <w:rsid w:val="00240027"/>
    <w:rsid w:val="0024016C"/>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90132"/>
    <w:rsid w:val="0029043E"/>
    <w:rsid w:val="002908BA"/>
    <w:rsid w:val="00290B43"/>
    <w:rsid w:val="00291155"/>
    <w:rsid w:val="00292A97"/>
    <w:rsid w:val="00293A5D"/>
    <w:rsid w:val="002949E4"/>
    <w:rsid w:val="00295DEA"/>
    <w:rsid w:val="00296C43"/>
    <w:rsid w:val="00296C9C"/>
    <w:rsid w:val="002A0D69"/>
    <w:rsid w:val="002A1729"/>
    <w:rsid w:val="002A1A7E"/>
    <w:rsid w:val="002A345A"/>
    <w:rsid w:val="002A3DE3"/>
    <w:rsid w:val="002A40D6"/>
    <w:rsid w:val="002A497C"/>
    <w:rsid w:val="002A6132"/>
    <w:rsid w:val="002A6C93"/>
    <w:rsid w:val="002B02AE"/>
    <w:rsid w:val="002B070E"/>
    <w:rsid w:val="002B0D99"/>
    <w:rsid w:val="002B1AE4"/>
    <w:rsid w:val="002B4534"/>
    <w:rsid w:val="002B5D02"/>
    <w:rsid w:val="002B637F"/>
    <w:rsid w:val="002B68A5"/>
    <w:rsid w:val="002B68E6"/>
    <w:rsid w:val="002B6C9A"/>
    <w:rsid w:val="002B6EB3"/>
    <w:rsid w:val="002C293B"/>
    <w:rsid w:val="002C3A32"/>
    <w:rsid w:val="002C4022"/>
    <w:rsid w:val="002C605C"/>
    <w:rsid w:val="002C624F"/>
    <w:rsid w:val="002C6E28"/>
    <w:rsid w:val="002D09F5"/>
    <w:rsid w:val="002D1BCA"/>
    <w:rsid w:val="002D2587"/>
    <w:rsid w:val="002D28DA"/>
    <w:rsid w:val="002D3E6C"/>
    <w:rsid w:val="002D7A7E"/>
    <w:rsid w:val="002E0A5C"/>
    <w:rsid w:val="002E290C"/>
    <w:rsid w:val="002E39F5"/>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896"/>
    <w:rsid w:val="00327938"/>
    <w:rsid w:val="0033098D"/>
    <w:rsid w:val="00330F46"/>
    <w:rsid w:val="003320CD"/>
    <w:rsid w:val="00332231"/>
    <w:rsid w:val="00332823"/>
    <w:rsid w:val="0033315C"/>
    <w:rsid w:val="003333BA"/>
    <w:rsid w:val="003338FF"/>
    <w:rsid w:val="00333B7C"/>
    <w:rsid w:val="003348D7"/>
    <w:rsid w:val="00334FE4"/>
    <w:rsid w:val="00336197"/>
    <w:rsid w:val="003367A3"/>
    <w:rsid w:val="00340F39"/>
    <w:rsid w:val="00342A44"/>
    <w:rsid w:val="00343353"/>
    <w:rsid w:val="003440A1"/>
    <w:rsid w:val="00344F01"/>
    <w:rsid w:val="00345EC1"/>
    <w:rsid w:val="003473F5"/>
    <w:rsid w:val="003475B0"/>
    <w:rsid w:val="00350595"/>
    <w:rsid w:val="00350A41"/>
    <w:rsid w:val="0035131A"/>
    <w:rsid w:val="003515F3"/>
    <w:rsid w:val="003542D0"/>
    <w:rsid w:val="00355336"/>
    <w:rsid w:val="003562B2"/>
    <w:rsid w:val="0036008E"/>
    <w:rsid w:val="003603D7"/>
    <w:rsid w:val="00361A56"/>
    <w:rsid w:val="0036243F"/>
    <w:rsid w:val="00362C5C"/>
    <w:rsid w:val="00363229"/>
    <w:rsid w:val="0036426C"/>
    <w:rsid w:val="00370544"/>
    <w:rsid w:val="00371BEB"/>
    <w:rsid w:val="00371F12"/>
    <w:rsid w:val="003728F0"/>
    <w:rsid w:val="003765D9"/>
    <w:rsid w:val="003772FD"/>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430"/>
    <w:rsid w:val="003A6652"/>
    <w:rsid w:val="003A7DD1"/>
    <w:rsid w:val="003B0B91"/>
    <w:rsid w:val="003B231F"/>
    <w:rsid w:val="003B44C6"/>
    <w:rsid w:val="003B4AF7"/>
    <w:rsid w:val="003B6A8B"/>
    <w:rsid w:val="003B7BBC"/>
    <w:rsid w:val="003C1A18"/>
    <w:rsid w:val="003C4695"/>
    <w:rsid w:val="003C4B86"/>
    <w:rsid w:val="003C570C"/>
    <w:rsid w:val="003C5ADD"/>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F11FC"/>
    <w:rsid w:val="003F1494"/>
    <w:rsid w:val="003F1564"/>
    <w:rsid w:val="003F302E"/>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11F6"/>
    <w:rsid w:val="00421201"/>
    <w:rsid w:val="00422B8D"/>
    <w:rsid w:val="00424602"/>
    <w:rsid w:val="004247B2"/>
    <w:rsid w:val="00424D2C"/>
    <w:rsid w:val="00424E76"/>
    <w:rsid w:val="00425D7C"/>
    <w:rsid w:val="00427DF8"/>
    <w:rsid w:val="0043029D"/>
    <w:rsid w:val="00430852"/>
    <w:rsid w:val="00430AEC"/>
    <w:rsid w:val="00431469"/>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9CD"/>
    <w:rsid w:val="00450F31"/>
    <w:rsid w:val="00451F3A"/>
    <w:rsid w:val="00452CC4"/>
    <w:rsid w:val="00453629"/>
    <w:rsid w:val="0045386F"/>
    <w:rsid w:val="0045504E"/>
    <w:rsid w:val="0045517B"/>
    <w:rsid w:val="00455AFE"/>
    <w:rsid w:val="00455C3D"/>
    <w:rsid w:val="004561EA"/>
    <w:rsid w:val="00457A91"/>
    <w:rsid w:val="004609EB"/>
    <w:rsid w:val="00460C17"/>
    <w:rsid w:val="00460D31"/>
    <w:rsid w:val="00460F43"/>
    <w:rsid w:val="0046308B"/>
    <w:rsid w:val="00463106"/>
    <w:rsid w:val="00463765"/>
    <w:rsid w:val="004638F3"/>
    <w:rsid w:val="00465544"/>
    <w:rsid w:val="004656C2"/>
    <w:rsid w:val="0046589F"/>
    <w:rsid w:val="00466072"/>
    <w:rsid w:val="00466693"/>
    <w:rsid w:val="00466B5B"/>
    <w:rsid w:val="00467A15"/>
    <w:rsid w:val="00467A93"/>
    <w:rsid w:val="00470851"/>
    <w:rsid w:val="00471F72"/>
    <w:rsid w:val="0047265D"/>
    <w:rsid w:val="004728F2"/>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2FAA"/>
    <w:rsid w:val="00485517"/>
    <w:rsid w:val="00486D2A"/>
    <w:rsid w:val="00487083"/>
    <w:rsid w:val="00490636"/>
    <w:rsid w:val="0049175A"/>
    <w:rsid w:val="00491FBB"/>
    <w:rsid w:val="004945BD"/>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751"/>
    <w:rsid w:val="004B0D8B"/>
    <w:rsid w:val="004B3EDF"/>
    <w:rsid w:val="004B4B3B"/>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9B2"/>
    <w:rsid w:val="004E29FB"/>
    <w:rsid w:val="004E2BB4"/>
    <w:rsid w:val="004E3601"/>
    <w:rsid w:val="004E5528"/>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72D"/>
    <w:rsid w:val="00506A54"/>
    <w:rsid w:val="0050704C"/>
    <w:rsid w:val="005110E1"/>
    <w:rsid w:val="005118B6"/>
    <w:rsid w:val="00512B06"/>
    <w:rsid w:val="00513463"/>
    <w:rsid w:val="00513A2A"/>
    <w:rsid w:val="00514B78"/>
    <w:rsid w:val="00514D7E"/>
    <w:rsid w:val="00514EE4"/>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57D8"/>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36B6"/>
    <w:rsid w:val="005C41B9"/>
    <w:rsid w:val="005C4E32"/>
    <w:rsid w:val="005C65C8"/>
    <w:rsid w:val="005C6B59"/>
    <w:rsid w:val="005C6E73"/>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5886"/>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36F1"/>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1963"/>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1C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A1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41A0"/>
    <w:rsid w:val="0069463B"/>
    <w:rsid w:val="00694777"/>
    <w:rsid w:val="006954D5"/>
    <w:rsid w:val="00697AF6"/>
    <w:rsid w:val="006A15B3"/>
    <w:rsid w:val="006A1954"/>
    <w:rsid w:val="006A2B06"/>
    <w:rsid w:val="006A2E3E"/>
    <w:rsid w:val="006A4384"/>
    <w:rsid w:val="006A454A"/>
    <w:rsid w:val="006A5F49"/>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7AD"/>
    <w:rsid w:val="006D3404"/>
    <w:rsid w:val="006D35BF"/>
    <w:rsid w:val="006D42E3"/>
    <w:rsid w:val="006D4B1F"/>
    <w:rsid w:val="006D510E"/>
    <w:rsid w:val="006D68CA"/>
    <w:rsid w:val="006D7557"/>
    <w:rsid w:val="006D7BF7"/>
    <w:rsid w:val="006E03FA"/>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620C"/>
    <w:rsid w:val="007071E6"/>
    <w:rsid w:val="00707613"/>
    <w:rsid w:val="007079DC"/>
    <w:rsid w:val="00707BB1"/>
    <w:rsid w:val="00707CB7"/>
    <w:rsid w:val="00712A75"/>
    <w:rsid w:val="00713CCA"/>
    <w:rsid w:val="00715D96"/>
    <w:rsid w:val="00716032"/>
    <w:rsid w:val="007176F8"/>
    <w:rsid w:val="0072002E"/>
    <w:rsid w:val="00722BE4"/>
    <w:rsid w:val="00723222"/>
    <w:rsid w:val="00723F81"/>
    <w:rsid w:val="00724B42"/>
    <w:rsid w:val="00725642"/>
    <w:rsid w:val="00730823"/>
    <w:rsid w:val="00731074"/>
    <w:rsid w:val="00731384"/>
    <w:rsid w:val="007318B5"/>
    <w:rsid w:val="0073198E"/>
    <w:rsid w:val="00733D1D"/>
    <w:rsid w:val="00734B32"/>
    <w:rsid w:val="00734E1F"/>
    <w:rsid w:val="0073545B"/>
    <w:rsid w:val="007357D2"/>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2F9D"/>
    <w:rsid w:val="007544EC"/>
    <w:rsid w:val="0075683A"/>
    <w:rsid w:val="00756957"/>
    <w:rsid w:val="00756C61"/>
    <w:rsid w:val="00756EA3"/>
    <w:rsid w:val="00757B8E"/>
    <w:rsid w:val="00760874"/>
    <w:rsid w:val="0076164C"/>
    <w:rsid w:val="007618D4"/>
    <w:rsid w:val="00763EFB"/>
    <w:rsid w:val="007641FE"/>
    <w:rsid w:val="00766282"/>
    <w:rsid w:val="00766F36"/>
    <w:rsid w:val="007707E0"/>
    <w:rsid w:val="0077170E"/>
    <w:rsid w:val="00772827"/>
    <w:rsid w:val="00773259"/>
    <w:rsid w:val="00774C3A"/>
    <w:rsid w:val="00776C57"/>
    <w:rsid w:val="00777098"/>
    <w:rsid w:val="007803A5"/>
    <w:rsid w:val="00780F63"/>
    <w:rsid w:val="00784632"/>
    <w:rsid w:val="00784A7F"/>
    <w:rsid w:val="00786EEC"/>
    <w:rsid w:val="00787895"/>
    <w:rsid w:val="00787D41"/>
    <w:rsid w:val="00790082"/>
    <w:rsid w:val="007900DF"/>
    <w:rsid w:val="0079176E"/>
    <w:rsid w:val="0079379E"/>
    <w:rsid w:val="00793EC0"/>
    <w:rsid w:val="007958B4"/>
    <w:rsid w:val="007973C4"/>
    <w:rsid w:val="0079758F"/>
    <w:rsid w:val="00797B94"/>
    <w:rsid w:val="007A2018"/>
    <w:rsid w:val="007A28FD"/>
    <w:rsid w:val="007A39CF"/>
    <w:rsid w:val="007A4CB4"/>
    <w:rsid w:val="007A5766"/>
    <w:rsid w:val="007A7CA8"/>
    <w:rsid w:val="007B0BBE"/>
    <w:rsid w:val="007B3461"/>
    <w:rsid w:val="007B35F0"/>
    <w:rsid w:val="007B388F"/>
    <w:rsid w:val="007B3947"/>
    <w:rsid w:val="007B4830"/>
    <w:rsid w:val="007B5074"/>
    <w:rsid w:val="007B643D"/>
    <w:rsid w:val="007B6A4A"/>
    <w:rsid w:val="007B6C09"/>
    <w:rsid w:val="007C0C40"/>
    <w:rsid w:val="007C1C60"/>
    <w:rsid w:val="007C2532"/>
    <w:rsid w:val="007C4AEC"/>
    <w:rsid w:val="007C574A"/>
    <w:rsid w:val="007C7F04"/>
    <w:rsid w:val="007D06AC"/>
    <w:rsid w:val="007D3D47"/>
    <w:rsid w:val="007D508A"/>
    <w:rsid w:val="007D5B38"/>
    <w:rsid w:val="007D7141"/>
    <w:rsid w:val="007D7193"/>
    <w:rsid w:val="007D7553"/>
    <w:rsid w:val="007E2F50"/>
    <w:rsid w:val="007E4788"/>
    <w:rsid w:val="007E4FC9"/>
    <w:rsid w:val="007E50B8"/>
    <w:rsid w:val="007E6458"/>
    <w:rsid w:val="007E72DE"/>
    <w:rsid w:val="007F1FC7"/>
    <w:rsid w:val="007F228F"/>
    <w:rsid w:val="007F26E8"/>
    <w:rsid w:val="007F336E"/>
    <w:rsid w:val="007F3B21"/>
    <w:rsid w:val="007F4864"/>
    <w:rsid w:val="007F524C"/>
    <w:rsid w:val="007F53BB"/>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15E9"/>
    <w:rsid w:val="00831736"/>
    <w:rsid w:val="00831EE5"/>
    <w:rsid w:val="00832263"/>
    <w:rsid w:val="00832876"/>
    <w:rsid w:val="0083369A"/>
    <w:rsid w:val="00833960"/>
    <w:rsid w:val="008356F1"/>
    <w:rsid w:val="00836361"/>
    <w:rsid w:val="0083786E"/>
    <w:rsid w:val="008379CD"/>
    <w:rsid w:val="00837F8E"/>
    <w:rsid w:val="00840E0B"/>
    <w:rsid w:val="008412BC"/>
    <w:rsid w:val="00841867"/>
    <w:rsid w:val="00841A0D"/>
    <w:rsid w:val="00842270"/>
    <w:rsid w:val="00842301"/>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354A"/>
    <w:rsid w:val="008856A4"/>
    <w:rsid w:val="00885F5E"/>
    <w:rsid w:val="00886822"/>
    <w:rsid w:val="00892056"/>
    <w:rsid w:val="00892587"/>
    <w:rsid w:val="00892724"/>
    <w:rsid w:val="008931D5"/>
    <w:rsid w:val="00893765"/>
    <w:rsid w:val="00895B72"/>
    <w:rsid w:val="00896AC6"/>
    <w:rsid w:val="008A1A42"/>
    <w:rsid w:val="008A2E29"/>
    <w:rsid w:val="008A2E81"/>
    <w:rsid w:val="008A3A2E"/>
    <w:rsid w:val="008A3FDA"/>
    <w:rsid w:val="008A46D7"/>
    <w:rsid w:val="008A6E31"/>
    <w:rsid w:val="008A7510"/>
    <w:rsid w:val="008A7B09"/>
    <w:rsid w:val="008A7D8D"/>
    <w:rsid w:val="008B1D6A"/>
    <w:rsid w:val="008B270B"/>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7B3"/>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03E"/>
    <w:rsid w:val="009126E9"/>
    <w:rsid w:val="00912BBB"/>
    <w:rsid w:val="00912E07"/>
    <w:rsid w:val="009136B5"/>
    <w:rsid w:val="00913A64"/>
    <w:rsid w:val="00917136"/>
    <w:rsid w:val="0091746A"/>
    <w:rsid w:val="00917AE0"/>
    <w:rsid w:val="00921395"/>
    <w:rsid w:val="009226BF"/>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A0A"/>
    <w:rsid w:val="00976BFD"/>
    <w:rsid w:val="00977015"/>
    <w:rsid w:val="00977737"/>
    <w:rsid w:val="0097778D"/>
    <w:rsid w:val="00977D4C"/>
    <w:rsid w:val="0098118C"/>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076"/>
    <w:rsid w:val="009D06B5"/>
    <w:rsid w:val="009D07B1"/>
    <w:rsid w:val="009D0813"/>
    <w:rsid w:val="009D1EB7"/>
    <w:rsid w:val="009D3263"/>
    <w:rsid w:val="009D3461"/>
    <w:rsid w:val="009D4D63"/>
    <w:rsid w:val="009D5731"/>
    <w:rsid w:val="009D5D5F"/>
    <w:rsid w:val="009D7CC1"/>
    <w:rsid w:val="009D7D6C"/>
    <w:rsid w:val="009E09C7"/>
    <w:rsid w:val="009E0DA1"/>
    <w:rsid w:val="009E22F7"/>
    <w:rsid w:val="009E2912"/>
    <w:rsid w:val="009E3F03"/>
    <w:rsid w:val="009E4879"/>
    <w:rsid w:val="009E5B8D"/>
    <w:rsid w:val="009E5EEB"/>
    <w:rsid w:val="009E763B"/>
    <w:rsid w:val="009F083B"/>
    <w:rsid w:val="009F1F2B"/>
    <w:rsid w:val="009F385C"/>
    <w:rsid w:val="00A00448"/>
    <w:rsid w:val="00A03245"/>
    <w:rsid w:val="00A06D88"/>
    <w:rsid w:val="00A06D90"/>
    <w:rsid w:val="00A06E1C"/>
    <w:rsid w:val="00A07909"/>
    <w:rsid w:val="00A10E29"/>
    <w:rsid w:val="00A12DED"/>
    <w:rsid w:val="00A12EB2"/>
    <w:rsid w:val="00A136E4"/>
    <w:rsid w:val="00A1535A"/>
    <w:rsid w:val="00A15D28"/>
    <w:rsid w:val="00A2111F"/>
    <w:rsid w:val="00A22407"/>
    <w:rsid w:val="00A23982"/>
    <w:rsid w:val="00A24863"/>
    <w:rsid w:val="00A254B0"/>
    <w:rsid w:val="00A25A27"/>
    <w:rsid w:val="00A26658"/>
    <w:rsid w:val="00A268EB"/>
    <w:rsid w:val="00A3013C"/>
    <w:rsid w:val="00A30909"/>
    <w:rsid w:val="00A31157"/>
    <w:rsid w:val="00A31A41"/>
    <w:rsid w:val="00A3215B"/>
    <w:rsid w:val="00A358DD"/>
    <w:rsid w:val="00A35955"/>
    <w:rsid w:val="00A372FF"/>
    <w:rsid w:val="00A37389"/>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66AC"/>
    <w:rsid w:val="00A6774A"/>
    <w:rsid w:val="00A7061C"/>
    <w:rsid w:val="00A712D0"/>
    <w:rsid w:val="00A73AC7"/>
    <w:rsid w:val="00A73BB9"/>
    <w:rsid w:val="00A73F99"/>
    <w:rsid w:val="00A7438F"/>
    <w:rsid w:val="00A75E97"/>
    <w:rsid w:val="00A76049"/>
    <w:rsid w:val="00A805AF"/>
    <w:rsid w:val="00A80EB1"/>
    <w:rsid w:val="00A8216E"/>
    <w:rsid w:val="00A825AF"/>
    <w:rsid w:val="00A83469"/>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5C0"/>
    <w:rsid w:val="00AA6FFB"/>
    <w:rsid w:val="00AA7344"/>
    <w:rsid w:val="00AA7EBC"/>
    <w:rsid w:val="00AB0E86"/>
    <w:rsid w:val="00AB1CCA"/>
    <w:rsid w:val="00AB2FEE"/>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5827"/>
    <w:rsid w:val="00AE5FD7"/>
    <w:rsid w:val="00AE7EC8"/>
    <w:rsid w:val="00AF2759"/>
    <w:rsid w:val="00AF31FA"/>
    <w:rsid w:val="00AF42DD"/>
    <w:rsid w:val="00AF55A7"/>
    <w:rsid w:val="00AF592E"/>
    <w:rsid w:val="00AF6C27"/>
    <w:rsid w:val="00AF7411"/>
    <w:rsid w:val="00AF7CD7"/>
    <w:rsid w:val="00B008DD"/>
    <w:rsid w:val="00B00EB7"/>
    <w:rsid w:val="00B0181F"/>
    <w:rsid w:val="00B0453E"/>
    <w:rsid w:val="00B046AD"/>
    <w:rsid w:val="00B06A6C"/>
    <w:rsid w:val="00B07977"/>
    <w:rsid w:val="00B07ECC"/>
    <w:rsid w:val="00B115FB"/>
    <w:rsid w:val="00B13969"/>
    <w:rsid w:val="00B15490"/>
    <w:rsid w:val="00B17BEB"/>
    <w:rsid w:val="00B202E9"/>
    <w:rsid w:val="00B20F61"/>
    <w:rsid w:val="00B217E5"/>
    <w:rsid w:val="00B21E89"/>
    <w:rsid w:val="00B2292C"/>
    <w:rsid w:val="00B22DC4"/>
    <w:rsid w:val="00B25D19"/>
    <w:rsid w:val="00B25ECF"/>
    <w:rsid w:val="00B3099D"/>
    <w:rsid w:val="00B30D18"/>
    <w:rsid w:val="00B31B98"/>
    <w:rsid w:val="00B320A9"/>
    <w:rsid w:val="00B322BD"/>
    <w:rsid w:val="00B327C0"/>
    <w:rsid w:val="00B33731"/>
    <w:rsid w:val="00B35CED"/>
    <w:rsid w:val="00B36296"/>
    <w:rsid w:val="00B379A5"/>
    <w:rsid w:val="00B41E88"/>
    <w:rsid w:val="00B4209A"/>
    <w:rsid w:val="00B4272C"/>
    <w:rsid w:val="00B43557"/>
    <w:rsid w:val="00B44486"/>
    <w:rsid w:val="00B46D13"/>
    <w:rsid w:val="00B47FD8"/>
    <w:rsid w:val="00B50F0E"/>
    <w:rsid w:val="00B51B95"/>
    <w:rsid w:val="00B51BC8"/>
    <w:rsid w:val="00B52165"/>
    <w:rsid w:val="00B52A70"/>
    <w:rsid w:val="00B53B18"/>
    <w:rsid w:val="00B54110"/>
    <w:rsid w:val="00B54421"/>
    <w:rsid w:val="00B5521C"/>
    <w:rsid w:val="00B55C6F"/>
    <w:rsid w:val="00B572AB"/>
    <w:rsid w:val="00B60979"/>
    <w:rsid w:val="00B60B90"/>
    <w:rsid w:val="00B626C8"/>
    <w:rsid w:val="00B628EE"/>
    <w:rsid w:val="00B643F8"/>
    <w:rsid w:val="00B648F8"/>
    <w:rsid w:val="00B655F6"/>
    <w:rsid w:val="00B67030"/>
    <w:rsid w:val="00B7039C"/>
    <w:rsid w:val="00B70EBC"/>
    <w:rsid w:val="00B716FA"/>
    <w:rsid w:val="00B736FC"/>
    <w:rsid w:val="00B74286"/>
    <w:rsid w:val="00B74F62"/>
    <w:rsid w:val="00B7502F"/>
    <w:rsid w:val="00B751CE"/>
    <w:rsid w:val="00B766B9"/>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4B43"/>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06611"/>
    <w:rsid w:val="00C10438"/>
    <w:rsid w:val="00C10741"/>
    <w:rsid w:val="00C12BE3"/>
    <w:rsid w:val="00C15988"/>
    <w:rsid w:val="00C15DDA"/>
    <w:rsid w:val="00C2377A"/>
    <w:rsid w:val="00C24865"/>
    <w:rsid w:val="00C278B9"/>
    <w:rsid w:val="00C30881"/>
    <w:rsid w:val="00C31281"/>
    <w:rsid w:val="00C324D1"/>
    <w:rsid w:val="00C32EE7"/>
    <w:rsid w:val="00C3569A"/>
    <w:rsid w:val="00C36CC0"/>
    <w:rsid w:val="00C36D96"/>
    <w:rsid w:val="00C376FD"/>
    <w:rsid w:val="00C37930"/>
    <w:rsid w:val="00C37DB3"/>
    <w:rsid w:val="00C409DB"/>
    <w:rsid w:val="00C4161F"/>
    <w:rsid w:val="00C427D6"/>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3FC3"/>
    <w:rsid w:val="00C74B1E"/>
    <w:rsid w:val="00C74D24"/>
    <w:rsid w:val="00C76CAC"/>
    <w:rsid w:val="00C773D6"/>
    <w:rsid w:val="00C80E70"/>
    <w:rsid w:val="00C81AFF"/>
    <w:rsid w:val="00C81F28"/>
    <w:rsid w:val="00C822E2"/>
    <w:rsid w:val="00C847EE"/>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2353"/>
    <w:rsid w:val="00CA298B"/>
    <w:rsid w:val="00CA2B69"/>
    <w:rsid w:val="00CA35E2"/>
    <w:rsid w:val="00CA4A52"/>
    <w:rsid w:val="00CA5314"/>
    <w:rsid w:val="00CA5E49"/>
    <w:rsid w:val="00CA6231"/>
    <w:rsid w:val="00CA6C5A"/>
    <w:rsid w:val="00CA750F"/>
    <w:rsid w:val="00CA7AC1"/>
    <w:rsid w:val="00CA7B8A"/>
    <w:rsid w:val="00CB280C"/>
    <w:rsid w:val="00CB2BD4"/>
    <w:rsid w:val="00CB6EEE"/>
    <w:rsid w:val="00CB7495"/>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E16B7"/>
    <w:rsid w:val="00CE1D19"/>
    <w:rsid w:val="00CE23CB"/>
    <w:rsid w:val="00CE3368"/>
    <w:rsid w:val="00CE3983"/>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4DF"/>
    <w:rsid w:val="00D03C8F"/>
    <w:rsid w:val="00D06F7C"/>
    <w:rsid w:val="00D077D0"/>
    <w:rsid w:val="00D077F0"/>
    <w:rsid w:val="00D109FF"/>
    <w:rsid w:val="00D11BC9"/>
    <w:rsid w:val="00D11E24"/>
    <w:rsid w:val="00D1325B"/>
    <w:rsid w:val="00D1340E"/>
    <w:rsid w:val="00D13448"/>
    <w:rsid w:val="00D14DD2"/>
    <w:rsid w:val="00D16D14"/>
    <w:rsid w:val="00D178D8"/>
    <w:rsid w:val="00D213AC"/>
    <w:rsid w:val="00D2171F"/>
    <w:rsid w:val="00D22249"/>
    <w:rsid w:val="00D23922"/>
    <w:rsid w:val="00D24BA4"/>
    <w:rsid w:val="00D250EE"/>
    <w:rsid w:val="00D264A8"/>
    <w:rsid w:val="00D268B0"/>
    <w:rsid w:val="00D26F8E"/>
    <w:rsid w:val="00D2706C"/>
    <w:rsid w:val="00D2740D"/>
    <w:rsid w:val="00D2748B"/>
    <w:rsid w:val="00D302A4"/>
    <w:rsid w:val="00D30D88"/>
    <w:rsid w:val="00D316BA"/>
    <w:rsid w:val="00D33196"/>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60BD"/>
    <w:rsid w:val="00D762C7"/>
    <w:rsid w:val="00D80035"/>
    <w:rsid w:val="00D816F3"/>
    <w:rsid w:val="00D81AB5"/>
    <w:rsid w:val="00D828F3"/>
    <w:rsid w:val="00D839BC"/>
    <w:rsid w:val="00D91375"/>
    <w:rsid w:val="00D93A7F"/>
    <w:rsid w:val="00D9541C"/>
    <w:rsid w:val="00D9581A"/>
    <w:rsid w:val="00D95BF9"/>
    <w:rsid w:val="00D95E35"/>
    <w:rsid w:val="00D97119"/>
    <w:rsid w:val="00D97198"/>
    <w:rsid w:val="00DA101C"/>
    <w:rsid w:val="00DA3355"/>
    <w:rsid w:val="00DA558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D09C1"/>
    <w:rsid w:val="00DD1194"/>
    <w:rsid w:val="00DD1C9F"/>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F0B37"/>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4AC"/>
    <w:rsid w:val="00E226A9"/>
    <w:rsid w:val="00E250AF"/>
    <w:rsid w:val="00E2608D"/>
    <w:rsid w:val="00E26E1E"/>
    <w:rsid w:val="00E302AA"/>
    <w:rsid w:val="00E303F3"/>
    <w:rsid w:val="00E307EB"/>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1F4"/>
    <w:rsid w:val="00E72243"/>
    <w:rsid w:val="00E7369F"/>
    <w:rsid w:val="00E73C6C"/>
    <w:rsid w:val="00E74589"/>
    <w:rsid w:val="00E748F0"/>
    <w:rsid w:val="00E75B49"/>
    <w:rsid w:val="00E75B57"/>
    <w:rsid w:val="00E75F3D"/>
    <w:rsid w:val="00E76E0D"/>
    <w:rsid w:val="00E770EE"/>
    <w:rsid w:val="00E77C9A"/>
    <w:rsid w:val="00E80305"/>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A2B13"/>
    <w:rsid w:val="00EA2E41"/>
    <w:rsid w:val="00EA2E9C"/>
    <w:rsid w:val="00EA3993"/>
    <w:rsid w:val="00EA563A"/>
    <w:rsid w:val="00EA56C7"/>
    <w:rsid w:val="00EA66B0"/>
    <w:rsid w:val="00EA6EEF"/>
    <w:rsid w:val="00EA786F"/>
    <w:rsid w:val="00EA7FE8"/>
    <w:rsid w:val="00EB29A5"/>
    <w:rsid w:val="00EB33BE"/>
    <w:rsid w:val="00EB3B7B"/>
    <w:rsid w:val="00EB4A69"/>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B91"/>
    <w:rsid w:val="00EE7EDB"/>
    <w:rsid w:val="00EE7FA3"/>
    <w:rsid w:val="00EF01D0"/>
    <w:rsid w:val="00EF17C8"/>
    <w:rsid w:val="00EF200A"/>
    <w:rsid w:val="00EF28A9"/>
    <w:rsid w:val="00EF39DB"/>
    <w:rsid w:val="00EF39F9"/>
    <w:rsid w:val="00EF3A42"/>
    <w:rsid w:val="00EF55CA"/>
    <w:rsid w:val="00EF5BB2"/>
    <w:rsid w:val="00EF60A5"/>
    <w:rsid w:val="00EF6773"/>
    <w:rsid w:val="00EF6988"/>
    <w:rsid w:val="00F0004B"/>
    <w:rsid w:val="00F007D0"/>
    <w:rsid w:val="00F04845"/>
    <w:rsid w:val="00F066A6"/>
    <w:rsid w:val="00F130C4"/>
    <w:rsid w:val="00F141E2"/>
    <w:rsid w:val="00F1583F"/>
    <w:rsid w:val="00F16029"/>
    <w:rsid w:val="00F16126"/>
    <w:rsid w:val="00F1612A"/>
    <w:rsid w:val="00F162B6"/>
    <w:rsid w:val="00F16975"/>
    <w:rsid w:val="00F2046F"/>
    <w:rsid w:val="00F20F78"/>
    <w:rsid w:val="00F221EC"/>
    <w:rsid w:val="00F222A9"/>
    <w:rsid w:val="00F244AE"/>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668E"/>
    <w:rsid w:val="00FA6844"/>
    <w:rsid w:val="00FA70DE"/>
    <w:rsid w:val="00FB0661"/>
    <w:rsid w:val="00FB103C"/>
    <w:rsid w:val="00FB1FA5"/>
    <w:rsid w:val="00FB2627"/>
    <w:rsid w:val="00FB2634"/>
    <w:rsid w:val="00FB26F0"/>
    <w:rsid w:val="00FB34EF"/>
    <w:rsid w:val="00FB4AF6"/>
    <w:rsid w:val="00FB4CEF"/>
    <w:rsid w:val="00FB6DBA"/>
    <w:rsid w:val="00FB76C8"/>
    <w:rsid w:val="00FB7E59"/>
    <w:rsid w:val="00FC3177"/>
    <w:rsid w:val="00FC3616"/>
    <w:rsid w:val="00FC44F1"/>
    <w:rsid w:val="00FC45E1"/>
    <w:rsid w:val="00FC4E90"/>
    <w:rsid w:val="00FC4F5B"/>
    <w:rsid w:val="00FC502A"/>
    <w:rsid w:val="00FC60CB"/>
    <w:rsid w:val="00FC63BA"/>
    <w:rsid w:val="00FC718F"/>
    <w:rsid w:val="00FD0561"/>
    <w:rsid w:val="00FD0FD0"/>
    <w:rsid w:val="00FD1162"/>
    <w:rsid w:val="00FD17EE"/>
    <w:rsid w:val="00FD26FB"/>
    <w:rsid w:val="00FD2F80"/>
    <w:rsid w:val="00FD38CF"/>
    <w:rsid w:val="00FD3D1A"/>
    <w:rsid w:val="00FD426A"/>
    <w:rsid w:val="00FD4646"/>
    <w:rsid w:val="00FD4787"/>
    <w:rsid w:val="00FD4C9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7BB52"/>
  <w15:docId w15:val="{40ABC57B-4E12-4EAC-A1FF-EAFA07E9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E73"/>
    <w:pPr>
      <w:spacing w:after="0" w:line="240" w:lineRule="auto"/>
    </w:pPr>
    <w:rPr>
      <w:rFonts w:ascii="Century Gothic" w:eastAsia="Times New Roman" w:hAnsi="Century Gothic" w:cs="Century Gothic"/>
      <w:color w:val="000000"/>
      <w:sz w:val="24"/>
      <w:szCs w:val="24"/>
      <w:lang w:val="en-US" w:eastAsia="es-ES" w:bidi="hi-IN"/>
    </w:rPr>
  </w:style>
  <w:style w:type="paragraph" w:styleId="Ttulo1">
    <w:name w:val="heading 1"/>
    <w:basedOn w:val="Normal"/>
    <w:next w:val="Normal"/>
    <w:link w:val="Ttulo1Car"/>
    <w:qFormat/>
    <w:rsid w:val="004D6C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rsid w:val="00641963"/>
    <w:pPr>
      <w:keepNext/>
      <w:keepLines/>
      <w:spacing w:before="40"/>
      <w:outlineLvl w:val="3"/>
    </w:pPr>
    <w:rPr>
      <w:rFonts w:asciiTheme="majorHAnsi" w:eastAsiaTheme="majorEastAsia" w:hAnsiTheme="majorHAnsi" w:cs="Mangal"/>
      <w:i/>
      <w:iCs/>
      <w:color w:val="365F91" w:themeColor="accent1" w:themeShade="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jc w:val="both"/>
    </w:pPr>
    <w:rPr>
      <w:color w:val="4C4C4C"/>
      <w:lang w:val="es-ES"/>
    </w:rPr>
  </w:style>
  <w:style w:type="paragraph" w:customStyle="1" w:styleId="TITULO1">
    <w:name w:val="TITULO 1"/>
    <w:basedOn w:val="Normal"/>
    <w:link w:val="TITULO1Car"/>
    <w:rsid w:val="00862264"/>
    <w:pPr>
      <w:tabs>
        <w:tab w:val="left" w:pos="4242"/>
      </w:tabs>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uiPriority w:val="34"/>
    <w:qFormat/>
    <w:rsid w:val="0066427A"/>
    <w:pPr>
      <w:spacing w:after="120"/>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45504E"/>
    <w:rPr>
      <w:rFonts w:asciiTheme="minorHAnsi" w:hAnsiTheme="minorHAnsi"/>
      <w:szCs w:val="32"/>
    </w:rPr>
  </w:style>
  <w:style w:type="paragraph" w:customStyle="1" w:styleId="Estilo2">
    <w:name w:val="Estilo2"/>
    <w:basedOn w:val="TITULO1"/>
    <w:link w:val="Estilo2Car"/>
    <w:qFormat/>
    <w:rsid w:val="0045504E"/>
    <w:pPr>
      <w:numPr>
        <w:numId w:val="2"/>
      </w:numPr>
    </w:pPr>
    <w:rPr>
      <w:rFonts w:asciiTheme="minorHAnsi" w:hAnsiTheme="minorHAnsi"/>
      <w:color w:val="E30513"/>
      <w:sz w:val="28"/>
      <w:szCs w:val="28"/>
    </w:rPr>
  </w:style>
  <w:style w:type="character" w:customStyle="1" w:styleId="Estilo1Car">
    <w:name w:val="Estilo1 Car"/>
    <w:basedOn w:val="TITULO1Car"/>
    <w:link w:val="Estilo1"/>
    <w:rsid w:val="0045504E"/>
    <w:rPr>
      <w:rFonts w:eastAsia="Times New Roman" w:cs="Century Gothic"/>
      <w:b/>
      <w:color w:val="4C4C4C"/>
      <w:sz w:val="36"/>
      <w:szCs w:val="32"/>
      <w:lang w:val="en-US" w:eastAsia="es-ES" w:bidi="hi-IN"/>
    </w:rPr>
  </w:style>
  <w:style w:type="paragraph" w:customStyle="1" w:styleId="Estilo3">
    <w:name w:val="Estilo3"/>
    <w:basedOn w:val="TITULO1"/>
    <w:link w:val="Estilo3Car"/>
    <w:qFormat/>
    <w:rsid w:val="0045504E"/>
    <w:pPr>
      <w:jc w:val="both"/>
    </w:pPr>
    <w:rPr>
      <w:rFonts w:asciiTheme="minorHAnsi" w:hAnsiTheme="minorHAnsi"/>
      <w:b w:val="0"/>
      <w:sz w:val="24"/>
    </w:rPr>
  </w:style>
  <w:style w:type="character" w:customStyle="1" w:styleId="Estilo2Car">
    <w:name w:val="Estilo2 Car"/>
    <w:basedOn w:val="TITULO1Car"/>
    <w:link w:val="Estilo2"/>
    <w:rsid w:val="0045504E"/>
    <w:rPr>
      <w:rFonts w:eastAsia="Times New Roman" w:cs="Century Gothic"/>
      <w:b/>
      <w:color w:val="E30513"/>
      <w:sz w:val="28"/>
      <w:szCs w:val="28"/>
      <w:lang w:val="en-US" w:eastAsia="es-ES" w:bidi="hi-IN"/>
    </w:rPr>
  </w:style>
  <w:style w:type="character" w:customStyle="1" w:styleId="Estilo3Car">
    <w:name w:val="Estilo3 Car"/>
    <w:basedOn w:val="TITULO1Car"/>
    <w:link w:val="Estilo3"/>
    <w:rsid w:val="0045504E"/>
    <w:rPr>
      <w:rFonts w:eastAsia="Times New Roman" w:cs="Century Gothic"/>
      <w:b w:val="0"/>
      <w:color w:val="4C4C4C"/>
      <w:sz w:val="24"/>
      <w:szCs w:val="36"/>
      <w:lang w:val="en-US" w:eastAsia="es-ES" w:bidi="hi-IN"/>
    </w:rPr>
  </w:style>
  <w:style w:type="character" w:customStyle="1" w:styleId="TextoindependienteCar">
    <w:name w:val="Texto independiente Car"/>
    <w:basedOn w:val="Fuentedeprrafopredeter"/>
    <w:link w:val="Textoindependiente"/>
    <w:locked/>
    <w:rsid w:val="00075A5F"/>
    <w:rPr>
      <w:rFonts w:ascii="Century Gothic" w:hAnsi="Century Gothic" w:cs="Century Gothic"/>
      <w:sz w:val="17"/>
      <w:lang w:val="es-ES" w:eastAsia="es-ES" w:bidi="es-ES"/>
    </w:rPr>
  </w:style>
  <w:style w:type="paragraph" w:styleId="Textoindependiente">
    <w:name w:val="Body Text"/>
    <w:basedOn w:val="Normal"/>
    <w:link w:val="TextoindependienteCar"/>
    <w:rsid w:val="00075A5F"/>
    <w:pPr>
      <w:tabs>
        <w:tab w:val="left" w:pos="3326"/>
      </w:tabs>
      <w:spacing w:after="120" w:line="260" w:lineRule="atLeast"/>
      <w:jc w:val="both"/>
    </w:pPr>
    <w:rPr>
      <w:sz w:val="17"/>
      <w:lang w:val="es-ES" w:bidi="es-ES"/>
    </w:rPr>
  </w:style>
  <w:style w:type="character" w:customStyle="1" w:styleId="TextoindependienteCar1">
    <w:name w:val="Texto independiente Car1"/>
    <w:basedOn w:val="Fuentedeprrafopredeter"/>
    <w:uiPriority w:val="99"/>
    <w:semiHidden/>
    <w:rsid w:val="00075A5F"/>
  </w:style>
  <w:style w:type="paragraph" w:customStyle="1" w:styleId="Masthead">
    <w:name w:val="Masthead"/>
    <w:basedOn w:val="Normal"/>
    <w:rsid w:val="00075A5F"/>
    <w:pPr>
      <w:ind w:left="144"/>
    </w:pPr>
    <w:rPr>
      <w:color w:val="FFFFFF"/>
      <w:sz w:val="96"/>
      <w:szCs w:val="96"/>
      <w:lang w:val="es-ES" w:bidi="es-ES"/>
    </w:rPr>
  </w:style>
  <w:style w:type="table" w:customStyle="1" w:styleId="Cuadrculadetablaclara1">
    <w:name w:val="Cuadrícula de tabla clara1"/>
    <w:basedOn w:val="Tabla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4Car">
    <w:name w:val="Título 4 Car"/>
    <w:basedOn w:val="Fuentedeprrafopredeter"/>
    <w:link w:val="Ttulo4"/>
    <w:uiPriority w:val="9"/>
    <w:semiHidden/>
    <w:rsid w:val="00641963"/>
    <w:rPr>
      <w:rFonts w:asciiTheme="majorHAnsi" w:eastAsiaTheme="majorEastAsia" w:hAnsiTheme="majorHAnsi" w:cs="Mangal"/>
      <w:i/>
      <w:iCs/>
      <w:color w:val="365F91" w:themeColor="accent1" w:themeShade="BF"/>
      <w:sz w:val="24"/>
      <w:szCs w:val="21"/>
      <w:lang w:val="en-US" w:eastAsia="es-E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6970">
      <w:bodyDiv w:val="1"/>
      <w:marLeft w:val="0"/>
      <w:marRight w:val="0"/>
      <w:marTop w:val="0"/>
      <w:marBottom w:val="0"/>
      <w:divBdr>
        <w:top w:val="none" w:sz="0" w:space="0" w:color="auto"/>
        <w:left w:val="none" w:sz="0" w:space="0" w:color="auto"/>
        <w:bottom w:val="none" w:sz="0" w:space="0" w:color="auto"/>
        <w:right w:val="none" w:sz="0" w:space="0" w:color="auto"/>
      </w:divBdr>
    </w:div>
    <w:div w:id="19803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EE0F3-6311-4B52-B0D5-D072BA65ADBD}">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A6A1AC34-6613-4A76-A4BF-1A5439CDB7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91A4A1-28EB-4B2A-B48A-F18C870B2536}">
  <ds:schemaRefs>
    <ds:schemaRef ds:uri="http://schemas.microsoft.com/sharepoint/v3/contenttype/forms"/>
  </ds:schemaRefs>
</ds:datastoreItem>
</file>

<file path=customXml/itemProps4.xml><?xml version="1.0" encoding="utf-8"?>
<ds:datastoreItem xmlns:ds="http://schemas.openxmlformats.org/officeDocument/2006/customXml" ds:itemID="{352CDBE6-8580-492F-9902-53458BAA5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1914</Words>
  <Characters>10532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Felipe Escobar Concha</dc:creator>
  <cp:lastModifiedBy>YERKO ARON FUENTES JAIME</cp:lastModifiedBy>
  <cp:revision>16</cp:revision>
  <cp:lastPrinted>2015-09-08T20:09:00Z</cp:lastPrinted>
  <dcterms:created xsi:type="dcterms:W3CDTF">2018-09-15T18:06:00Z</dcterms:created>
  <dcterms:modified xsi:type="dcterms:W3CDTF">2019-05-18T02:41:00Z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