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73AA" w14:textId="77777777" w:rsidR="00540B86" w:rsidRPr="00363C33" w:rsidRDefault="00504001" w:rsidP="00504001">
      <w:pPr>
        <w:jc w:val="center"/>
        <w:rPr>
          <w:b/>
          <w:bCs/>
          <w:u w:val="single"/>
        </w:rPr>
      </w:pPr>
      <w:r w:rsidRPr="00363C33">
        <w:rPr>
          <w:b/>
          <w:bCs/>
          <w:u w:val="single"/>
        </w:rPr>
        <w:t>Aplicación de Estándares ITIL</w:t>
      </w:r>
    </w:p>
    <w:p w14:paraId="68360E02" w14:textId="77777777" w:rsidR="00504001" w:rsidRDefault="00504001">
      <w:pPr>
        <w:rPr>
          <w:b/>
          <w:bCs/>
          <w:u w:val="single"/>
        </w:rPr>
      </w:pPr>
      <w:r w:rsidRPr="00504001">
        <w:rPr>
          <w:b/>
          <w:bCs/>
          <w:u w:val="single"/>
        </w:rPr>
        <w:t>Análisis FODA</w:t>
      </w:r>
    </w:p>
    <w:p w14:paraId="7CC446FA" w14:textId="77777777" w:rsidR="00504001" w:rsidRPr="00504001" w:rsidRDefault="00504001">
      <w:r>
        <w:t xml:space="preserve">En este apartado, se detallará </w:t>
      </w:r>
      <w:r w:rsidR="006B1426">
        <w:t>una matriz FODA en base a los aspectos cuantitativos y cualitativos de los servicios TI que posee actualmente la empresa estudiada e identificando cada uno de ellos.</w:t>
      </w:r>
    </w:p>
    <w:p w14:paraId="10E3E660" w14:textId="77777777" w:rsidR="00504001" w:rsidRPr="006B1426" w:rsidRDefault="00504001">
      <w:pPr>
        <w:rPr>
          <w:u w:val="single"/>
        </w:rPr>
      </w:pPr>
      <w:r w:rsidRPr="006B1426">
        <w:rPr>
          <w:u w:val="single"/>
        </w:rPr>
        <w:t>Fortalezas</w:t>
      </w:r>
    </w:p>
    <w:p w14:paraId="1209A69A" w14:textId="77777777" w:rsidR="00504001" w:rsidRDefault="00504001" w:rsidP="006C0C54">
      <w:pPr>
        <w:pStyle w:val="Prrafodelista"/>
        <w:numPr>
          <w:ilvl w:val="0"/>
          <w:numId w:val="1"/>
        </w:numPr>
        <w:spacing w:line="276" w:lineRule="auto"/>
      </w:pPr>
      <w:r>
        <w:t>Gran cobertura del servicio que proveen (red móvil), abarcando zonas ext</w:t>
      </w:r>
      <w:r w:rsidR="006B1426">
        <w:t>rem</w:t>
      </w:r>
      <w:r>
        <w:t>as del país.</w:t>
      </w:r>
    </w:p>
    <w:p w14:paraId="17491E7D" w14:textId="2D9FDB2A" w:rsidR="00504001" w:rsidRDefault="00504001" w:rsidP="006C0C54">
      <w:pPr>
        <w:pStyle w:val="Prrafodelista"/>
        <w:numPr>
          <w:ilvl w:val="0"/>
          <w:numId w:val="1"/>
        </w:numPr>
        <w:spacing w:line="276" w:lineRule="auto"/>
      </w:pPr>
      <w:r>
        <w:t xml:space="preserve">Consta de una amplia infraestructura y actualizada en base a los </w:t>
      </w:r>
      <w:r w:rsidR="00526C23">
        <w:t>servicios que ofrece</w:t>
      </w:r>
      <w:r>
        <w:t>.</w:t>
      </w:r>
    </w:p>
    <w:p w14:paraId="6B237241" w14:textId="77777777" w:rsidR="00504001" w:rsidRDefault="00504001" w:rsidP="006C0C54">
      <w:pPr>
        <w:pStyle w:val="Prrafodelista"/>
        <w:numPr>
          <w:ilvl w:val="0"/>
          <w:numId w:val="1"/>
        </w:numPr>
        <w:spacing w:line="276" w:lineRule="auto"/>
      </w:pPr>
      <w:r>
        <w:t xml:space="preserve">Contratación de </w:t>
      </w:r>
      <w:r w:rsidR="006B1426">
        <w:t>personal altamente calificado y capacitado dentro del área a trabajar.</w:t>
      </w:r>
    </w:p>
    <w:p w14:paraId="49E32771" w14:textId="77777777" w:rsidR="006B1426" w:rsidRDefault="006B1426" w:rsidP="006C0C54">
      <w:pPr>
        <w:pStyle w:val="Prrafodelista"/>
        <w:numPr>
          <w:ilvl w:val="0"/>
          <w:numId w:val="1"/>
        </w:numPr>
        <w:spacing w:line="276" w:lineRule="auto"/>
      </w:pPr>
      <w:r>
        <w:t>Consolidada por sus logros en avances tecnológicos y utilización de normas y estándares.</w:t>
      </w:r>
    </w:p>
    <w:p w14:paraId="2A6CEF65" w14:textId="77777777" w:rsidR="006B1426" w:rsidRPr="006B1426" w:rsidRDefault="006B1426" w:rsidP="006B1426">
      <w:pPr>
        <w:rPr>
          <w:u w:val="single"/>
        </w:rPr>
      </w:pPr>
      <w:r w:rsidRPr="006B1426">
        <w:rPr>
          <w:u w:val="single"/>
        </w:rPr>
        <w:t>Debilidades</w:t>
      </w:r>
    </w:p>
    <w:p w14:paraId="3028CB43" w14:textId="77777777" w:rsidR="006B1426" w:rsidRDefault="006B1426" w:rsidP="006C0C54">
      <w:pPr>
        <w:pStyle w:val="Prrafodelista"/>
        <w:numPr>
          <w:ilvl w:val="0"/>
          <w:numId w:val="1"/>
        </w:numPr>
        <w:spacing w:line="276" w:lineRule="auto"/>
      </w:pPr>
      <w:r>
        <w:t>Mantención de servicios en vías de extinción e/o inutilizables.</w:t>
      </w:r>
    </w:p>
    <w:p w14:paraId="280A8D74" w14:textId="77777777" w:rsidR="006B1426" w:rsidRDefault="006B1426" w:rsidP="006C0C54">
      <w:pPr>
        <w:pStyle w:val="Prrafodelista"/>
        <w:numPr>
          <w:ilvl w:val="0"/>
          <w:numId w:val="1"/>
        </w:numPr>
        <w:spacing w:line="276" w:lineRule="auto"/>
      </w:pPr>
      <w:r>
        <w:t>Productos y servicios limitados al sector local.</w:t>
      </w:r>
    </w:p>
    <w:p w14:paraId="37E152E3" w14:textId="77777777" w:rsidR="006B1426" w:rsidRDefault="006B1426" w:rsidP="006C0C54">
      <w:pPr>
        <w:pStyle w:val="Prrafodelista"/>
        <w:numPr>
          <w:ilvl w:val="0"/>
          <w:numId w:val="1"/>
        </w:numPr>
        <w:spacing w:line="276" w:lineRule="auto"/>
      </w:pPr>
      <w:r>
        <w:t>Productos y servicios con altos costos debido a la infraestructura utilizada.</w:t>
      </w:r>
    </w:p>
    <w:p w14:paraId="5A35ADB3" w14:textId="77777777" w:rsidR="006B1426" w:rsidRPr="006B1426" w:rsidRDefault="006B1426" w:rsidP="006B1426">
      <w:pPr>
        <w:rPr>
          <w:u w:val="single"/>
        </w:rPr>
      </w:pPr>
      <w:r w:rsidRPr="006B1426">
        <w:rPr>
          <w:u w:val="single"/>
        </w:rPr>
        <w:t>Oportunidades</w:t>
      </w:r>
    </w:p>
    <w:p w14:paraId="585580B2" w14:textId="77777777" w:rsidR="006B1426" w:rsidRDefault="006B1426" w:rsidP="006C0C54">
      <w:pPr>
        <w:pStyle w:val="Prrafodelista"/>
        <w:numPr>
          <w:ilvl w:val="0"/>
          <w:numId w:val="1"/>
        </w:numPr>
        <w:spacing w:line="276" w:lineRule="auto"/>
      </w:pPr>
      <w:r>
        <w:t>Manejo de las nuevas tecnologías emergentes del mercado</w:t>
      </w:r>
      <w:r w:rsidR="00363C33">
        <w:t>.</w:t>
      </w:r>
    </w:p>
    <w:p w14:paraId="6337103E" w14:textId="64C0AAD4" w:rsidR="006B1426" w:rsidRDefault="00363C33" w:rsidP="006C0C54">
      <w:pPr>
        <w:pStyle w:val="Prrafodelista"/>
        <w:numPr>
          <w:ilvl w:val="0"/>
          <w:numId w:val="1"/>
        </w:numPr>
        <w:spacing w:line="276" w:lineRule="auto"/>
      </w:pPr>
      <w:r>
        <w:t>Utilización del “internet de las cosas” en aumento</w:t>
      </w:r>
      <w:r w:rsidR="00C52414">
        <w:t xml:space="preserve"> gradual</w:t>
      </w:r>
      <w:r>
        <w:t>.</w:t>
      </w:r>
    </w:p>
    <w:p w14:paraId="59D0EFDD" w14:textId="74F4F324" w:rsidR="002D6BE7" w:rsidRDefault="001B55F6" w:rsidP="006C0C54">
      <w:pPr>
        <w:pStyle w:val="Prrafodelista"/>
        <w:numPr>
          <w:ilvl w:val="0"/>
          <w:numId w:val="1"/>
        </w:numPr>
        <w:spacing w:line="276" w:lineRule="auto"/>
      </w:pPr>
      <w:r>
        <w:t>Incorporación de normas para</w:t>
      </w:r>
      <w:r w:rsidR="00BC12BD">
        <w:t xml:space="preserve"> </w:t>
      </w:r>
      <w:r w:rsidR="00C52414">
        <w:t xml:space="preserve">mejorar la </w:t>
      </w:r>
      <w:r w:rsidR="00BC12BD">
        <w:t>entrega</w:t>
      </w:r>
      <w:r w:rsidR="00C52414">
        <w:t xml:space="preserve"> de sus</w:t>
      </w:r>
      <w:r w:rsidR="00BC12BD">
        <w:t xml:space="preserve"> productos</w:t>
      </w:r>
      <w:r w:rsidR="00C52414">
        <w:t xml:space="preserve"> y servicios</w:t>
      </w:r>
      <w:r w:rsidR="00174957">
        <w:t>.</w:t>
      </w:r>
    </w:p>
    <w:p w14:paraId="527703B9" w14:textId="77777777" w:rsidR="00363C33" w:rsidRPr="00363C33" w:rsidRDefault="00363C33" w:rsidP="00363C33">
      <w:pPr>
        <w:rPr>
          <w:u w:val="single"/>
        </w:rPr>
      </w:pPr>
      <w:r w:rsidRPr="00363C33">
        <w:rPr>
          <w:u w:val="single"/>
        </w:rPr>
        <w:t>Amenazas</w:t>
      </w:r>
    </w:p>
    <w:p w14:paraId="3AD6AAF2" w14:textId="77777777" w:rsidR="00363C33" w:rsidRDefault="00363C33" w:rsidP="006C0C54">
      <w:pPr>
        <w:pStyle w:val="Prrafodelista"/>
        <w:numPr>
          <w:ilvl w:val="0"/>
          <w:numId w:val="1"/>
        </w:numPr>
        <w:spacing w:line="276" w:lineRule="auto"/>
      </w:pPr>
      <w:r>
        <w:t>Legislaciones y normas futuras afectarán la forma de ofrecer sus productos y servicios.</w:t>
      </w:r>
    </w:p>
    <w:p w14:paraId="5868DE7A" w14:textId="7811FF08" w:rsidR="00363C33" w:rsidRDefault="00363C33" w:rsidP="006C0C54">
      <w:pPr>
        <w:pStyle w:val="Prrafodelista"/>
        <w:numPr>
          <w:ilvl w:val="0"/>
          <w:numId w:val="1"/>
        </w:numPr>
        <w:spacing w:line="276" w:lineRule="auto"/>
      </w:pPr>
      <w:r>
        <w:t xml:space="preserve">Cambios </w:t>
      </w:r>
      <w:r w:rsidR="00E52DDF">
        <w:t>en</w:t>
      </w:r>
      <w:r>
        <w:t xml:space="preserve"> </w:t>
      </w:r>
      <w:r w:rsidR="00E52DDF">
        <w:t xml:space="preserve">cómo se </w:t>
      </w:r>
      <w:r>
        <w:t>entregar</w:t>
      </w:r>
      <w:r w:rsidR="00E52DDF">
        <w:t>á</w:t>
      </w:r>
      <w:r>
        <w:t xml:space="preserve"> el servicio final a </w:t>
      </w:r>
      <w:r w:rsidR="00E52DDF">
        <w:t>sus</w:t>
      </w:r>
      <w:r>
        <w:t xml:space="preserve"> clientes.</w:t>
      </w:r>
    </w:p>
    <w:p w14:paraId="6571D296" w14:textId="1F72091F" w:rsidR="00726222" w:rsidRDefault="00726222" w:rsidP="006C0C54">
      <w:pPr>
        <w:pStyle w:val="Prrafodelista"/>
        <w:numPr>
          <w:ilvl w:val="0"/>
          <w:numId w:val="1"/>
        </w:numPr>
        <w:spacing w:line="276" w:lineRule="auto"/>
      </w:pPr>
      <w:r>
        <w:t>Crecimiento y evolución constante de las nuevas tecnologías.</w:t>
      </w:r>
    </w:p>
    <w:p w14:paraId="74D49FC2" w14:textId="43C6DB1B" w:rsidR="006A228F" w:rsidRDefault="006A228F" w:rsidP="006A228F">
      <w:pPr>
        <w:spacing w:line="276" w:lineRule="auto"/>
      </w:pPr>
      <w:r>
        <w:t xml:space="preserve">A partir de este análisis, se puede apreciar que la empresa Entel cuenta con una infraestructura capaz de soportar a millones de usuarios simultáneamente gracias a la utilización de normas y estándares internacionales, pero esto se limita solamente al sector </w:t>
      </w:r>
      <w:r w:rsidR="00E16CF0">
        <w:t>nacional del país en conjunto con la mantención de servicios que están obsoletas y/o pocos utilizadas.</w:t>
      </w:r>
      <w:r w:rsidR="0010514A">
        <w:t xml:space="preserve"> Aunque cuentan con tecnología de última generación que les permite entregar servicios en todo el continente nacional, sus productos y servicios que ofrecen tienen un elevado costo en comparación con los de la competencia.</w:t>
      </w:r>
    </w:p>
    <w:p w14:paraId="5420E923" w14:textId="7526CEB3" w:rsidR="00E16CF0" w:rsidRDefault="00E16CF0" w:rsidP="006A228F">
      <w:pPr>
        <w:spacing w:line="276" w:lineRule="auto"/>
      </w:pPr>
      <w:r>
        <w:t xml:space="preserve">A pesar de esto, Entel ha sido galardonada con múltiples premios en base al trabajo realizado </w:t>
      </w:r>
      <w:r w:rsidR="0010514A">
        <w:t xml:space="preserve">con apoyo de las tecnologías que le permiten alinear sus procesos con la visión que buscan </w:t>
      </w:r>
      <w:r w:rsidR="003951C1">
        <w:t>y la que entregan actualmente.</w:t>
      </w:r>
    </w:p>
    <w:p w14:paraId="56B090B3" w14:textId="77777777" w:rsidR="00F72471" w:rsidRDefault="00F7247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A2BE2FC" w14:textId="49AEEC6B" w:rsidR="00504001" w:rsidRPr="00B6253C" w:rsidRDefault="00504001">
      <w:pPr>
        <w:rPr>
          <w:b/>
          <w:bCs/>
          <w:u w:val="single"/>
        </w:rPr>
      </w:pPr>
      <w:r w:rsidRPr="00B6253C">
        <w:rPr>
          <w:b/>
          <w:bCs/>
          <w:u w:val="single"/>
        </w:rPr>
        <w:lastRenderedPageBreak/>
        <w:t>Prácticas ITIL</w:t>
      </w:r>
    </w:p>
    <w:p w14:paraId="10AFB045" w14:textId="77777777" w:rsidR="00E52DDF" w:rsidRDefault="00B6253C">
      <w:r>
        <w:t>En este apartado se evaluará las buenas prácticas que posee la empresa estudiada en cuanto al proceso de mejora de servicios TI que tiene</w:t>
      </w:r>
      <w:r w:rsidR="002B5E92">
        <w:t>.</w:t>
      </w:r>
    </w:p>
    <w:p w14:paraId="13D05146" w14:textId="77777777" w:rsidR="006C0C54" w:rsidRDefault="002B5E92">
      <w:r>
        <w:t xml:space="preserve">Para poder determinar en primera instancia las buenas prácticas </w:t>
      </w:r>
      <w:r w:rsidR="008E1D6F">
        <w:t xml:space="preserve">TI </w:t>
      </w:r>
      <w:r>
        <w:t xml:space="preserve">que posee la empresa, se debe </w:t>
      </w:r>
      <w:r w:rsidR="007418E6">
        <w:t>conocer con más claridad los objetivos que posee la empresa,</w:t>
      </w:r>
      <w:r w:rsidR="006C0C54">
        <w:t xml:space="preserve"> además de la visión que quiere alcanzar.</w:t>
      </w:r>
      <w:r w:rsidR="007418E6">
        <w:t xml:space="preserve"> </w:t>
      </w:r>
      <w:r w:rsidR="006C0C54">
        <w:t>D</w:t>
      </w:r>
      <w:r w:rsidR="007418E6">
        <w:t xml:space="preserve">e esta manera se podrá identificar cuáles son los procesos </w:t>
      </w:r>
      <w:r w:rsidR="008E1D6F">
        <w:t xml:space="preserve">y servicios TI </w:t>
      </w:r>
      <w:r w:rsidR="007418E6">
        <w:t>que posee</w:t>
      </w:r>
      <w:r w:rsidR="00096E4A">
        <w:t xml:space="preserve">, cuáles están alineados con los objetivos </w:t>
      </w:r>
      <w:r w:rsidR="008E1D6F">
        <w:t xml:space="preserve">propuestos, </w:t>
      </w:r>
      <w:r w:rsidR="007418E6">
        <w:t xml:space="preserve">para </w:t>
      </w:r>
      <w:r w:rsidR="008E1D6F">
        <w:t xml:space="preserve">luego </w:t>
      </w:r>
      <w:r w:rsidR="007418E6">
        <w:t>aplicar</w:t>
      </w:r>
      <w:r w:rsidR="00096E4A">
        <w:t xml:space="preserve"> </w:t>
      </w:r>
      <w:r w:rsidR="007418E6">
        <w:t>l</w:t>
      </w:r>
      <w:r w:rsidR="00096E4A">
        <w:t xml:space="preserve">a </w:t>
      </w:r>
      <w:r w:rsidR="007418E6">
        <w:t xml:space="preserve">mejora continua del </w:t>
      </w:r>
      <w:r w:rsidR="00096E4A">
        <w:t>s</w:t>
      </w:r>
      <w:r w:rsidR="007418E6">
        <w:t>ervicio.</w:t>
      </w:r>
      <w:r w:rsidR="008E1D6F">
        <w:t xml:space="preserve"> </w:t>
      </w:r>
    </w:p>
    <w:p w14:paraId="3F0A0EEC" w14:textId="5942659E" w:rsidR="002B5E92" w:rsidRDefault="008E1D6F">
      <w:r>
        <w:t xml:space="preserve">Todo este proceso se debe llevar a cabo a través del ciclo de Deming en donde se debe realizar cuatro </w:t>
      </w:r>
      <w:r w:rsidR="006C0C54">
        <w:t>fases</w:t>
      </w:r>
      <w:r>
        <w:t xml:space="preserve"> que avanza de forma continua</w:t>
      </w:r>
      <w:r w:rsidR="006C0C54">
        <w:t xml:space="preserve"> y cíclica</w:t>
      </w:r>
      <w:r>
        <w:t>: Planificación, Hacer, Verificar y Hacer.</w:t>
      </w:r>
      <w:r w:rsidR="006C0C54">
        <w:t xml:space="preserve"> Gracias a esto, se puede conocer los procesos de mejor manera y medir aquellos que se conocen.</w:t>
      </w:r>
    </w:p>
    <w:p w14:paraId="7FEB54FD" w14:textId="77777777" w:rsidR="00D9449D" w:rsidRPr="00D9449D" w:rsidRDefault="00D9449D">
      <w:pPr>
        <w:rPr>
          <w:i/>
          <w:iCs/>
        </w:rPr>
      </w:pPr>
      <w:r w:rsidRPr="00D9449D">
        <w:rPr>
          <w:i/>
          <w:iCs/>
        </w:rPr>
        <w:t>Buenas Practicas</w:t>
      </w:r>
    </w:p>
    <w:p w14:paraId="02286546" w14:textId="6E021E62" w:rsidR="00D9449D" w:rsidRDefault="00D9449D" w:rsidP="006C0C54">
      <w:pPr>
        <w:pStyle w:val="Prrafodelista"/>
        <w:numPr>
          <w:ilvl w:val="0"/>
          <w:numId w:val="1"/>
        </w:numPr>
        <w:spacing w:line="360" w:lineRule="auto"/>
      </w:pPr>
      <w:r>
        <w:t>Entrega de servicios de forma continua y sin interrupciones</w:t>
      </w:r>
      <w:r w:rsidR="00F72471">
        <w:t>.</w:t>
      </w:r>
    </w:p>
    <w:p w14:paraId="62C1EF8A" w14:textId="62548C96" w:rsidR="00D9449D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Revisión y m</w:t>
      </w:r>
      <w:r w:rsidR="00D9449D">
        <w:t>antención de los dispositivos TI que poseen constantemente</w:t>
      </w:r>
      <w:r w:rsidR="00F72471">
        <w:t>.</w:t>
      </w:r>
    </w:p>
    <w:p w14:paraId="4497D85A" w14:textId="1703E761" w:rsidR="00526C23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Planificación de mejora a la infraestructura</w:t>
      </w:r>
      <w:r w:rsidR="00F72471">
        <w:t>.</w:t>
      </w:r>
    </w:p>
    <w:p w14:paraId="0BD03B80" w14:textId="3C45A12E" w:rsidR="006C0C54" w:rsidRDefault="006C0C54" w:rsidP="006C0C54">
      <w:pPr>
        <w:pStyle w:val="Prrafodelista"/>
        <w:numPr>
          <w:ilvl w:val="0"/>
          <w:numId w:val="1"/>
        </w:numPr>
        <w:spacing w:line="360" w:lineRule="auto"/>
      </w:pPr>
      <w:r>
        <w:t>Disposición de una central de servicio al cliente</w:t>
      </w:r>
      <w:r w:rsidR="00DC41D5">
        <w:t>,</w:t>
      </w:r>
      <w:r>
        <w:t xml:space="preserve"> </w:t>
      </w:r>
      <w:r w:rsidR="00BC4F31">
        <w:t>óptima para sus usuarios.</w:t>
      </w:r>
    </w:p>
    <w:p w14:paraId="7DFE9321" w14:textId="4BB46110" w:rsidR="001F2E49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Políticas de inducción de nuevos directores</w:t>
      </w:r>
      <w:r w:rsidR="00F72471">
        <w:t>.</w:t>
      </w:r>
    </w:p>
    <w:p w14:paraId="2A5F6255" w14:textId="61FC8FAE" w:rsidR="001F2E49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Acceso a información remota</w:t>
      </w:r>
      <w:r w:rsidR="00F72471">
        <w:t>.</w:t>
      </w:r>
    </w:p>
    <w:p w14:paraId="284C2EC6" w14:textId="3121037E" w:rsidR="001F2E49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Procedimientos de capacitación y asesoría permanente</w:t>
      </w:r>
      <w:r w:rsidR="00F72471">
        <w:t>.</w:t>
      </w:r>
    </w:p>
    <w:p w14:paraId="0DAB17E2" w14:textId="5A8FC739" w:rsidR="001F2E49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Capacitaciones y presentaciones al Directorio</w:t>
      </w:r>
      <w:r w:rsidR="00F72471">
        <w:t>.</w:t>
      </w:r>
    </w:p>
    <w:p w14:paraId="7AFB4817" w14:textId="58DAB65D" w:rsidR="00526C23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Principales materias aprobadas por el Directorio en el ejercicio</w:t>
      </w:r>
      <w:r w:rsidR="00F72471">
        <w:t>.</w:t>
      </w:r>
    </w:p>
    <w:p w14:paraId="39BCCC11" w14:textId="5992F3C3" w:rsidR="00526C23" w:rsidRDefault="00526C23" w:rsidP="006C0C54">
      <w:pPr>
        <w:pStyle w:val="Prrafodelista"/>
        <w:numPr>
          <w:ilvl w:val="0"/>
          <w:numId w:val="1"/>
        </w:numPr>
        <w:spacing w:line="360" w:lineRule="auto"/>
      </w:pPr>
      <w:r>
        <w:t>Actualización del Código de Ética y Manual de Aplicación</w:t>
      </w:r>
      <w:r w:rsidR="00F72471">
        <w:t>.</w:t>
      </w:r>
    </w:p>
    <w:p w14:paraId="442E0AE1" w14:textId="759E61D8" w:rsidR="00526C23" w:rsidRDefault="00526C23" w:rsidP="006C0C54">
      <w:pPr>
        <w:pStyle w:val="Prrafodelista"/>
        <w:numPr>
          <w:ilvl w:val="0"/>
          <w:numId w:val="1"/>
        </w:numPr>
        <w:spacing w:line="360" w:lineRule="auto"/>
      </w:pPr>
      <w:r>
        <w:t>Canal de Denuncias</w:t>
      </w:r>
      <w:r w:rsidR="00F72471">
        <w:t>.</w:t>
      </w:r>
    </w:p>
    <w:p w14:paraId="69BC63F1" w14:textId="581C8BC9" w:rsidR="00526C23" w:rsidRDefault="00526C23" w:rsidP="006C0C54">
      <w:pPr>
        <w:pStyle w:val="Prrafodelista"/>
        <w:numPr>
          <w:ilvl w:val="0"/>
          <w:numId w:val="1"/>
        </w:numPr>
        <w:spacing w:line="360" w:lineRule="auto"/>
      </w:pPr>
      <w:r>
        <w:t>Relación con Inversionistas</w:t>
      </w:r>
      <w:r w:rsidR="00F72471">
        <w:t>.</w:t>
      </w:r>
    </w:p>
    <w:p w14:paraId="3FA1B547" w14:textId="5A2B82A6" w:rsidR="00526C23" w:rsidRDefault="00526C23" w:rsidP="006C0C54">
      <w:pPr>
        <w:pStyle w:val="Prrafodelista"/>
        <w:numPr>
          <w:ilvl w:val="0"/>
          <w:numId w:val="1"/>
        </w:numPr>
        <w:spacing w:line="360" w:lineRule="auto"/>
      </w:pPr>
      <w:r>
        <w:t>Gestión Integral de Riesgos Estratégicos</w:t>
      </w:r>
      <w:r w:rsidR="00F72471">
        <w:t>.</w:t>
      </w:r>
    </w:p>
    <w:p w14:paraId="25172BCF" w14:textId="523FF1F8" w:rsidR="00526C23" w:rsidRDefault="00526C23" w:rsidP="006C0C54">
      <w:pPr>
        <w:pStyle w:val="Prrafodelista"/>
        <w:numPr>
          <w:ilvl w:val="0"/>
          <w:numId w:val="1"/>
        </w:numPr>
        <w:spacing w:line="360" w:lineRule="auto"/>
      </w:pPr>
      <w:r>
        <w:t>Gestión de los Riesgos Operativos</w:t>
      </w:r>
      <w:r w:rsidR="00F72471">
        <w:t>.</w:t>
      </w:r>
    </w:p>
    <w:p w14:paraId="17A1C9ED" w14:textId="7A32A4DC" w:rsidR="001F2E49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Diseño de procedimientos de gestión, estructurado y simple</w:t>
      </w:r>
      <w:r w:rsidR="00F72471">
        <w:t>.</w:t>
      </w:r>
    </w:p>
    <w:p w14:paraId="73F5E1EE" w14:textId="03EB9019" w:rsidR="00185C69" w:rsidRDefault="00185C69" w:rsidP="006C0C54">
      <w:pPr>
        <w:pStyle w:val="Prrafodelista"/>
        <w:numPr>
          <w:ilvl w:val="0"/>
          <w:numId w:val="1"/>
        </w:numPr>
        <w:spacing w:line="360" w:lineRule="auto"/>
      </w:pPr>
      <w:r>
        <w:t>Políticas de Sustentabilidad</w:t>
      </w:r>
      <w:r w:rsidR="00F72471">
        <w:t>.</w:t>
      </w:r>
    </w:p>
    <w:p w14:paraId="57A848EA" w14:textId="77777777" w:rsidR="00F72471" w:rsidRDefault="00F7247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CC3D79" w14:textId="754448C3" w:rsidR="00504001" w:rsidRPr="00B6253C" w:rsidRDefault="00504001">
      <w:pPr>
        <w:rPr>
          <w:b/>
          <w:bCs/>
          <w:u w:val="single"/>
        </w:rPr>
      </w:pPr>
      <w:r w:rsidRPr="00B6253C">
        <w:rPr>
          <w:b/>
          <w:bCs/>
          <w:u w:val="single"/>
        </w:rPr>
        <w:lastRenderedPageBreak/>
        <w:t>Recomendaciones de Mejora</w:t>
      </w:r>
    </w:p>
    <w:p w14:paraId="1A5F2386" w14:textId="77777777" w:rsidR="00B6253C" w:rsidRDefault="00B6253C">
      <w:r>
        <w:t>En este apartado se identificará y describirá recomendaciones de mejora para cada aspecto de los servicios TI evaluados con anterioridad con porcentajes menores al 70%.</w:t>
      </w:r>
    </w:p>
    <w:p w14:paraId="2B0E7C2B" w14:textId="2FB4202A" w:rsidR="00F06DB8" w:rsidRDefault="000E50A3">
      <w:r>
        <w:t xml:space="preserve">Dado las buenas prácticas que utiliza Entel actualmente, </w:t>
      </w:r>
      <w:r w:rsidR="00F06DB8">
        <w:t>muchos de sus</w:t>
      </w:r>
      <w:r>
        <w:t xml:space="preserve"> servicios TI est</w:t>
      </w:r>
      <w:r w:rsidR="00F06DB8">
        <w:t>án</w:t>
      </w:r>
      <w:r>
        <w:t xml:space="preserve"> </w:t>
      </w:r>
      <w:r w:rsidR="00F06DB8">
        <w:t>sobre</w:t>
      </w:r>
      <w:r>
        <w:t xml:space="preserve"> del 70%, esto se debe a que realizan servicios muy eficientes </w:t>
      </w:r>
      <w:r w:rsidR="00A4128E">
        <w:t>y</w:t>
      </w:r>
      <w:r w:rsidR="00E97D0E">
        <w:t xml:space="preserve"> </w:t>
      </w:r>
      <w:r w:rsidR="00A4128E">
        <w:t>ocurrencia de error muy baja</w:t>
      </w:r>
      <w:r w:rsidR="00E97D0E">
        <w:t xml:space="preserve"> </w:t>
      </w:r>
      <w:r>
        <w:t>dad</w:t>
      </w:r>
      <w:r w:rsidR="00A4128E">
        <w:t>o</w:t>
      </w:r>
      <w:r>
        <w:t xml:space="preserve"> por </w:t>
      </w:r>
      <w:r w:rsidR="00E97D0E">
        <w:t>diferentes factores tales como:</w:t>
      </w:r>
    </w:p>
    <w:p w14:paraId="5DC3517D" w14:textId="0B5381AB" w:rsidR="00F06DB8" w:rsidRDefault="00F06DB8" w:rsidP="00F06DB8">
      <w:pPr>
        <w:pStyle w:val="Prrafodelista"/>
        <w:numPr>
          <w:ilvl w:val="0"/>
          <w:numId w:val="1"/>
        </w:numPr>
        <w:spacing w:line="276" w:lineRule="auto"/>
      </w:pPr>
      <w:r>
        <w:t>E</w:t>
      </w:r>
      <w:r w:rsidR="000E50A3">
        <w:t xml:space="preserve">l uso de las tecnologías </w:t>
      </w:r>
      <w:r w:rsidR="00A4128E">
        <w:t xml:space="preserve">modernas </w:t>
      </w:r>
      <w:r w:rsidR="000E50A3">
        <w:t xml:space="preserve">para proveer </w:t>
      </w:r>
      <w:r w:rsidR="00E97D0E">
        <w:t>sus servicios</w:t>
      </w:r>
      <w:r w:rsidR="0087283D">
        <w:t>.</w:t>
      </w:r>
    </w:p>
    <w:p w14:paraId="6AB36459" w14:textId="72ADA990" w:rsidR="00F06DB8" w:rsidRDefault="00F06DB8" w:rsidP="00F06DB8">
      <w:pPr>
        <w:pStyle w:val="Prrafodelista"/>
        <w:numPr>
          <w:ilvl w:val="0"/>
          <w:numId w:val="1"/>
        </w:numPr>
        <w:spacing w:line="276" w:lineRule="auto"/>
      </w:pPr>
      <w:r>
        <w:t>L</w:t>
      </w:r>
      <w:r w:rsidR="00E97D0E">
        <w:t>as normas y estándares que implementar dentro de la empresa como para ofrecer sus servicios</w:t>
      </w:r>
      <w:r w:rsidR="0087283D">
        <w:t>.</w:t>
      </w:r>
    </w:p>
    <w:p w14:paraId="4EE299FB" w14:textId="02649766" w:rsidR="008E1D6F" w:rsidRDefault="00F06DB8" w:rsidP="00F06DB8">
      <w:pPr>
        <w:pStyle w:val="Prrafodelista"/>
        <w:numPr>
          <w:ilvl w:val="0"/>
          <w:numId w:val="1"/>
        </w:numPr>
        <w:spacing w:line="276" w:lineRule="auto"/>
      </w:pPr>
      <w:r>
        <w:t>L</w:t>
      </w:r>
      <w:r w:rsidR="00A4128E">
        <w:t>a organización interna que tienen para efectuar tareas y actividades propuestas con anterioridad y con planificación previa.</w:t>
      </w:r>
    </w:p>
    <w:p w14:paraId="6810D8BA" w14:textId="0E2356D7" w:rsidR="00F06DB8" w:rsidRDefault="00F06DB8" w:rsidP="00F06DB8">
      <w:pPr>
        <w:spacing w:line="276" w:lineRule="auto"/>
      </w:pPr>
      <w:r>
        <w:t xml:space="preserve">Pero, no todas las empresas son perfectas y </w:t>
      </w:r>
      <w:r w:rsidR="00801012">
        <w:t>en este caso</w:t>
      </w:r>
      <w:r>
        <w:t>,</w:t>
      </w:r>
      <w:r w:rsidR="0087283D">
        <w:t xml:space="preserve"> Entel </w:t>
      </w:r>
      <w:r>
        <w:t>tiene servicios TI que están debajo de lo recomendado y deben ser mejorados para que alcancen un porcentaje óptimo</w:t>
      </w:r>
      <w:r w:rsidR="0087283D">
        <w:t xml:space="preserve"> de calidad y entregar sus servicios de forma más eficiente, los cuales destacan:</w:t>
      </w:r>
    </w:p>
    <w:p w14:paraId="738C45E4" w14:textId="2A92E263" w:rsidR="0087283D" w:rsidRDefault="0087283D" w:rsidP="0087283D">
      <w:pPr>
        <w:pStyle w:val="Prrafodelista"/>
        <w:numPr>
          <w:ilvl w:val="0"/>
          <w:numId w:val="1"/>
        </w:numPr>
        <w:spacing w:line="276" w:lineRule="auto"/>
      </w:pPr>
      <w:r>
        <w:t>Mejorar la forma de distribuir sus servicios a nivel nacional.</w:t>
      </w:r>
    </w:p>
    <w:p w14:paraId="5ACDB872" w14:textId="0B4EDD32" w:rsidR="0087283D" w:rsidRDefault="0087283D" w:rsidP="0087283D">
      <w:pPr>
        <w:pStyle w:val="Prrafodelista"/>
        <w:numPr>
          <w:ilvl w:val="0"/>
          <w:numId w:val="1"/>
        </w:numPr>
        <w:spacing w:line="276" w:lineRule="auto"/>
      </w:pPr>
      <w:r>
        <w:t>Contratación de personal capacitado para la mesa de servicio.</w:t>
      </w:r>
    </w:p>
    <w:p w14:paraId="6DC3D67D" w14:textId="69761F51" w:rsidR="000E50A3" w:rsidRDefault="00801012" w:rsidP="00801012">
      <w:pPr>
        <w:pStyle w:val="Prrafodelista"/>
        <w:numPr>
          <w:ilvl w:val="0"/>
          <w:numId w:val="1"/>
        </w:numPr>
        <w:spacing w:line="276" w:lineRule="auto"/>
      </w:pPr>
      <w:r>
        <w:t>Creación de un kit de concientización ante emergencias no planificadas.</w:t>
      </w:r>
    </w:p>
    <w:p w14:paraId="663A04E7" w14:textId="788A53F5" w:rsidR="008E1D6F" w:rsidRDefault="008E1D6F">
      <w:r>
        <w:t>Links</w:t>
      </w:r>
    </w:p>
    <w:p w14:paraId="5ADB0023" w14:textId="21D131FE" w:rsidR="008E1D6F" w:rsidRDefault="00801012">
      <w:r w:rsidRPr="000A23E7">
        <w:t>https://www.welivesecurity.com/la-es/2013/06/05/itil-compendio-mejores-practicas/</w:t>
      </w:r>
    </w:p>
    <w:p w14:paraId="5F5852B5" w14:textId="77777777" w:rsidR="008F3B37" w:rsidRDefault="008F3B3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06DB717" w14:textId="33FBD648" w:rsidR="00801012" w:rsidRPr="00801012" w:rsidRDefault="00801012" w:rsidP="00801012">
      <w:pPr>
        <w:jc w:val="center"/>
        <w:rPr>
          <w:b/>
          <w:bCs/>
          <w:u w:val="single"/>
        </w:rPr>
      </w:pPr>
      <w:r w:rsidRPr="00801012">
        <w:rPr>
          <w:b/>
          <w:bCs/>
          <w:u w:val="single"/>
        </w:rPr>
        <w:lastRenderedPageBreak/>
        <w:t>Recomendaciones de Mejora de Servicio</w:t>
      </w:r>
    </w:p>
    <w:p w14:paraId="020F0EAF" w14:textId="16C00011" w:rsidR="00801012" w:rsidRDefault="00801012">
      <w:r>
        <w:t>En este apartado</w:t>
      </w:r>
      <w:r w:rsidR="009906A1">
        <w:t xml:space="preserve"> se definirá </w:t>
      </w:r>
      <w:r w:rsidR="00C4039E">
        <w:t xml:space="preserve">propuestas para </w:t>
      </w:r>
      <w:r w:rsidR="00875CA8">
        <w:t>los servicios TI mencionados en el punto anterior con base a estándares, factibilidades y documentación SLA, OLA Y UC</w:t>
      </w:r>
      <w:r w:rsidR="004F74F4">
        <w:t xml:space="preserve"> de ser necesario</w:t>
      </w:r>
      <w:r w:rsidR="00875CA8">
        <w:t>.</w:t>
      </w:r>
    </w:p>
    <w:p w14:paraId="73F22C44" w14:textId="5F49707D" w:rsidR="00875CA8" w:rsidRDefault="004F74F4">
      <w:r>
        <w:t xml:space="preserve">Para </w:t>
      </w:r>
      <w:r w:rsidR="002F21BB">
        <w:t>los casos propuestos de mejora de servicio vistos en el punto anterior, Entel deberá mejorar la forma que aplica sus normas y estándares que maneja o integrar aquellas que no están bajo su disposición. Para estas propuestas, se ha considerado las siguientes normas:</w:t>
      </w:r>
    </w:p>
    <w:p w14:paraId="1F6D46C0" w14:textId="1BC864BA" w:rsidR="002F21BB" w:rsidRDefault="002F21BB" w:rsidP="00F27B7D">
      <w:pPr>
        <w:pStyle w:val="Prrafodelista"/>
        <w:numPr>
          <w:ilvl w:val="0"/>
          <w:numId w:val="1"/>
        </w:numPr>
        <w:spacing w:line="276" w:lineRule="auto"/>
      </w:pPr>
      <w:r w:rsidRPr="00F27B7D">
        <w:rPr>
          <w:b/>
          <w:bCs/>
        </w:rPr>
        <w:t>ISO 9001:</w:t>
      </w:r>
      <w:r w:rsidR="00F06210" w:rsidRPr="00F27B7D">
        <w:rPr>
          <w:b/>
          <w:bCs/>
        </w:rPr>
        <w:t>2015:</w:t>
      </w:r>
      <w:r>
        <w:t xml:space="preserve"> </w:t>
      </w:r>
      <w:r w:rsidR="00F06210">
        <w:t>Norma para la gestión de calidad de los procesos internos de la empresa.</w:t>
      </w:r>
    </w:p>
    <w:p w14:paraId="6736062D" w14:textId="71CCF3A2" w:rsidR="002F21BB" w:rsidRDefault="002F21BB" w:rsidP="00F27B7D">
      <w:pPr>
        <w:pStyle w:val="Prrafodelista"/>
        <w:numPr>
          <w:ilvl w:val="0"/>
          <w:numId w:val="1"/>
        </w:numPr>
        <w:spacing w:line="276" w:lineRule="auto"/>
      </w:pPr>
      <w:r w:rsidRPr="00F27B7D">
        <w:rPr>
          <w:b/>
          <w:bCs/>
        </w:rPr>
        <w:t>ISO 27001:</w:t>
      </w:r>
      <w:r w:rsidR="00F06210">
        <w:t xml:space="preserve"> Norma para la gestión de la seguridad de la información.</w:t>
      </w:r>
    </w:p>
    <w:p w14:paraId="3A7AC0F0" w14:textId="3B4763EC" w:rsidR="002F21BB" w:rsidRDefault="00F06210" w:rsidP="00F27B7D">
      <w:pPr>
        <w:pStyle w:val="Prrafodelista"/>
        <w:numPr>
          <w:ilvl w:val="0"/>
          <w:numId w:val="1"/>
        </w:numPr>
        <w:spacing w:line="276" w:lineRule="auto"/>
      </w:pPr>
      <w:r w:rsidRPr="00F27B7D">
        <w:rPr>
          <w:b/>
          <w:bCs/>
        </w:rPr>
        <w:t>ISO 20000:</w:t>
      </w:r>
      <w:r>
        <w:t xml:space="preserve"> Norma para la gestión de calidad de los servicios TI que posee.</w:t>
      </w:r>
    </w:p>
    <w:p w14:paraId="1F5B251E" w14:textId="176B62A8" w:rsidR="003A69AA" w:rsidRDefault="00F27B7D" w:rsidP="00F27B7D">
      <w:pPr>
        <w:spacing w:line="276" w:lineRule="auto"/>
      </w:pPr>
      <w:r>
        <w:t xml:space="preserve">Por lo tanto, a la hora de entregar los servicios a sus clientes, verificar en primera instancia que estos sean de calidad y estén operativo sin generar pérdidas de conexión. También, mejorar las rutas de sus servicios en base a la cantidad de usuarios con acceso a un determinado </w:t>
      </w:r>
      <w:r w:rsidR="003A69AA">
        <w:t xml:space="preserve">servicio </w:t>
      </w:r>
      <w:r>
        <w:t>contra</w:t>
      </w:r>
      <w:r w:rsidR="003A69AA">
        <w:t>tado por la empresa.</w:t>
      </w:r>
      <w:r w:rsidR="003A005B">
        <w:t xml:space="preserve"> En cuanto al personal a contratar, estos deben de poseer capacidades que puedan brindar calidad y mejorar la forma de entregar los servicios según los valores que quieren alcanzar y en la visión a conseguir.</w:t>
      </w:r>
    </w:p>
    <w:p w14:paraId="0609FB0F" w14:textId="5A69DFB1" w:rsidR="008F3B37" w:rsidRDefault="008F3B37" w:rsidP="008F3B37">
      <w:r>
        <w:t>Además, hay que considerar las factibilidades técnicas y operacionales a la hora de proponer mejoras para sus servicios</w:t>
      </w:r>
    </w:p>
    <w:p w14:paraId="2AB75F65" w14:textId="0D9543CF" w:rsidR="008F3B37" w:rsidRDefault="008F3B37" w:rsidP="00F27B7D">
      <w:pPr>
        <w:pStyle w:val="Prrafodelista"/>
        <w:numPr>
          <w:ilvl w:val="0"/>
          <w:numId w:val="1"/>
        </w:numPr>
        <w:spacing w:line="276" w:lineRule="auto"/>
      </w:pPr>
      <w:r w:rsidRPr="00F27B7D">
        <w:rPr>
          <w:b/>
          <w:bCs/>
        </w:rPr>
        <w:t>Factibilidad Técnica:</w:t>
      </w:r>
      <w:r>
        <w:t xml:space="preserve"> </w:t>
      </w:r>
      <w:r w:rsidR="00F27B7D">
        <w:t>Reconocer si poseen los sistemas adecuados para ofrecer sus servicios y si están disponibles para su implementación.</w:t>
      </w:r>
    </w:p>
    <w:p w14:paraId="15A8BD8B" w14:textId="0582F33C" w:rsidR="008F3B37" w:rsidRDefault="008F3B37" w:rsidP="00F27B7D">
      <w:pPr>
        <w:pStyle w:val="Prrafodelista"/>
        <w:numPr>
          <w:ilvl w:val="0"/>
          <w:numId w:val="1"/>
        </w:numPr>
        <w:spacing w:line="276" w:lineRule="auto"/>
      </w:pPr>
      <w:r w:rsidRPr="00F27B7D">
        <w:rPr>
          <w:b/>
          <w:bCs/>
        </w:rPr>
        <w:t>Factibilidad Operacional:</w:t>
      </w:r>
      <w:r w:rsidR="00F27B7D">
        <w:t xml:space="preserve"> Reconocer si están las capacidades para mantener los sistemas disponibles y levantados.</w:t>
      </w:r>
    </w:p>
    <w:p w14:paraId="0BBA0563" w14:textId="131E45BE" w:rsidR="00F27B7D" w:rsidRDefault="00F27B7D" w:rsidP="00F27B7D">
      <w:pPr>
        <w:spacing w:line="276" w:lineRule="auto"/>
      </w:pPr>
      <w:r>
        <w:t xml:space="preserve">En este caso, las factibilidades que posee Entel </w:t>
      </w:r>
      <w:r w:rsidR="003A69AA">
        <w:t xml:space="preserve">son las óptimas y adecuadas dado por su forma de trabajar y contratos hechos con otras instituciones de nivel nacional e internacional y en caso de necesitar algún hardware u otro sistema que permita alinear sus procesos con la visión, tienen los recursos necesarios </w:t>
      </w:r>
      <w:r w:rsidR="000A23E7">
        <w:t>p</w:t>
      </w:r>
      <w:bookmarkStart w:id="0" w:name="_GoBack"/>
      <w:bookmarkEnd w:id="0"/>
      <w:r w:rsidR="003A69AA">
        <w:t>ara comprarlos e instalarlos de forma instantánea. Pero, en el caso de ocurrir algún incidente no planificado, deben de actuar de forma rápida para evitar pérdidas financieras principalmente en base a los kit</w:t>
      </w:r>
      <w:r w:rsidR="003A005B">
        <w:t>s</w:t>
      </w:r>
      <w:r w:rsidR="003A69AA">
        <w:t xml:space="preserve"> de concientización y personal que poseen en el momento.</w:t>
      </w:r>
    </w:p>
    <w:p w14:paraId="14A5EE91" w14:textId="13B1F383" w:rsidR="004357BA" w:rsidRDefault="004357BA" w:rsidP="00F27B7D">
      <w:pPr>
        <w:spacing w:line="276" w:lineRule="auto"/>
      </w:pPr>
      <w:r>
        <w:t>Link</w:t>
      </w:r>
    </w:p>
    <w:p w14:paraId="2CD7AA74" w14:textId="1767166D" w:rsidR="004357BA" w:rsidRDefault="004357BA" w:rsidP="00F27B7D">
      <w:pPr>
        <w:spacing w:line="276" w:lineRule="auto"/>
      </w:pPr>
      <w:r w:rsidRPr="004357BA">
        <w:t>https://www.atic.cl/factibilidad-de-sistemas/</w:t>
      </w:r>
    </w:p>
    <w:sectPr w:rsidR="00435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1739"/>
    <w:multiLevelType w:val="hybridMultilevel"/>
    <w:tmpl w:val="0E285F12"/>
    <w:lvl w:ilvl="0" w:tplc="452E5F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01"/>
    <w:rsid w:val="00096E4A"/>
    <w:rsid w:val="000A23E7"/>
    <w:rsid w:val="000E50A3"/>
    <w:rsid w:val="0010514A"/>
    <w:rsid w:val="00174957"/>
    <w:rsid w:val="00185C69"/>
    <w:rsid w:val="001B55F6"/>
    <w:rsid w:val="001F2E49"/>
    <w:rsid w:val="00245E70"/>
    <w:rsid w:val="002B5E92"/>
    <w:rsid w:val="002D6BE7"/>
    <w:rsid w:val="002F21BB"/>
    <w:rsid w:val="00363C33"/>
    <w:rsid w:val="003951C1"/>
    <w:rsid w:val="003A005B"/>
    <w:rsid w:val="003A209C"/>
    <w:rsid w:val="003A69AA"/>
    <w:rsid w:val="004357BA"/>
    <w:rsid w:val="004F74F4"/>
    <w:rsid w:val="00504001"/>
    <w:rsid w:val="00526C23"/>
    <w:rsid w:val="00540B86"/>
    <w:rsid w:val="00610038"/>
    <w:rsid w:val="006A228F"/>
    <w:rsid w:val="006B1426"/>
    <w:rsid w:val="006C0C54"/>
    <w:rsid w:val="00726222"/>
    <w:rsid w:val="007418E6"/>
    <w:rsid w:val="007D15A2"/>
    <w:rsid w:val="007F412D"/>
    <w:rsid w:val="00801012"/>
    <w:rsid w:val="0087283D"/>
    <w:rsid w:val="00875CA8"/>
    <w:rsid w:val="008E1D6F"/>
    <w:rsid w:val="008F3B37"/>
    <w:rsid w:val="009906A1"/>
    <w:rsid w:val="00A4128E"/>
    <w:rsid w:val="00B6253C"/>
    <w:rsid w:val="00BC12BD"/>
    <w:rsid w:val="00BC4F31"/>
    <w:rsid w:val="00C4039E"/>
    <w:rsid w:val="00C52414"/>
    <w:rsid w:val="00D9449D"/>
    <w:rsid w:val="00DC41D5"/>
    <w:rsid w:val="00E16CF0"/>
    <w:rsid w:val="00E52DDF"/>
    <w:rsid w:val="00E97D0E"/>
    <w:rsid w:val="00F06210"/>
    <w:rsid w:val="00F06DB8"/>
    <w:rsid w:val="00F27B7D"/>
    <w:rsid w:val="00F72471"/>
    <w:rsid w:val="00F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6475"/>
  <w15:chartTrackingRefBased/>
  <w15:docId w15:val="{958C3BE8-1452-4B18-AC07-F4BD53D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40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10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A0AC3-4951-4BE3-90B5-C1E89B85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INDA MARTINEZ</dc:creator>
  <cp:keywords/>
  <dc:description/>
  <cp:lastModifiedBy>FELIPE IGNACIO INDA MARTINEZ</cp:lastModifiedBy>
  <cp:revision>37</cp:revision>
  <dcterms:created xsi:type="dcterms:W3CDTF">2019-07-05T00:19:00Z</dcterms:created>
  <dcterms:modified xsi:type="dcterms:W3CDTF">2019-07-06T02:32:00Z</dcterms:modified>
</cp:coreProperties>
</file>