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647D" w14:textId="77777777" w:rsidR="0079300B" w:rsidRPr="0054299C" w:rsidRDefault="0079300B" w:rsidP="0079300B">
      <w:pPr>
        <w:rPr>
          <w:color w:val="595959" w:themeColor="text1" w:themeTint="A6"/>
        </w:rPr>
      </w:pPr>
    </w:p>
    <w:p w14:paraId="6B1BD3BE"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597130A" w14:textId="77777777" w:rsidR="004D4368" w:rsidRPr="0054299C" w:rsidRDefault="0079300B" w:rsidP="00E63C28">
      <w:pPr>
        <w:tabs>
          <w:tab w:val="left" w:pos="1140"/>
        </w:tabs>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BBABCF0" wp14:editId="35EF11D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ABCF0"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F8D1A7C" wp14:editId="533DE0A9">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D1A7C"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E63C28">
        <w:rPr>
          <w:b/>
          <w:color w:val="595959" w:themeColor="text1" w:themeTint="A6"/>
          <w:sz w:val="28"/>
        </w:rPr>
        <w:tab/>
      </w:r>
    </w:p>
    <w:p w14:paraId="2FC23994" w14:textId="77777777" w:rsidR="004D4368" w:rsidRPr="0054299C" w:rsidRDefault="004D4368">
      <w:pPr>
        <w:spacing w:after="160" w:line="259" w:lineRule="auto"/>
        <w:rPr>
          <w:b/>
          <w:color w:val="595959" w:themeColor="text1" w:themeTint="A6"/>
          <w:sz w:val="28"/>
          <w:lang w:eastAsia="es-CL"/>
        </w:rPr>
      </w:pPr>
    </w:p>
    <w:p w14:paraId="4927BF87"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14EB72F1" w14:textId="77777777" w:rsidR="0028662D" w:rsidRPr="0054299C" w:rsidRDefault="0028662D" w:rsidP="0079300B">
      <w:pPr>
        <w:pStyle w:val="Estilo4"/>
        <w:spacing w:before="120" w:after="120"/>
        <w:rPr>
          <w:b/>
          <w:sz w:val="28"/>
        </w:rPr>
      </w:pPr>
    </w:p>
    <w:p w14:paraId="27A53350" w14:textId="77777777" w:rsidR="0079300B" w:rsidRPr="0054299C" w:rsidRDefault="0079300B" w:rsidP="0079300B">
      <w:pPr>
        <w:pStyle w:val="Estilo4"/>
        <w:spacing w:before="120" w:after="120"/>
        <w:rPr>
          <w:b/>
          <w:sz w:val="28"/>
        </w:rPr>
      </w:pPr>
      <w:r w:rsidRPr="0054299C">
        <w:rPr>
          <w:b/>
          <w:sz w:val="28"/>
        </w:rPr>
        <w:t>Contenido</w:t>
      </w:r>
    </w:p>
    <w:p w14:paraId="07AE3A8A"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420875A2" w14:textId="77777777" w:rsidR="00DC0E65" w:rsidRPr="0054299C" w:rsidRDefault="001E70E6" w:rsidP="00DC0E65">
      <w:pPr>
        <w:pStyle w:val="TDC1"/>
        <w:rPr>
          <w:rFonts w:eastAsiaTheme="minorEastAsia"/>
          <w:noProof/>
          <w:color w:val="595959" w:themeColor="text1" w:themeTint="A6"/>
          <w:lang w:eastAsia="es-CL"/>
        </w:rPr>
      </w:pPr>
      <w:hyperlink w:anchor="_Toc471831141"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Objetivo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_Toc471831141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599595DA" w14:textId="77777777" w:rsidR="00DC0E65" w:rsidRPr="0054299C" w:rsidRDefault="001E70E6"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5AA2A968" w14:textId="77777777" w:rsidR="00DC0E65" w:rsidRPr="0054299C" w:rsidRDefault="001E70E6"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49D320" w14:textId="77777777" w:rsidR="00DC0E65" w:rsidRPr="0054299C" w:rsidRDefault="001E70E6" w:rsidP="00DC0E65">
      <w:pPr>
        <w:pStyle w:val="TDC1"/>
        <w:rPr>
          <w:rFonts w:eastAsiaTheme="minorEastAsia"/>
          <w:noProof/>
          <w:color w:val="595959" w:themeColor="text1" w:themeTint="A6"/>
          <w:lang w:eastAsia="es-CL"/>
        </w:rPr>
      </w:pPr>
      <w:hyperlink w:anchor="_Toc471831144" w:history="1">
        <w:r w:rsidR="00DC0E65" w:rsidRPr="0054299C">
          <w:rPr>
            <w:rStyle w:val="Hipervnculo"/>
            <w:rFonts w:ascii="Calibri" w:hAnsi="Calibri"/>
            <w:noProof/>
            <w:color w:val="595959" w:themeColor="text1" w:themeTint="A6"/>
            <w:u w:color="FFFFFF" w:themeColor="background1"/>
          </w:rPr>
          <w:t>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Referencias bibliográficas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_Toc471831144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04352C06"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06E69AE7" w14:textId="77777777" w:rsidR="0079300B" w:rsidRPr="0054299C" w:rsidRDefault="0079300B" w:rsidP="0079300B">
      <w:pPr>
        <w:spacing w:line="288" w:lineRule="auto"/>
        <w:jc w:val="center"/>
        <w:rPr>
          <w:color w:val="595959" w:themeColor="text1" w:themeTint="A6"/>
        </w:rPr>
      </w:pPr>
    </w:p>
    <w:p w14:paraId="57D156A6"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14F60A21"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3DEF5613"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21C5F8B0" w14:textId="77777777" w:rsidR="0079300B" w:rsidRPr="0054299C" w:rsidRDefault="0079300B" w:rsidP="0079300B">
      <w:pPr>
        <w:pStyle w:val="Estilo4"/>
      </w:pPr>
      <w:r w:rsidRPr="0054299C">
        <w:t>Presentación de la temática desarrollada en el informe, mediante una página que debe incluir información de manera resumida con respecto a lo que se abordará (se recomienda redactar este apartado al finalizar el cuerpo del informe).</w:t>
      </w:r>
    </w:p>
    <w:p w14:paraId="42E22CFD" w14:textId="77777777" w:rsidR="00850C52" w:rsidRDefault="00850C52">
      <w:pPr>
        <w:spacing w:after="160" w:line="259" w:lineRule="auto"/>
        <w:rPr>
          <w:rFonts w:ascii="Myriad Pro" w:hAnsi="Myriad Pro" w:cs="Arial"/>
          <w:b/>
          <w:color w:val="595959" w:themeColor="text1" w:themeTint="A6"/>
          <w:lang w:eastAsia="es-CL"/>
        </w:rPr>
      </w:pPr>
      <w:r>
        <w:rPr>
          <w:rFonts w:ascii="Myriad Pro" w:hAnsi="Myriad Pro" w:cs="Arial"/>
          <w:b/>
        </w:rPr>
        <w:br w:type="page"/>
      </w:r>
    </w:p>
    <w:p w14:paraId="79E4B076"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2"/>
      <w:r w:rsidRPr="0054299C">
        <w:rPr>
          <w14:textFill>
            <w14:solidFill>
              <w14:schemeClr w14:val="tx1">
                <w14:lumMod w14:val="65000"/>
                <w14:lumOff w14:val="35000"/>
                <w14:lumMod w14:val="75000"/>
                <w14:lumOff w14:val="25000"/>
                <w14:lumMod w14:val="75000"/>
              </w14:schemeClr>
            </w14:solidFill>
          </w14:textFill>
        </w:rPr>
        <w:lastRenderedPageBreak/>
        <w:t>Desarrollo</w:t>
      </w:r>
      <w:bookmarkEnd w:id="1"/>
    </w:p>
    <w:p w14:paraId="555294CE" w14:textId="77777777" w:rsidR="00850C52" w:rsidRPr="00850C52" w:rsidRDefault="00850C52" w:rsidP="00850C52">
      <w:pPr>
        <w:pStyle w:val="Prrafodelista"/>
        <w:numPr>
          <w:ilvl w:val="0"/>
          <w:numId w:val="18"/>
        </w:numPr>
        <w:spacing w:before="240"/>
        <w:ind w:left="567"/>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t>Seleccionar una Organización para aplicar el análisis FODA: El equipo debe seleccionar e identificar las características de la Organización con que van a trabajar, por ejemplo: Rubro, Tipo (PYME, SA, etc.), Mercado objetivo, Objetivos estratégicos, Problemas de cumplimiento de los objetivos, Principales procesos productivos.</w:t>
      </w:r>
    </w:p>
    <w:p w14:paraId="5C237914" w14:textId="77777777" w:rsidR="00850C52" w:rsidRDefault="00850C52" w:rsidP="00850C52">
      <w:pPr>
        <w:pStyle w:val="Prrafodelista"/>
        <w:spacing w:before="240"/>
        <w:ind w:left="567"/>
        <w:rPr>
          <w:rFonts w:eastAsiaTheme="minorHAnsi"/>
          <w:color w:val="595959" w:themeColor="text1" w:themeTint="A6"/>
          <w:szCs w:val="22"/>
          <w:lang w:eastAsia="es-CL"/>
        </w:rPr>
      </w:pPr>
    </w:p>
    <w:tbl>
      <w:tblPr>
        <w:tblStyle w:val="Tablaconcuadrcula"/>
        <w:tblW w:w="0" w:type="auto"/>
        <w:tblInd w:w="279" w:type="dxa"/>
        <w:tblLook w:val="04A0" w:firstRow="1" w:lastRow="0" w:firstColumn="1" w:lastColumn="0" w:noHBand="0" w:noVBand="1"/>
      </w:tblPr>
      <w:tblGrid>
        <w:gridCol w:w="8674"/>
      </w:tblGrid>
      <w:tr w:rsidR="00850C52" w14:paraId="199C4EF5" w14:textId="77777777" w:rsidTr="0071443A">
        <w:tc>
          <w:tcPr>
            <w:tcW w:w="8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E8D0BA" w14:textId="48A60306" w:rsidR="00850C52" w:rsidRDefault="0071443A" w:rsidP="0071443A">
            <w:pPr>
              <w:pStyle w:val="Prrafodelista"/>
              <w:ind w:left="0"/>
              <w:jc w:val="center"/>
              <w:rPr>
                <w:rFonts w:eastAsiaTheme="minorHAnsi"/>
                <w:color w:val="595959" w:themeColor="text1" w:themeTint="A6"/>
                <w:szCs w:val="22"/>
                <w:lang w:eastAsia="es-CL"/>
              </w:rPr>
            </w:pPr>
            <w:r w:rsidRPr="001D0CA4">
              <w:rPr>
                <w:noProof/>
              </w:rPr>
              <w:drawing>
                <wp:inline distT="0" distB="0" distL="0" distR="0" wp14:anchorId="23CECBC8" wp14:editId="4F6C7FE3">
                  <wp:extent cx="5276850" cy="647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6477000"/>
                          </a:xfrm>
                          <a:prstGeom prst="rect">
                            <a:avLst/>
                          </a:prstGeom>
                        </pic:spPr>
                      </pic:pic>
                    </a:graphicData>
                  </a:graphic>
                </wp:inline>
              </w:drawing>
            </w:r>
          </w:p>
        </w:tc>
      </w:tr>
    </w:tbl>
    <w:p w14:paraId="1CD23A60" w14:textId="77777777" w:rsidR="0071443A" w:rsidRDefault="0071443A" w:rsidP="00850C52">
      <w:pPr>
        <w:spacing w:before="240"/>
        <w:rPr>
          <w:b/>
          <w:color w:val="595959" w:themeColor="text1" w:themeTint="A6"/>
          <w:sz w:val="24"/>
          <w:szCs w:val="24"/>
          <w:lang w:eastAsia="es-CL"/>
        </w:rPr>
      </w:pPr>
    </w:p>
    <w:p w14:paraId="1C8DC940" w14:textId="2877F3D7" w:rsidR="00850C52" w:rsidRPr="00850C52" w:rsidRDefault="00850C52" w:rsidP="00850C52">
      <w:pPr>
        <w:spacing w:before="240"/>
        <w:rPr>
          <w:b/>
          <w:color w:val="595959" w:themeColor="text1" w:themeTint="A6"/>
          <w:sz w:val="24"/>
          <w:szCs w:val="24"/>
          <w:lang w:eastAsia="es-CL"/>
        </w:rPr>
      </w:pPr>
      <w:r w:rsidRPr="00850C52">
        <w:rPr>
          <w:b/>
          <w:color w:val="595959" w:themeColor="text1" w:themeTint="A6"/>
          <w:sz w:val="24"/>
          <w:szCs w:val="24"/>
          <w:lang w:eastAsia="es-CL"/>
        </w:rPr>
        <w:lastRenderedPageBreak/>
        <w:t>Rubro de la empresa</w:t>
      </w:r>
    </w:p>
    <w:p w14:paraId="066E513A" w14:textId="77777777" w:rsidR="00850C52" w:rsidRPr="00850C52" w:rsidRDefault="00850C52" w:rsidP="00850C52">
      <w:pPr>
        <w:rPr>
          <w:color w:val="595959" w:themeColor="text1" w:themeTint="A6"/>
          <w:lang w:eastAsia="es-CL"/>
        </w:rPr>
      </w:pPr>
      <w:r w:rsidRPr="00850C52">
        <w:rPr>
          <w:color w:val="595959" w:themeColor="text1" w:themeTint="A6"/>
          <w:lang w:eastAsia="es-CL"/>
        </w:rPr>
        <w:t>Entel PCS es reconocida como una empresa de telecomunicaciones, la cual tiene tres pilares fundamentales para cualquier empresa, tales como la Misión, Visión y Valores corporativos.</w:t>
      </w:r>
    </w:p>
    <w:p w14:paraId="512EE1A8"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Misión.</w:t>
      </w:r>
      <w:r w:rsidRPr="00850C52">
        <w:rPr>
          <w:color w:val="595959" w:themeColor="text1" w:themeTint="A6"/>
          <w:lang w:eastAsia="es-CL"/>
        </w:rPr>
        <w:t xml:space="preserve"> Hacer que todos vivamos mejor conectados, contribuyendo responsablemente a transformar nuestra sociedad.</w:t>
      </w:r>
    </w:p>
    <w:p w14:paraId="0E93BDBB" w14:textId="77777777" w:rsidR="00850C52" w:rsidRPr="00850C52" w:rsidRDefault="00850C52" w:rsidP="00850C52">
      <w:pPr>
        <w:rPr>
          <w:color w:val="595959" w:themeColor="text1" w:themeTint="A6"/>
          <w:lang w:eastAsia="es-CL"/>
        </w:rPr>
      </w:pPr>
      <w:r w:rsidRPr="00850C52">
        <w:rPr>
          <w:b/>
          <w:color w:val="595959" w:themeColor="text1" w:themeTint="A6"/>
          <w:lang w:eastAsia="es-CL"/>
        </w:rPr>
        <w:t>Visión.</w:t>
      </w:r>
      <w:r w:rsidRPr="00850C52">
        <w:rPr>
          <w:color w:val="595959" w:themeColor="text1" w:themeTint="A6"/>
          <w:lang w:eastAsia="es-CL"/>
        </w:rPr>
        <w:t xml:space="preserve"> Una empresa de servicio de clase mundial, que entrega una experiencia distintiva a sus clientes. Un lugar donde su gente se realiza. Una empresa que se reinventa permanentemente para profundizar su rol de liderazgo. </w:t>
      </w:r>
    </w:p>
    <w:p w14:paraId="54E25E4A" w14:textId="77777777" w:rsidR="00850C52" w:rsidRPr="00850C52" w:rsidRDefault="00850C52" w:rsidP="00850C52">
      <w:pPr>
        <w:rPr>
          <w:b/>
          <w:color w:val="595959" w:themeColor="text1" w:themeTint="A6"/>
          <w:lang w:eastAsia="es-CL"/>
        </w:rPr>
      </w:pPr>
      <w:r w:rsidRPr="00850C52">
        <w:rPr>
          <w:b/>
          <w:color w:val="595959" w:themeColor="text1" w:themeTint="A6"/>
          <w:lang w:eastAsia="es-CL"/>
        </w:rPr>
        <w:t xml:space="preserve">Valores </w:t>
      </w:r>
    </w:p>
    <w:p w14:paraId="0B480EEF"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Ser Mejores.</w:t>
      </w:r>
      <w:r w:rsidRPr="00850C52">
        <w:rPr>
          <w:color w:val="595959" w:themeColor="text1" w:themeTint="A6"/>
          <w:lang w:eastAsia="es-CL"/>
        </w:rPr>
        <w:t xml:space="preserve"> Contribuimos a que nuestros clientes sean exitosos a través del uso de nuestros productos y servicios; para lo cual comprometemos un permanente despliegue en innovación, excelencia, calidad de servicio y trabajo en equipo. </w:t>
      </w:r>
    </w:p>
    <w:p w14:paraId="66719654"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Integridad y Cumplimiento.</w:t>
      </w:r>
      <w:r w:rsidRPr="00850C52">
        <w:rPr>
          <w:color w:val="595959" w:themeColor="text1" w:themeTint="A6"/>
          <w:lang w:eastAsia="es-CL"/>
        </w:rPr>
        <w:t xml:space="preserve"> Comprometemos transparencia, integridad, profesionalismo y proceder justo en nuestras acciones. Asimismo, asumimos el compromiso de eficiencia y responsabilidad en la entrega de los Servicios de la Empresa, en la forma y oportunidad en que hayan sido ofrecidos. </w:t>
      </w:r>
    </w:p>
    <w:p w14:paraId="2EA0F480"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Responsabilidad y Sensibilidad.</w:t>
      </w:r>
      <w:r w:rsidRPr="00850C52">
        <w:rPr>
          <w:color w:val="595959" w:themeColor="text1" w:themeTint="A6"/>
          <w:lang w:eastAsia="es-CL"/>
        </w:rPr>
        <w:t xml:space="preserve"> Actuamos con Responsabilidad y Sensibilidad ante los requerimientos de nuestros clientes, con respeto a toda la comunidad, a los 6 trabajadores de las Empresas ENTEL y a todos con quienes nos relacionamos. Asimismo, procuramos que nuestros servicios tengan la más amplia conectividad geográfica. </w:t>
      </w:r>
    </w:p>
    <w:p w14:paraId="6FD0A020"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Mercados objetivos</w:t>
      </w:r>
      <w:r>
        <w:rPr>
          <w:b/>
          <w:color w:val="595959" w:themeColor="text1" w:themeTint="A6"/>
          <w:lang w:eastAsia="es-CL"/>
        </w:rPr>
        <w:t>.</w:t>
      </w:r>
      <w:r w:rsidRPr="00850C52">
        <w:rPr>
          <w:color w:val="595959" w:themeColor="text1" w:themeTint="A6"/>
          <w:lang w:eastAsia="es-CL"/>
        </w:rPr>
        <w:t xml:space="preserve"> El mercado objetivo que posee Entel PCS se central en las telecomunicaciones a nivel personal, hogar y grandes empresas, dando una conectividad a nivel país.</w:t>
      </w:r>
    </w:p>
    <w:p w14:paraId="319BCC5C"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t xml:space="preserve">Objetivos estratégicos </w:t>
      </w:r>
    </w:p>
    <w:p w14:paraId="40FBAC14"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Entel PCS es una empresa dedicada a las telecomunicaciones, pionera en Sudamérica en implantar la Tecnología GSM (noviembre, 1997), teniendo cobertura en todo el país y contando con servicio de roaming (larga distancia internacional, al firmar un convenio con Vodafone) en los 5 continentes, lo que les permite lograr una absoluta movilidad y conectividad. </w:t>
      </w:r>
    </w:p>
    <w:p w14:paraId="1205601F"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t>Problemas de cumplimiento de objetivos</w:t>
      </w:r>
    </w:p>
    <w:p w14:paraId="73454B77"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El diagnostico empresarial es una metodología de evaluación de empresas que facilita un análisis profundo de las principales áreas de gestión de un negocio. Con una explicación más minuciosa de la organización. Es posible, resolver problemas de manera práctica y direccionada para lo que es realmente importante y sin gastar tiempo con ítems poco relevantes. </w:t>
      </w:r>
    </w:p>
    <w:p w14:paraId="446D1C00"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 En Entel es basado gracias a una formulación de preguntas de acuerdo con la realidad al negocio, el área a manifestar es “Marketing.” Una vez formulaba las preguntas, se analizan con el FODA, </w:t>
      </w:r>
      <w:r w:rsidRPr="00850C52">
        <w:rPr>
          <w:color w:val="595959" w:themeColor="text1" w:themeTint="A6"/>
          <w:lang w:eastAsia="es-CL"/>
        </w:rPr>
        <w:lastRenderedPageBreak/>
        <w:t>el cual está contemplado por partes, El Análisis Interno (Fortalezas y Debilidades) y Análisis Externo. (Oportunidades y Amenazas)</w:t>
      </w:r>
    </w:p>
    <w:p w14:paraId="28D80AF0" w14:textId="77777777" w:rsidR="00850C52" w:rsidRPr="00850C52" w:rsidRDefault="00850C52" w:rsidP="00850C52">
      <w:pPr>
        <w:pStyle w:val="Prrafodelista"/>
        <w:numPr>
          <w:ilvl w:val="0"/>
          <w:numId w:val="18"/>
        </w:numPr>
        <w:spacing w:before="240"/>
        <w:rPr>
          <w:rFonts w:eastAsiaTheme="minorHAnsi"/>
          <w:b/>
          <w:color w:val="595959" w:themeColor="text1" w:themeTint="A6"/>
          <w:szCs w:val="22"/>
          <w:lang w:eastAsia="es-CL"/>
        </w:rPr>
      </w:pPr>
      <w:r w:rsidRPr="00850C52">
        <w:rPr>
          <w:rFonts w:eastAsiaTheme="minorHAnsi"/>
          <w:b/>
          <w:color w:val="595959" w:themeColor="text1" w:themeTint="A6"/>
          <w:sz w:val="24"/>
          <w:szCs w:val="24"/>
          <w:lang w:eastAsia="es-CL"/>
        </w:rPr>
        <w:t>Desarrollar una matriz FODA en base a la información indicada en el punto 1</w:t>
      </w:r>
      <w:r>
        <w:rPr>
          <w:rFonts w:eastAsiaTheme="minorHAnsi"/>
          <w:b/>
          <w:color w:val="595959" w:themeColor="text1" w:themeTint="A6"/>
          <w:sz w:val="24"/>
          <w:szCs w:val="24"/>
          <w:lang w:eastAsia="es-CL"/>
        </w:rPr>
        <w:t>.</w:t>
      </w:r>
    </w:p>
    <w:tbl>
      <w:tblPr>
        <w:tblStyle w:val="Tablaconcuadrcula"/>
        <w:tblW w:w="11341" w:type="dxa"/>
        <w:tblInd w:w="-998" w:type="dxa"/>
        <w:tblLook w:val="04A0" w:firstRow="1" w:lastRow="0" w:firstColumn="1" w:lastColumn="0" w:noHBand="0" w:noVBand="1"/>
      </w:tblPr>
      <w:tblGrid>
        <w:gridCol w:w="2032"/>
        <w:gridCol w:w="1513"/>
        <w:gridCol w:w="1893"/>
        <w:gridCol w:w="2108"/>
        <w:gridCol w:w="1969"/>
        <w:gridCol w:w="1826"/>
      </w:tblGrid>
      <w:tr w:rsidR="00850C52" w14:paraId="7A515140" w14:textId="77777777" w:rsidTr="00850C52">
        <w:trPr>
          <w:trHeight w:val="508"/>
        </w:trPr>
        <w:tc>
          <w:tcPr>
            <w:tcW w:w="3545" w:type="dxa"/>
            <w:gridSpan w:val="2"/>
          </w:tcPr>
          <w:p w14:paraId="032851FD"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Dimensiones…</w:t>
            </w:r>
          </w:p>
        </w:tc>
        <w:tc>
          <w:tcPr>
            <w:tcW w:w="1893" w:type="dxa"/>
          </w:tcPr>
          <w:p w14:paraId="3CDDFE3F"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Fortalezas</w:t>
            </w:r>
          </w:p>
        </w:tc>
        <w:tc>
          <w:tcPr>
            <w:tcW w:w="2108" w:type="dxa"/>
          </w:tcPr>
          <w:p w14:paraId="2B6F9E97"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Oportunidades</w:t>
            </w:r>
          </w:p>
        </w:tc>
        <w:tc>
          <w:tcPr>
            <w:tcW w:w="1969" w:type="dxa"/>
          </w:tcPr>
          <w:p w14:paraId="7423E051"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Debilidades</w:t>
            </w:r>
          </w:p>
        </w:tc>
        <w:tc>
          <w:tcPr>
            <w:tcW w:w="1826" w:type="dxa"/>
          </w:tcPr>
          <w:p w14:paraId="1F617EFC"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Amenazas</w:t>
            </w:r>
          </w:p>
        </w:tc>
      </w:tr>
      <w:tr w:rsidR="00850C52" w14:paraId="17F76A24" w14:textId="77777777" w:rsidTr="00850C52">
        <w:trPr>
          <w:trHeight w:val="492"/>
        </w:trPr>
        <w:tc>
          <w:tcPr>
            <w:tcW w:w="2032" w:type="dxa"/>
            <w:vMerge w:val="restart"/>
          </w:tcPr>
          <w:p w14:paraId="1CA6FDF0"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ROLES</w:t>
            </w:r>
          </w:p>
        </w:tc>
        <w:tc>
          <w:tcPr>
            <w:tcW w:w="1513" w:type="dxa"/>
          </w:tcPr>
          <w:p w14:paraId="4D689310" w14:textId="77777777" w:rsidR="00850C52" w:rsidRDefault="00850C52" w:rsidP="00850C52">
            <w:pPr>
              <w:spacing w:after="160" w:line="259" w:lineRule="auto"/>
              <w:rPr>
                <w:color w:val="595959" w:themeColor="text1" w:themeTint="A6"/>
                <w:lang w:eastAsia="es-CL"/>
              </w:rPr>
            </w:pPr>
          </w:p>
        </w:tc>
        <w:tc>
          <w:tcPr>
            <w:tcW w:w="1893" w:type="dxa"/>
          </w:tcPr>
          <w:p w14:paraId="3FDEB377" w14:textId="77777777" w:rsidR="00850C52" w:rsidRDefault="00850C52" w:rsidP="00850C52">
            <w:pPr>
              <w:spacing w:after="160" w:line="259" w:lineRule="auto"/>
              <w:rPr>
                <w:color w:val="595959" w:themeColor="text1" w:themeTint="A6"/>
                <w:lang w:eastAsia="es-CL"/>
              </w:rPr>
            </w:pPr>
          </w:p>
        </w:tc>
        <w:tc>
          <w:tcPr>
            <w:tcW w:w="2108" w:type="dxa"/>
          </w:tcPr>
          <w:p w14:paraId="5D97B039" w14:textId="77777777" w:rsidR="00850C52" w:rsidRDefault="00850C52" w:rsidP="00850C52">
            <w:pPr>
              <w:spacing w:after="160" w:line="259" w:lineRule="auto"/>
              <w:rPr>
                <w:color w:val="595959" w:themeColor="text1" w:themeTint="A6"/>
                <w:lang w:eastAsia="es-CL"/>
              </w:rPr>
            </w:pPr>
          </w:p>
        </w:tc>
        <w:tc>
          <w:tcPr>
            <w:tcW w:w="1969" w:type="dxa"/>
          </w:tcPr>
          <w:p w14:paraId="1F506C4D" w14:textId="77777777" w:rsidR="00850C52" w:rsidRDefault="00850C52" w:rsidP="00850C52">
            <w:pPr>
              <w:spacing w:after="160" w:line="259" w:lineRule="auto"/>
              <w:rPr>
                <w:color w:val="595959" w:themeColor="text1" w:themeTint="A6"/>
                <w:lang w:eastAsia="es-CL"/>
              </w:rPr>
            </w:pPr>
          </w:p>
        </w:tc>
        <w:tc>
          <w:tcPr>
            <w:tcW w:w="1826" w:type="dxa"/>
          </w:tcPr>
          <w:p w14:paraId="6B578788" w14:textId="77777777" w:rsidR="00850C52" w:rsidRDefault="00850C52" w:rsidP="00850C52">
            <w:pPr>
              <w:spacing w:after="160" w:line="259" w:lineRule="auto"/>
              <w:rPr>
                <w:color w:val="595959" w:themeColor="text1" w:themeTint="A6"/>
                <w:lang w:eastAsia="es-CL"/>
              </w:rPr>
            </w:pPr>
          </w:p>
        </w:tc>
      </w:tr>
      <w:tr w:rsidR="00850C52" w14:paraId="3EE74FEC" w14:textId="77777777" w:rsidTr="00850C52">
        <w:trPr>
          <w:trHeight w:val="526"/>
        </w:trPr>
        <w:tc>
          <w:tcPr>
            <w:tcW w:w="2032" w:type="dxa"/>
            <w:vMerge/>
          </w:tcPr>
          <w:p w14:paraId="09AF92C4"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2F9E18B6" w14:textId="77777777" w:rsidR="00850C52" w:rsidRDefault="00850C52" w:rsidP="00850C52">
            <w:pPr>
              <w:spacing w:after="160" w:line="259" w:lineRule="auto"/>
              <w:rPr>
                <w:color w:val="595959" w:themeColor="text1" w:themeTint="A6"/>
                <w:lang w:eastAsia="es-CL"/>
              </w:rPr>
            </w:pPr>
          </w:p>
        </w:tc>
        <w:tc>
          <w:tcPr>
            <w:tcW w:w="1893" w:type="dxa"/>
          </w:tcPr>
          <w:p w14:paraId="5F26B7BC" w14:textId="77777777" w:rsidR="00850C52" w:rsidRDefault="00850C52" w:rsidP="00850C52">
            <w:pPr>
              <w:spacing w:after="160" w:line="259" w:lineRule="auto"/>
              <w:rPr>
                <w:color w:val="595959" w:themeColor="text1" w:themeTint="A6"/>
                <w:lang w:eastAsia="es-CL"/>
              </w:rPr>
            </w:pPr>
          </w:p>
        </w:tc>
        <w:tc>
          <w:tcPr>
            <w:tcW w:w="2108" w:type="dxa"/>
          </w:tcPr>
          <w:p w14:paraId="6B639B49" w14:textId="77777777" w:rsidR="00850C52" w:rsidRDefault="00850C52" w:rsidP="00850C52">
            <w:pPr>
              <w:spacing w:after="160" w:line="259" w:lineRule="auto"/>
              <w:rPr>
                <w:color w:val="595959" w:themeColor="text1" w:themeTint="A6"/>
                <w:lang w:eastAsia="es-CL"/>
              </w:rPr>
            </w:pPr>
          </w:p>
        </w:tc>
        <w:tc>
          <w:tcPr>
            <w:tcW w:w="1969" w:type="dxa"/>
          </w:tcPr>
          <w:p w14:paraId="67492040" w14:textId="77777777" w:rsidR="00850C52" w:rsidRDefault="00850C52" w:rsidP="00850C52">
            <w:pPr>
              <w:spacing w:after="160" w:line="259" w:lineRule="auto"/>
              <w:rPr>
                <w:color w:val="595959" w:themeColor="text1" w:themeTint="A6"/>
                <w:lang w:eastAsia="es-CL"/>
              </w:rPr>
            </w:pPr>
          </w:p>
        </w:tc>
        <w:tc>
          <w:tcPr>
            <w:tcW w:w="1826" w:type="dxa"/>
          </w:tcPr>
          <w:p w14:paraId="7B672444" w14:textId="77777777" w:rsidR="00850C52" w:rsidRDefault="00850C52" w:rsidP="00850C52">
            <w:pPr>
              <w:spacing w:after="160" w:line="259" w:lineRule="auto"/>
              <w:rPr>
                <w:color w:val="595959" w:themeColor="text1" w:themeTint="A6"/>
                <w:lang w:eastAsia="es-CL"/>
              </w:rPr>
            </w:pPr>
          </w:p>
        </w:tc>
      </w:tr>
      <w:tr w:rsidR="00850C52" w14:paraId="0D563872" w14:textId="77777777" w:rsidTr="00850C52">
        <w:trPr>
          <w:trHeight w:val="526"/>
        </w:trPr>
        <w:tc>
          <w:tcPr>
            <w:tcW w:w="2032" w:type="dxa"/>
            <w:vMerge/>
          </w:tcPr>
          <w:p w14:paraId="4AF1D717"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3AD57CB3" w14:textId="77777777" w:rsidR="00850C52" w:rsidRDefault="00850C52" w:rsidP="00850C52">
            <w:pPr>
              <w:spacing w:after="160" w:line="259" w:lineRule="auto"/>
              <w:rPr>
                <w:color w:val="595959" w:themeColor="text1" w:themeTint="A6"/>
                <w:lang w:eastAsia="es-CL"/>
              </w:rPr>
            </w:pPr>
          </w:p>
        </w:tc>
        <w:tc>
          <w:tcPr>
            <w:tcW w:w="1893" w:type="dxa"/>
          </w:tcPr>
          <w:p w14:paraId="2B1DB5B9" w14:textId="77777777" w:rsidR="00850C52" w:rsidRDefault="00850C52" w:rsidP="00850C52">
            <w:pPr>
              <w:spacing w:after="160" w:line="259" w:lineRule="auto"/>
              <w:rPr>
                <w:color w:val="595959" w:themeColor="text1" w:themeTint="A6"/>
                <w:lang w:eastAsia="es-CL"/>
              </w:rPr>
            </w:pPr>
          </w:p>
        </w:tc>
        <w:tc>
          <w:tcPr>
            <w:tcW w:w="2108" w:type="dxa"/>
          </w:tcPr>
          <w:p w14:paraId="2DD133C1" w14:textId="77777777" w:rsidR="00850C52" w:rsidRDefault="00850C52" w:rsidP="00850C52">
            <w:pPr>
              <w:spacing w:after="160" w:line="259" w:lineRule="auto"/>
              <w:rPr>
                <w:color w:val="595959" w:themeColor="text1" w:themeTint="A6"/>
                <w:lang w:eastAsia="es-CL"/>
              </w:rPr>
            </w:pPr>
          </w:p>
        </w:tc>
        <w:tc>
          <w:tcPr>
            <w:tcW w:w="1969" w:type="dxa"/>
          </w:tcPr>
          <w:p w14:paraId="4DBB39C5" w14:textId="77777777" w:rsidR="00850C52" w:rsidRDefault="00850C52" w:rsidP="00850C52">
            <w:pPr>
              <w:spacing w:after="160" w:line="259" w:lineRule="auto"/>
              <w:rPr>
                <w:color w:val="595959" w:themeColor="text1" w:themeTint="A6"/>
                <w:lang w:eastAsia="es-CL"/>
              </w:rPr>
            </w:pPr>
          </w:p>
        </w:tc>
        <w:tc>
          <w:tcPr>
            <w:tcW w:w="1826" w:type="dxa"/>
          </w:tcPr>
          <w:p w14:paraId="22A41F6C" w14:textId="77777777" w:rsidR="00850C52" w:rsidRDefault="00850C52" w:rsidP="00850C52">
            <w:pPr>
              <w:spacing w:after="160" w:line="259" w:lineRule="auto"/>
              <w:rPr>
                <w:color w:val="595959" w:themeColor="text1" w:themeTint="A6"/>
                <w:lang w:eastAsia="es-CL"/>
              </w:rPr>
            </w:pPr>
          </w:p>
        </w:tc>
      </w:tr>
      <w:tr w:rsidR="00850C52" w14:paraId="55F34E1C" w14:textId="77777777" w:rsidTr="00850C52">
        <w:trPr>
          <w:trHeight w:val="508"/>
        </w:trPr>
        <w:tc>
          <w:tcPr>
            <w:tcW w:w="2032" w:type="dxa"/>
            <w:vMerge/>
          </w:tcPr>
          <w:p w14:paraId="3FC02875" w14:textId="77777777" w:rsidR="00850C52" w:rsidRDefault="00850C52" w:rsidP="00850C52">
            <w:pPr>
              <w:spacing w:after="160" w:line="259" w:lineRule="auto"/>
              <w:rPr>
                <w:color w:val="595959" w:themeColor="text1" w:themeTint="A6"/>
                <w:lang w:eastAsia="es-CL"/>
              </w:rPr>
            </w:pPr>
          </w:p>
        </w:tc>
        <w:tc>
          <w:tcPr>
            <w:tcW w:w="1513" w:type="dxa"/>
          </w:tcPr>
          <w:p w14:paraId="49DCEF70" w14:textId="77777777" w:rsidR="00850C52" w:rsidRDefault="00850C52" w:rsidP="00850C52">
            <w:pPr>
              <w:spacing w:after="160" w:line="259" w:lineRule="auto"/>
              <w:rPr>
                <w:color w:val="595959" w:themeColor="text1" w:themeTint="A6"/>
                <w:lang w:eastAsia="es-CL"/>
              </w:rPr>
            </w:pPr>
          </w:p>
        </w:tc>
        <w:tc>
          <w:tcPr>
            <w:tcW w:w="1893" w:type="dxa"/>
          </w:tcPr>
          <w:p w14:paraId="3BDA7AD9" w14:textId="77777777" w:rsidR="00850C52" w:rsidRDefault="00850C52" w:rsidP="00850C52">
            <w:pPr>
              <w:spacing w:after="160" w:line="259" w:lineRule="auto"/>
              <w:rPr>
                <w:color w:val="595959" w:themeColor="text1" w:themeTint="A6"/>
                <w:lang w:eastAsia="es-CL"/>
              </w:rPr>
            </w:pPr>
          </w:p>
        </w:tc>
        <w:tc>
          <w:tcPr>
            <w:tcW w:w="2108" w:type="dxa"/>
          </w:tcPr>
          <w:p w14:paraId="47A7A488" w14:textId="77777777" w:rsidR="00850C52" w:rsidRDefault="00850C52" w:rsidP="00850C52">
            <w:pPr>
              <w:spacing w:after="160" w:line="259" w:lineRule="auto"/>
              <w:rPr>
                <w:color w:val="595959" w:themeColor="text1" w:themeTint="A6"/>
                <w:lang w:eastAsia="es-CL"/>
              </w:rPr>
            </w:pPr>
          </w:p>
        </w:tc>
        <w:tc>
          <w:tcPr>
            <w:tcW w:w="1969" w:type="dxa"/>
          </w:tcPr>
          <w:p w14:paraId="055FDD1C" w14:textId="77777777" w:rsidR="00850C52" w:rsidRDefault="00850C52" w:rsidP="00850C52">
            <w:pPr>
              <w:spacing w:after="160" w:line="259" w:lineRule="auto"/>
              <w:rPr>
                <w:color w:val="595959" w:themeColor="text1" w:themeTint="A6"/>
                <w:lang w:eastAsia="es-CL"/>
              </w:rPr>
            </w:pPr>
          </w:p>
        </w:tc>
        <w:tc>
          <w:tcPr>
            <w:tcW w:w="1826" w:type="dxa"/>
          </w:tcPr>
          <w:p w14:paraId="49B23DA2" w14:textId="77777777" w:rsidR="00850C52" w:rsidRDefault="00850C52" w:rsidP="00850C52">
            <w:pPr>
              <w:spacing w:after="160" w:line="259" w:lineRule="auto"/>
              <w:rPr>
                <w:color w:val="595959" w:themeColor="text1" w:themeTint="A6"/>
                <w:lang w:eastAsia="es-CL"/>
              </w:rPr>
            </w:pPr>
          </w:p>
        </w:tc>
      </w:tr>
      <w:tr w:rsidR="00850C52" w14:paraId="78BFB263" w14:textId="77777777" w:rsidTr="00850C52">
        <w:trPr>
          <w:trHeight w:val="508"/>
        </w:trPr>
        <w:tc>
          <w:tcPr>
            <w:tcW w:w="2032" w:type="dxa"/>
            <w:vMerge w:val="restart"/>
          </w:tcPr>
          <w:p w14:paraId="72087557"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PROCESOS</w:t>
            </w:r>
          </w:p>
        </w:tc>
        <w:tc>
          <w:tcPr>
            <w:tcW w:w="1513" w:type="dxa"/>
          </w:tcPr>
          <w:p w14:paraId="498A7D65" w14:textId="77777777" w:rsidR="00850C52" w:rsidRDefault="00850C52" w:rsidP="00850C52">
            <w:pPr>
              <w:spacing w:after="160" w:line="259" w:lineRule="auto"/>
              <w:rPr>
                <w:color w:val="595959" w:themeColor="text1" w:themeTint="A6"/>
                <w:lang w:eastAsia="es-CL"/>
              </w:rPr>
            </w:pPr>
          </w:p>
        </w:tc>
        <w:tc>
          <w:tcPr>
            <w:tcW w:w="1893" w:type="dxa"/>
          </w:tcPr>
          <w:p w14:paraId="60F97005" w14:textId="77777777" w:rsidR="00850C52" w:rsidRDefault="00850C52" w:rsidP="00850C52">
            <w:pPr>
              <w:spacing w:after="160" w:line="259" w:lineRule="auto"/>
              <w:rPr>
                <w:color w:val="595959" w:themeColor="text1" w:themeTint="A6"/>
                <w:lang w:eastAsia="es-CL"/>
              </w:rPr>
            </w:pPr>
          </w:p>
        </w:tc>
        <w:tc>
          <w:tcPr>
            <w:tcW w:w="2108" w:type="dxa"/>
          </w:tcPr>
          <w:p w14:paraId="5C4B51F9" w14:textId="77777777" w:rsidR="00850C52" w:rsidRDefault="00850C52" w:rsidP="00850C52">
            <w:pPr>
              <w:spacing w:after="160" w:line="259" w:lineRule="auto"/>
              <w:rPr>
                <w:color w:val="595959" w:themeColor="text1" w:themeTint="A6"/>
                <w:lang w:eastAsia="es-CL"/>
              </w:rPr>
            </w:pPr>
          </w:p>
        </w:tc>
        <w:tc>
          <w:tcPr>
            <w:tcW w:w="1969" w:type="dxa"/>
          </w:tcPr>
          <w:p w14:paraId="50949559" w14:textId="77777777" w:rsidR="00850C52" w:rsidRDefault="00850C52" w:rsidP="00850C52">
            <w:pPr>
              <w:spacing w:after="160" w:line="259" w:lineRule="auto"/>
              <w:rPr>
                <w:color w:val="595959" w:themeColor="text1" w:themeTint="A6"/>
                <w:lang w:eastAsia="es-CL"/>
              </w:rPr>
            </w:pPr>
          </w:p>
        </w:tc>
        <w:tc>
          <w:tcPr>
            <w:tcW w:w="1826" w:type="dxa"/>
          </w:tcPr>
          <w:p w14:paraId="6F3253A4" w14:textId="77777777" w:rsidR="00850C52" w:rsidRDefault="00850C52" w:rsidP="00850C52">
            <w:pPr>
              <w:spacing w:after="160" w:line="259" w:lineRule="auto"/>
              <w:rPr>
                <w:color w:val="595959" w:themeColor="text1" w:themeTint="A6"/>
                <w:lang w:eastAsia="es-CL"/>
              </w:rPr>
            </w:pPr>
          </w:p>
        </w:tc>
      </w:tr>
      <w:tr w:rsidR="00850C52" w14:paraId="4B8E6ADB" w14:textId="77777777" w:rsidTr="00850C52">
        <w:trPr>
          <w:trHeight w:val="526"/>
        </w:trPr>
        <w:tc>
          <w:tcPr>
            <w:tcW w:w="2032" w:type="dxa"/>
            <w:vMerge/>
          </w:tcPr>
          <w:p w14:paraId="6D2B6AE3"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35B06819" w14:textId="77777777" w:rsidR="00850C52" w:rsidRDefault="00850C52" w:rsidP="00850C52">
            <w:pPr>
              <w:spacing w:after="160" w:line="259" w:lineRule="auto"/>
              <w:rPr>
                <w:color w:val="595959" w:themeColor="text1" w:themeTint="A6"/>
                <w:lang w:eastAsia="es-CL"/>
              </w:rPr>
            </w:pPr>
          </w:p>
        </w:tc>
        <w:tc>
          <w:tcPr>
            <w:tcW w:w="1893" w:type="dxa"/>
          </w:tcPr>
          <w:p w14:paraId="4B9654A2" w14:textId="77777777" w:rsidR="00850C52" w:rsidRDefault="00850C52" w:rsidP="00850C52">
            <w:pPr>
              <w:spacing w:after="160" w:line="259" w:lineRule="auto"/>
              <w:rPr>
                <w:color w:val="595959" w:themeColor="text1" w:themeTint="A6"/>
                <w:lang w:eastAsia="es-CL"/>
              </w:rPr>
            </w:pPr>
          </w:p>
        </w:tc>
        <w:tc>
          <w:tcPr>
            <w:tcW w:w="2108" w:type="dxa"/>
          </w:tcPr>
          <w:p w14:paraId="6139A49D" w14:textId="77777777" w:rsidR="00850C52" w:rsidRDefault="00850C52" w:rsidP="00850C52">
            <w:pPr>
              <w:spacing w:after="160" w:line="259" w:lineRule="auto"/>
              <w:rPr>
                <w:color w:val="595959" w:themeColor="text1" w:themeTint="A6"/>
                <w:lang w:eastAsia="es-CL"/>
              </w:rPr>
            </w:pPr>
          </w:p>
        </w:tc>
        <w:tc>
          <w:tcPr>
            <w:tcW w:w="1969" w:type="dxa"/>
          </w:tcPr>
          <w:p w14:paraId="7B6D0C19" w14:textId="77777777" w:rsidR="00850C52" w:rsidRDefault="00850C52" w:rsidP="00850C52">
            <w:pPr>
              <w:spacing w:after="160" w:line="259" w:lineRule="auto"/>
              <w:rPr>
                <w:color w:val="595959" w:themeColor="text1" w:themeTint="A6"/>
                <w:lang w:eastAsia="es-CL"/>
              </w:rPr>
            </w:pPr>
          </w:p>
        </w:tc>
        <w:tc>
          <w:tcPr>
            <w:tcW w:w="1826" w:type="dxa"/>
          </w:tcPr>
          <w:p w14:paraId="21761EF5" w14:textId="77777777" w:rsidR="00850C52" w:rsidRDefault="00850C52" w:rsidP="00850C52">
            <w:pPr>
              <w:spacing w:after="160" w:line="259" w:lineRule="auto"/>
              <w:rPr>
                <w:color w:val="595959" w:themeColor="text1" w:themeTint="A6"/>
                <w:lang w:eastAsia="es-CL"/>
              </w:rPr>
            </w:pPr>
          </w:p>
        </w:tc>
      </w:tr>
      <w:tr w:rsidR="00850C52" w14:paraId="1D80816E" w14:textId="77777777" w:rsidTr="00850C52">
        <w:trPr>
          <w:trHeight w:val="508"/>
        </w:trPr>
        <w:tc>
          <w:tcPr>
            <w:tcW w:w="2032" w:type="dxa"/>
            <w:vMerge/>
          </w:tcPr>
          <w:p w14:paraId="31A622D5"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4D9325F6" w14:textId="77777777" w:rsidR="00850C52" w:rsidRDefault="00850C52" w:rsidP="00850C52">
            <w:pPr>
              <w:spacing w:after="160" w:line="259" w:lineRule="auto"/>
              <w:rPr>
                <w:color w:val="595959" w:themeColor="text1" w:themeTint="A6"/>
                <w:lang w:eastAsia="es-CL"/>
              </w:rPr>
            </w:pPr>
          </w:p>
        </w:tc>
        <w:tc>
          <w:tcPr>
            <w:tcW w:w="1893" w:type="dxa"/>
          </w:tcPr>
          <w:p w14:paraId="21242D61" w14:textId="77777777" w:rsidR="00850C52" w:rsidRDefault="00850C52" w:rsidP="00850C52">
            <w:pPr>
              <w:spacing w:after="160" w:line="259" w:lineRule="auto"/>
              <w:rPr>
                <w:color w:val="595959" w:themeColor="text1" w:themeTint="A6"/>
                <w:lang w:eastAsia="es-CL"/>
              </w:rPr>
            </w:pPr>
          </w:p>
        </w:tc>
        <w:tc>
          <w:tcPr>
            <w:tcW w:w="2108" w:type="dxa"/>
          </w:tcPr>
          <w:p w14:paraId="03EDA202" w14:textId="77777777" w:rsidR="00850C52" w:rsidRDefault="00850C52" w:rsidP="00850C52">
            <w:pPr>
              <w:spacing w:after="160" w:line="259" w:lineRule="auto"/>
              <w:rPr>
                <w:color w:val="595959" w:themeColor="text1" w:themeTint="A6"/>
                <w:lang w:eastAsia="es-CL"/>
              </w:rPr>
            </w:pPr>
          </w:p>
        </w:tc>
        <w:tc>
          <w:tcPr>
            <w:tcW w:w="1969" w:type="dxa"/>
          </w:tcPr>
          <w:p w14:paraId="4E6CC9F1" w14:textId="77777777" w:rsidR="00850C52" w:rsidRDefault="00850C52" w:rsidP="00850C52">
            <w:pPr>
              <w:spacing w:after="160" w:line="259" w:lineRule="auto"/>
              <w:rPr>
                <w:color w:val="595959" w:themeColor="text1" w:themeTint="A6"/>
                <w:lang w:eastAsia="es-CL"/>
              </w:rPr>
            </w:pPr>
          </w:p>
        </w:tc>
        <w:tc>
          <w:tcPr>
            <w:tcW w:w="1826" w:type="dxa"/>
          </w:tcPr>
          <w:p w14:paraId="3E8C0AA0" w14:textId="77777777" w:rsidR="00850C52" w:rsidRDefault="00850C52" w:rsidP="00850C52">
            <w:pPr>
              <w:spacing w:after="160" w:line="259" w:lineRule="auto"/>
              <w:rPr>
                <w:color w:val="595959" w:themeColor="text1" w:themeTint="A6"/>
                <w:lang w:eastAsia="es-CL"/>
              </w:rPr>
            </w:pPr>
          </w:p>
        </w:tc>
      </w:tr>
      <w:tr w:rsidR="00850C52" w14:paraId="50BF6CE7" w14:textId="77777777" w:rsidTr="00850C52">
        <w:trPr>
          <w:trHeight w:val="526"/>
        </w:trPr>
        <w:tc>
          <w:tcPr>
            <w:tcW w:w="2032" w:type="dxa"/>
            <w:vMerge/>
          </w:tcPr>
          <w:p w14:paraId="65F2229D"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1526D015" w14:textId="77777777" w:rsidR="00850C52" w:rsidRDefault="00850C52" w:rsidP="00850C52">
            <w:pPr>
              <w:spacing w:after="160" w:line="259" w:lineRule="auto"/>
              <w:rPr>
                <w:color w:val="595959" w:themeColor="text1" w:themeTint="A6"/>
                <w:lang w:eastAsia="es-CL"/>
              </w:rPr>
            </w:pPr>
          </w:p>
        </w:tc>
        <w:tc>
          <w:tcPr>
            <w:tcW w:w="1893" w:type="dxa"/>
          </w:tcPr>
          <w:p w14:paraId="0D097073" w14:textId="77777777" w:rsidR="00850C52" w:rsidRDefault="00850C52" w:rsidP="00850C52">
            <w:pPr>
              <w:spacing w:after="160" w:line="259" w:lineRule="auto"/>
              <w:rPr>
                <w:color w:val="595959" w:themeColor="text1" w:themeTint="A6"/>
                <w:lang w:eastAsia="es-CL"/>
              </w:rPr>
            </w:pPr>
          </w:p>
        </w:tc>
        <w:tc>
          <w:tcPr>
            <w:tcW w:w="2108" w:type="dxa"/>
          </w:tcPr>
          <w:p w14:paraId="3E2BB5CF" w14:textId="77777777" w:rsidR="00850C52" w:rsidRDefault="00850C52" w:rsidP="00850C52">
            <w:pPr>
              <w:spacing w:after="160" w:line="259" w:lineRule="auto"/>
              <w:rPr>
                <w:color w:val="595959" w:themeColor="text1" w:themeTint="A6"/>
                <w:lang w:eastAsia="es-CL"/>
              </w:rPr>
            </w:pPr>
          </w:p>
        </w:tc>
        <w:tc>
          <w:tcPr>
            <w:tcW w:w="1969" w:type="dxa"/>
          </w:tcPr>
          <w:p w14:paraId="2DEA8B5C" w14:textId="77777777" w:rsidR="00850C52" w:rsidRDefault="00850C52" w:rsidP="00850C52">
            <w:pPr>
              <w:spacing w:after="160" w:line="259" w:lineRule="auto"/>
              <w:rPr>
                <w:color w:val="595959" w:themeColor="text1" w:themeTint="A6"/>
                <w:lang w:eastAsia="es-CL"/>
              </w:rPr>
            </w:pPr>
          </w:p>
        </w:tc>
        <w:tc>
          <w:tcPr>
            <w:tcW w:w="1826" w:type="dxa"/>
          </w:tcPr>
          <w:p w14:paraId="19F11500" w14:textId="77777777" w:rsidR="00850C52" w:rsidRDefault="00850C52" w:rsidP="00850C52">
            <w:pPr>
              <w:spacing w:after="160" w:line="259" w:lineRule="auto"/>
              <w:rPr>
                <w:color w:val="595959" w:themeColor="text1" w:themeTint="A6"/>
                <w:lang w:eastAsia="es-CL"/>
              </w:rPr>
            </w:pPr>
          </w:p>
        </w:tc>
      </w:tr>
      <w:tr w:rsidR="00850C52" w14:paraId="4FF0603C" w14:textId="77777777" w:rsidTr="00850C52">
        <w:trPr>
          <w:trHeight w:val="508"/>
        </w:trPr>
        <w:tc>
          <w:tcPr>
            <w:tcW w:w="2032" w:type="dxa"/>
            <w:vMerge w:val="restart"/>
          </w:tcPr>
          <w:p w14:paraId="5AC1B3D5"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HERRAMIENTAS</w:t>
            </w:r>
          </w:p>
        </w:tc>
        <w:tc>
          <w:tcPr>
            <w:tcW w:w="1513" w:type="dxa"/>
          </w:tcPr>
          <w:p w14:paraId="541CCB05" w14:textId="77777777" w:rsidR="00850C52" w:rsidRDefault="00850C52" w:rsidP="00850C52">
            <w:pPr>
              <w:spacing w:after="160" w:line="259" w:lineRule="auto"/>
              <w:rPr>
                <w:color w:val="595959" w:themeColor="text1" w:themeTint="A6"/>
                <w:lang w:eastAsia="es-CL"/>
              </w:rPr>
            </w:pPr>
          </w:p>
        </w:tc>
        <w:tc>
          <w:tcPr>
            <w:tcW w:w="1893" w:type="dxa"/>
          </w:tcPr>
          <w:p w14:paraId="6FA55415" w14:textId="77777777" w:rsidR="00850C52" w:rsidRDefault="00850C52" w:rsidP="00850C52">
            <w:pPr>
              <w:spacing w:after="160" w:line="259" w:lineRule="auto"/>
              <w:rPr>
                <w:color w:val="595959" w:themeColor="text1" w:themeTint="A6"/>
                <w:lang w:eastAsia="es-CL"/>
              </w:rPr>
            </w:pPr>
          </w:p>
        </w:tc>
        <w:tc>
          <w:tcPr>
            <w:tcW w:w="2108" w:type="dxa"/>
          </w:tcPr>
          <w:p w14:paraId="34979E98" w14:textId="77777777" w:rsidR="00850C52" w:rsidRDefault="00850C52" w:rsidP="00850C52">
            <w:pPr>
              <w:spacing w:after="160" w:line="259" w:lineRule="auto"/>
              <w:rPr>
                <w:color w:val="595959" w:themeColor="text1" w:themeTint="A6"/>
                <w:lang w:eastAsia="es-CL"/>
              </w:rPr>
            </w:pPr>
          </w:p>
        </w:tc>
        <w:tc>
          <w:tcPr>
            <w:tcW w:w="1969" w:type="dxa"/>
          </w:tcPr>
          <w:p w14:paraId="37ABF586" w14:textId="77777777" w:rsidR="00850C52" w:rsidRDefault="00850C52" w:rsidP="00850C52">
            <w:pPr>
              <w:spacing w:after="160" w:line="259" w:lineRule="auto"/>
              <w:rPr>
                <w:color w:val="595959" w:themeColor="text1" w:themeTint="A6"/>
                <w:lang w:eastAsia="es-CL"/>
              </w:rPr>
            </w:pPr>
          </w:p>
        </w:tc>
        <w:tc>
          <w:tcPr>
            <w:tcW w:w="1826" w:type="dxa"/>
          </w:tcPr>
          <w:p w14:paraId="5AF6FA62" w14:textId="77777777" w:rsidR="00850C52" w:rsidRDefault="00850C52" w:rsidP="00850C52">
            <w:pPr>
              <w:spacing w:after="160" w:line="259" w:lineRule="auto"/>
              <w:rPr>
                <w:color w:val="595959" w:themeColor="text1" w:themeTint="A6"/>
                <w:lang w:eastAsia="es-CL"/>
              </w:rPr>
            </w:pPr>
          </w:p>
        </w:tc>
      </w:tr>
      <w:tr w:rsidR="00850C52" w14:paraId="2A50877F" w14:textId="77777777" w:rsidTr="00850C52">
        <w:trPr>
          <w:trHeight w:val="508"/>
        </w:trPr>
        <w:tc>
          <w:tcPr>
            <w:tcW w:w="2032" w:type="dxa"/>
            <w:vMerge/>
          </w:tcPr>
          <w:p w14:paraId="53A8C772" w14:textId="77777777" w:rsidR="00850C52" w:rsidRDefault="00850C52" w:rsidP="00850C52">
            <w:pPr>
              <w:spacing w:after="160" w:line="259" w:lineRule="auto"/>
              <w:rPr>
                <w:color w:val="595959" w:themeColor="text1" w:themeTint="A6"/>
                <w:lang w:eastAsia="es-CL"/>
              </w:rPr>
            </w:pPr>
          </w:p>
        </w:tc>
        <w:tc>
          <w:tcPr>
            <w:tcW w:w="1513" w:type="dxa"/>
          </w:tcPr>
          <w:p w14:paraId="0CF83E9A" w14:textId="77777777" w:rsidR="00850C52" w:rsidRDefault="00850C52" w:rsidP="00850C52">
            <w:pPr>
              <w:spacing w:after="160" w:line="259" w:lineRule="auto"/>
              <w:rPr>
                <w:color w:val="595959" w:themeColor="text1" w:themeTint="A6"/>
                <w:lang w:eastAsia="es-CL"/>
              </w:rPr>
            </w:pPr>
          </w:p>
        </w:tc>
        <w:tc>
          <w:tcPr>
            <w:tcW w:w="1893" w:type="dxa"/>
          </w:tcPr>
          <w:p w14:paraId="2A8659C9" w14:textId="77777777" w:rsidR="00850C52" w:rsidRDefault="00850C52" w:rsidP="00850C52">
            <w:pPr>
              <w:spacing w:after="160" w:line="259" w:lineRule="auto"/>
              <w:rPr>
                <w:color w:val="595959" w:themeColor="text1" w:themeTint="A6"/>
                <w:lang w:eastAsia="es-CL"/>
              </w:rPr>
            </w:pPr>
          </w:p>
        </w:tc>
        <w:tc>
          <w:tcPr>
            <w:tcW w:w="2108" w:type="dxa"/>
          </w:tcPr>
          <w:p w14:paraId="7F2F4490" w14:textId="77777777" w:rsidR="00850C52" w:rsidRDefault="00850C52" w:rsidP="00850C52">
            <w:pPr>
              <w:spacing w:after="160" w:line="259" w:lineRule="auto"/>
              <w:rPr>
                <w:color w:val="595959" w:themeColor="text1" w:themeTint="A6"/>
                <w:lang w:eastAsia="es-CL"/>
              </w:rPr>
            </w:pPr>
          </w:p>
        </w:tc>
        <w:tc>
          <w:tcPr>
            <w:tcW w:w="1969" w:type="dxa"/>
          </w:tcPr>
          <w:p w14:paraId="536652A1" w14:textId="77777777" w:rsidR="00850C52" w:rsidRDefault="00850C52" w:rsidP="00850C52">
            <w:pPr>
              <w:spacing w:after="160" w:line="259" w:lineRule="auto"/>
              <w:rPr>
                <w:color w:val="595959" w:themeColor="text1" w:themeTint="A6"/>
                <w:lang w:eastAsia="es-CL"/>
              </w:rPr>
            </w:pPr>
          </w:p>
        </w:tc>
        <w:tc>
          <w:tcPr>
            <w:tcW w:w="1826" w:type="dxa"/>
          </w:tcPr>
          <w:p w14:paraId="177CD052" w14:textId="77777777" w:rsidR="00850C52" w:rsidRDefault="00850C52" w:rsidP="00850C52">
            <w:pPr>
              <w:spacing w:after="160" w:line="259" w:lineRule="auto"/>
              <w:rPr>
                <w:color w:val="595959" w:themeColor="text1" w:themeTint="A6"/>
                <w:lang w:eastAsia="es-CL"/>
              </w:rPr>
            </w:pPr>
          </w:p>
        </w:tc>
      </w:tr>
      <w:tr w:rsidR="00850C52" w14:paraId="206CBCE8" w14:textId="77777777" w:rsidTr="00850C52">
        <w:trPr>
          <w:trHeight w:val="526"/>
        </w:trPr>
        <w:tc>
          <w:tcPr>
            <w:tcW w:w="2032" w:type="dxa"/>
            <w:vMerge/>
          </w:tcPr>
          <w:p w14:paraId="6E6AE555" w14:textId="77777777" w:rsidR="00850C52" w:rsidRDefault="00850C52" w:rsidP="00850C52">
            <w:pPr>
              <w:spacing w:after="160" w:line="259" w:lineRule="auto"/>
              <w:rPr>
                <w:color w:val="595959" w:themeColor="text1" w:themeTint="A6"/>
                <w:lang w:eastAsia="es-CL"/>
              </w:rPr>
            </w:pPr>
          </w:p>
        </w:tc>
        <w:tc>
          <w:tcPr>
            <w:tcW w:w="1513" w:type="dxa"/>
          </w:tcPr>
          <w:p w14:paraId="15ECD1B0" w14:textId="77777777" w:rsidR="00850C52" w:rsidRDefault="00850C52" w:rsidP="00850C52">
            <w:pPr>
              <w:spacing w:after="160" w:line="259" w:lineRule="auto"/>
              <w:rPr>
                <w:color w:val="595959" w:themeColor="text1" w:themeTint="A6"/>
                <w:lang w:eastAsia="es-CL"/>
              </w:rPr>
            </w:pPr>
          </w:p>
        </w:tc>
        <w:tc>
          <w:tcPr>
            <w:tcW w:w="1893" w:type="dxa"/>
          </w:tcPr>
          <w:p w14:paraId="3934FE51" w14:textId="77777777" w:rsidR="00850C52" w:rsidRDefault="00850C52" w:rsidP="00850C52">
            <w:pPr>
              <w:spacing w:after="160" w:line="259" w:lineRule="auto"/>
              <w:rPr>
                <w:color w:val="595959" w:themeColor="text1" w:themeTint="A6"/>
                <w:lang w:eastAsia="es-CL"/>
              </w:rPr>
            </w:pPr>
          </w:p>
        </w:tc>
        <w:tc>
          <w:tcPr>
            <w:tcW w:w="2108" w:type="dxa"/>
          </w:tcPr>
          <w:p w14:paraId="410D37CD" w14:textId="77777777" w:rsidR="00850C52" w:rsidRDefault="00850C52" w:rsidP="00850C52">
            <w:pPr>
              <w:spacing w:after="160" w:line="259" w:lineRule="auto"/>
              <w:rPr>
                <w:color w:val="595959" w:themeColor="text1" w:themeTint="A6"/>
                <w:lang w:eastAsia="es-CL"/>
              </w:rPr>
            </w:pPr>
          </w:p>
        </w:tc>
        <w:tc>
          <w:tcPr>
            <w:tcW w:w="1969" w:type="dxa"/>
          </w:tcPr>
          <w:p w14:paraId="33228D2A" w14:textId="77777777" w:rsidR="00850C52" w:rsidRDefault="00850C52" w:rsidP="00850C52">
            <w:pPr>
              <w:spacing w:after="160" w:line="259" w:lineRule="auto"/>
              <w:rPr>
                <w:color w:val="595959" w:themeColor="text1" w:themeTint="A6"/>
                <w:lang w:eastAsia="es-CL"/>
              </w:rPr>
            </w:pPr>
          </w:p>
        </w:tc>
        <w:tc>
          <w:tcPr>
            <w:tcW w:w="1826" w:type="dxa"/>
          </w:tcPr>
          <w:p w14:paraId="4F8E47FE" w14:textId="77777777" w:rsidR="00850C52" w:rsidRDefault="00850C52" w:rsidP="00850C52">
            <w:pPr>
              <w:spacing w:after="160" w:line="259" w:lineRule="auto"/>
              <w:rPr>
                <w:color w:val="595959" w:themeColor="text1" w:themeTint="A6"/>
                <w:lang w:eastAsia="es-CL"/>
              </w:rPr>
            </w:pPr>
          </w:p>
        </w:tc>
      </w:tr>
      <w:tr w:rsidR="00850C52" w14:paraId="40A2FB87" w14:textId="77777777" w:rsidTr="00850C52">
        <w:trPr>
          <w:trHeight w:val="508"/>
        </w:trPr>
        <w:tc>
          <w:tcPr>
            <w:tcW w:w="2032" w:type="dxa"/>
            <w:vMerge/>
          </w:tcPr>
          <w:p w14:paraId="0697DDC3" w14:textId="77777777" w:rsidR="00850C52" w:rsidRDefault="00850C52" w:rsidP="00850C52">
            <w:pPr>
              <w:spacing w:after="160" w:line="259" w:lineRule="auto"/>
              <w:rPr>
                <w:color w:val="595959" w:themeColor="text1" w:themeTint="A6"/>
                <w:lang w:eastAsia="es-CL"/>
              </w:rPr>
            </w:pPr>
          </w:p>
        </w:tc>
        <w:tc>
          <w:tcPr>
            <w:tcW w:w="1513" w:type="dxa"/>
          </w:tcPr>
          <w:p w14:paraId="0B232E47" w14:textId="77777777" w:rsidR="00850C52" w:rsidRDefault="00850C52" w:rsidP="00850C52">
            <w:pPr>
              <w:spacing w:after="160" w:line="259" w:lineRule="auto"/>
              <w:rPr>
                <w:color w:val="595959" w:themeColor="text1" w:themeTint="A6"/>
                <w:lang w:eastAsia="es-CL"/>
              </w:rPr>
            </w:pPr>
          </w:p>
        </w:tc>
        <w:tc>
          <w:tcPr>
            <w:tcW w:w="1893" w:type="dxa"/>
          </w:tcPr>
          <w:p w14:paraId="5FB30241" w14:textId="77777777" w:rsidR="00850C52" w:rsidRDefault="00850C52" w:rsidP="00850C52">
            <w:pPr>
              <w:spacing w:after="160" w:line="259" w:lineRule="auto"/>
              <w:rPr>
                <w:color w:val="595959" w:themeColor="text1" w:themeTint="A6"/>
                <w:lang w:eastAsia="es-CL"/>
              </w:rPr>
            </w:pPr>
          </w:p>
        </w:tc>
        <w:tc>
          <w:tcPr>
            <w:tcW w:w="2108" w:type="dxa"/>
          </w:tcPr>
          <w:p w14:paraId="716A54BF" w14:textId="77777777" w:rsidR="00850C52" w:rsidRDefault="00850C52" w:rsidP="00850C52">
            <w:pPr>
              <w:spacing w:after="160" w:line="259" w:lineRule="auto"/>
              <w:rPr>
                <w:color w:val="595959" w:themeColor="text1" w:themeTint="A6"/>
                <w:lang w:eastAsia="es-CL"/>
              </w:rPr>
            </w:pPr>
          </w:p>
        </w:tc>
        <w:tc>
          <w:tcPr>
            <w:tcW w:w="1969" w:type="dxa"/>
          </w:tcPr>
          <w:p w14:paraId="17421B20" w14:textId="77777777" w:rsidR="00850C52" w:rsidRDefault="00850C52" w:rsidP="00850C52">
            <w:pPr>
              <w:spacing w:after="160" w:line="259" w:lineRule="auto"/>
              <w:rPr>
                <w:color w:val="595959" w:themeColor="text1" w:themeTint="A6"/>
                <w:lang w:eastAsia="es-CL"/>
              </w:rPr>
            </w:pPr>
          </w:p>
        </w:tc>
        <w:tc>
          <w:tcPr>
            <w:tcW w:w="1826" w:type="dxa"/>
          </w:tcPr>
          <w:p w14:paraId="5E17584A" w14:textId="77777777" w:rsidR="00850C52" w:rsidRDefault="00850C52" w:rsidP="00850C52">
            <w:pPr>
              <w:spacing w:after="160" w:line="259" w:lineRule="auto"/>
              <w:rPr>
                <w:color w:val="595959" w:themeColor="text1" w:themeTint="A6"/>
                <w:lang w:eastAsia="es-CL"/>
              </w:rPr>
            </w:pPr>
          </w:p>
        </w:tc>
      </w:tr>
    </w:tbl>
    <w:p w14:paraId="4798526B" w14:textId="219C359A" w:rsidR="0071443A" w:rsidRDefault="0071443A" w:rsidP="00850C52">
      <w:pPr>
        <w:spacing w:after="160" w:line="259" w:lineRule="auto"/>
        <w:rPr>
          <w:color w:val="595959" w:themeColor="text1" w:themeTint="A6"/>
          <w:lang w:eastAsia="es-CL"/>
        </w:rPr>
      </w:pPr>
    </w:p>
    <w:p w14:paraId="00C10BB9" w14:textId="77777777" w:rsidR="0071443A" w:rsidRDefault="0071443A">
      <w:pPr>
        <w:spacing w:after="160" w:line="259" w:lineRule="auto"/>
        <w:rPr>
          <w:color w:val="595959" w:themeColor="text1" w:themeTint="A6"/>
          <w:lang w:eastAsia="es-CL"/>
        </w:rPr>
      </w:pPr>
      <w:r>
        <w:rPr>
          <w:color w:val="595959" w:themeColor="text1" w:themeTint="A6"/>
          <w:lang w:eastAsia="es-CL"/>
        </w:rPr>
        <w:br w:type="page"/>
      </w:r>
    </w:p>
    <w:p w14:paraId="3296CC1F" w14:textId="614B6941" w:rsidR="0053098D" w:rsidRDefault="00850C52" w:rsidP="0053098D">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lastRenderedPageBreak/>
        <w:t>Proponer y describir acciones de mejora en base al resultado de la matriz FODA</w:t>
      </w:r>
    </w:p>
    <w:p w14:paraId="2511BC28" w14:textId="77777777" w:rsidR="0053098D" w:rsidRPr="0053098D" w:rsidRDefault="0053098D" w:rsidP="0053098D">
      <w:pPr>
        <w:pStyle w:val="Prrafodelista"/>
        <w:spacing w:before="240"/>
        <w:rPr>
          <w:rFonts w:eastAsiaTheme="minorHAnsi"/>
          <w:b/>
          <w:color w:val="595959" w:themeColor="text1" w:themeTint="A6"/>
          <w:sz w:val="24"/>
          <w:szCs w:val="24"/>
          <w:lang w:eastAsia="es-CL"/>
        </w:rPr>
      </w:pPr>
    </w:p>
    <w:p w14:paraId="02FCE749" w14:textId="77777777" w:rsidR="00850C52" w:rsidRPr="0053098D" w:rsidRDefault="00850C52" w:rsidP="00850C52">
      <w:pPr>
        <w:spacing w:after="0"/>
        <w:rPr>
          <w:color w:val="595959" w:themeColor="text1" w:themeTint="A6"/>
          <w:lang w:eastAsia="es-CL"/>
        </w:rPr>
      </w:pPr>
      <w:r w:rsidRPr="0053098D">
        <w:rPr>
          <w:color w:val="595959" w:themeColor="text1" w:themeTint="A6"/>
          <w:lang w:eastAsia="es-CL"/>
        </w:rPr>
        <w:t>Según el análisis FODA se aprecia carencia en la tecnología, lo cual produce pérdidas momentáneas.</w:t>
      </w:r>
    </w:p>
    <w:p w14:paraId="3B418807" w14:textId="0CBE6B62" w:rsidR="00850C52" w:rsidRPr="0053098D" w:rsidRDefault="00850C52" w:rsidP="00850C52">
      <w:pPr>
        <w:rPr>
          <w:color w:val="595959" w:themeColor="text1" w:themeTint="A6"/>
          <w:lang w:eastAsia="es-CL"/>
        </w:rPr>
      </w:pPr>
      <w:r w:rsidRPr="0053098D">
        <w:rPr>
          <w:color w:val="595959" w:themeColor="text1" w:themeTint="A6"/>
          <w:lang w:eastAsia="es-CL"/>
        </w:rPr>
        <w:t>Eso se debe a que no se actualiza la tecnología de comunicación, ya que algunas personas y/o empresas siguen usando tecnología antigua (2G), lo cual es erróneo en la actualidad, ya que la conexión mínima actual debería ser la tecnología 4G.</w:t>
      </w:r>
    </w:p>
    <w:p w14:paraId="0E1C2DF4" w14:textId="03715A5F" w:rsidR="00CD2BEC" w:rsidRPr="0053098D" w:rsidRDefault="00CD2BEC" w:rsidP="00850C52">
      <w:pPr>
        <w:rPr>
          <w:color w:val="595959" w:themeColor="text1" w:themeTint="A6"/>
          <w:lang w:eastAsia="es-CL"/>
        </w:rPr>
      </w:pPr>
      <w:r w:rsidRPr="0053098D">
        <w:rPr>
          <w:color w:val="595959" w:themeColor="text1" w:themeTint="A6"/>
          <w:lang w:eastAsia="es-CL"/>
        </w:rPr>
        <w:tab/>
        <w:t>A nivel global existen competidores fuertes y que cuentan con una ubicación estratégica importante, además que los servicios de telecomunicaciones se encuentran en un desarrollo importante, considerando que en Chile el desarrollo de telecomunicaciones a sido bastante activo en las ultimas décadas, existe un buen chance de lograr un avance a nivel continental importante, prestando servicios en ubicaciones latinoamericanas que no han tenido un avance en sus telecomunicaciones importante, por lo que se llega a competir con ventaja respecto a las empresas nacionales relacionadas al rubro.</w:t>
      </w:r>
    </w:p>
    <w:p w14:paraId="2EA4AF7A" w14:textId="2DE0D872" w:rsidR="00CD2BEC" w:rsidRPr="0053098D" w:rsidRDefault="00CD2BEC" w:rsidP="00850C52">
      <w:pPr>
        <w:rPr>
          <w:color w:val="595959" w:themeColor="text1" w:themeTint="A6"/>
          <w:lang w:eastAsia="es-CL"/>
        </w:rPr>
      </w:pPr>
      <w:r w:rsidRPr="0053098D">
        <w:rPr>
          <w:color w:val="595959" w:themeColor="text1" w:themeTint="A6"/>
          <w:lang w:eastAsia="es-CL"/>
        </w:rPr>
        <w:tab/>
        <w:t xml:space="preserve">Actualmente se desarrollan tecnologías que permiten disminuir costo por paquete de datos transferidos, en ese sentido Entel se encuentra a la vanguardia de la implementación innovativa del sector, agregando valor con el llamado </w:t>
      </w:r>
      <w:proofErr w:type="spellStart"/>
      <w:r w:rsidRPr="0053098D">
        <w:rPr>
          <w:color w:val="595959" w:themeColor="text1" w:themeTint="A6"/>
          <w:lang w:eastAsia="es-CL"/>
        </w:rPr>
        <w:t>eS</w:t>
      </w:r>
      <w:bookmarkStart w:id="2" w:name="_GoBack"/>
      <w:bookmarkEnd w:id="2"/>
      <w:r w:rsidRPr="0053098D">
        <w:rPr>
          <w:color w:val="595959" w:themeColor="text1" w:themeTint="A6"/>
          <w:lang w:eastAsia="es-CL"/>
        </w:rPr>
        <w:t>im</w:t>
      </w:r>
      <w:proofErr w:type="spellEnd"/>
      <w:r w:rsidRPr="0053098D">
        <w:rPr>
          <w:color w:val="595959" w:themeColor="text1" w:themeTint="A6"/>
          <w:lang w:eastAsia="es-CL"/>
        </w:rPr>
        <w:t xml:space="preserve">, que se implementa en algunos teléfonos que han salido al mercado en este último tiempo, Entel juega con ventaja en este campo debido a que cuenta con una organización capaz de realizar estos desarrollos tecnológicos que logran agregar valor a clientes que cada vez tienen </w:t>
      </w:r>
      <w:r w:rsidR="0053098D" w:rsidRPr="0053098D">
        <w:rPr>
          <w:color w:val="595959" w:themeColor="text1" w:themeTint="A6"/>
          <w:lang w:eastAsia="es-CL"/>
        </w:rPr>
        <w:t>más</w:t>
      </w:r>
      <w:r w:rsidRPr="0053098D">
        <w:rPr>
          <w:color w:val="595959" w:themeColor="text1" w:themeTint="A6"/>
          <w:lang w:eastAsia="es-CL"/>
        </w:rPr>
        <w:t xml:space="preserve"> exigencias.</w:t>
      </w:r>
    </w:p>
    <w:p w14:paraId="03A2B7ED" w14:textId="6F07E5B1" w:rsidR="00CD2BEC" w:rsidRPr="0053098D" w:rsidRDefault="00CD2BEC" w:rsidP="00850C52">
      <w:pPr>
        <w:rPr>
          <w:color w:val="595959" w:themeColor="text1" w:themeTint="A6"/>
          <w:lang w:eastAsia="es-CL"/>
        </w:rPr>
      </w:pPr>
      <w:r w:rsidRPr="0053098D">
        <w:rPr>
          <w:color w:val="595959" w:themeColor="text1" w:themeTint="A6"/>
          <w:lang w:eastAsia="es-CL"/>
        </w:rPr>
        <w:tab/>
        <w:t xml:space="preserve">Dentro de la estructura organizacional de </w:t>
      </w:r>
      <w:r w:rsidR="0053098D" w:rsidRPr="0053098D">
        <w:rPr>
          <w:color w:val="595959" w:themeColor="text1" w:themeTint="A6"/>
          <w:lang w:eastAsia="es-CL"/>
        </w:rPr>
        <w:t>E</w:t>
      </w:r>
      <w:r w:rsidRPr="0053098D">
        <w:rPr>
          <w:color w:val="595959" w:themeColor="text1" w:themeTint="A6"/>
          <w:lang w:eastAsia="es-CL"/>
        </w:rPr>
        <w:t>ntel podemos encontrar una matriz funcional, desde este punto de vista, la empresa no aprovecha todos los recursos de manera optima a nivel operacional, se podría lograr un mejor desempeño de costes y beneficios si se realizara una reestructuración de la organización a nivel de recursos humanos y roles, integrando funcionalidades que antes no se han visto como el teletrabajo</w:t>
      </w:r>
      <w:r w:rsidR="0053098D" w:rsidRPr="0053098D">
        <w:rPr>
          <w:color w:val="595959" w:themeColor="text1" w:themeTint="A6"/>
          <w:lang w:eastAsia="es-CL"/>
        </w:rPr>
        <w:t xml:space="preserve"> u otras buenas prácticas del siglo XXI.</w:t>
      </w:r>
    </w:p>
    <w:p w14:paraId="25ADCFAA" w14:textId="7F76171D" w:rsidR="0053098D" w:rsidRDefault="0053098D" w:rsidP="00850C52">
      <w:pPr>
        <w:rPr>
          <w:color w:val="595959" w:themeColor="text1" w:themeTint="A6"/>
          <w:lang w:eastAsia="es-CL"/>
        </w:rPr>
      </w:pPr>
      <w:r w:rsidRPr="0053098D">
        <w:rPr>
          <w:color w:val="595959" w:themeColor="text1" w:themeTint="A6"/>
          <w:lang w:eastAsia="es-CL"/>
        </w:rPr>
        <w:tab/>
        <w:t>En particular el rubro de la tecnología es extremadamente competitivo y con clientes que cada vez conocen mejor las prestaciones de los productos, y como resultado, las exigencias aumentan, por lo que el modelo de negocio debe estar centrado completamente en la satisfacción de los clientes.</w:t>
      </w:r>
    </w:p>
    <w:p w14:paraId="7061B72E" w14:textId="6FBD6575" w:rsidR="00DD7A3E" w:rsidRDefault="00DD7A3E" w:rsidP="00850C52">
      <w:pPr>
        <w:rPr>
          <w:color w:val="595959" w:themeColor="text1" w:themeTint="A6"/>
          <w:lang w:eastAsia="es-CL"/>
        </w:rPr>
      </w:pPr>
    </w:p>
    <w:p w14:paraId="4FEA1C2F" w14:textId="63481974" w:rsidR="00DD7A3E" w:rsidRDefault="00DD7A3E" w:rsidP="00850C52">
      <w:pPr>
        <w:rPr>
          <w:color w:val="595959" w:themeColor="text1" w:themeTint="A6"/>
          <w:lang w:eastAsia="es-CL"/>
        </w:rPr>
      </w:pPr>
    </w:p>
    <w:p w14:paraId="600563EF" w14:textId="49D7BE23" w:rsidR="00DD7A3E" w:rsidRDefault="00DD7A3E" w:rsidP="00850C52">
      <w:pPr>
        <w:rPr>
          <w:color w:val="595959" w:themeColor="text1" w:themeTint="A6"/>
          <w:lang w:eastAsia="es-CL"/>
        </w:rPr>
      </w:pPr>
    </w:p>
    <w:p w14:paraId="74A61748" w14:textId="22D82BCE" w:rsidR="00DD7A3E" w:rsidRDefault="00DD7A3E" w:rsidP="00850C52">
      <w:pPr>
        <w:rPr>
          <w:color w:val="595959" w:themeColor="text1" w:themeTint="A6"/>
          <w:lang w:eastAsia="es-CL"/>
        </w:rPr>
      </w:pPr>
    </w:p>
    <w:p w14:paraId="5A15410C" w14:textId="7C6D4093" w:rsidR="00DD7A3E" w:rsidRDefault="00DD7A3E" w:rsidP="00850C52">
      <w:pPr>
        <w:rPr>
          <w:color w:val="595959" w:themeColor="text1" w:themeTint="A6"/>
          <w:lang w:eastAsia="es-CL"/>
        </w:rPr>
      </w:pPr>
    </w:p>
    <w:p w14:paraId="065331BB" w14:textId="40A77CD2" w:rsidR="00DD7A3E" w:rsidRDefault="00DD7A3E" w:rsidP="00850C52">
      <w:pPr>
        <w:rPr>
          <w:color w:val="595959" w:themeColor="text1" w:themeTint="A6"/>
          <w:lang w:eastAsia="es-CL"/>
        </w:rPr>
      </w:pPr>
    </w:p>
    <w:p w14:paraId="746C4C5E" w14:textId="77777777" w:rsidR="00DD7A3E" w:rsidRPr="0053098D" w:rsidRDefault="00DD7A3E" w:rsidP="00850C52">
      <w:pPr>
        <w:rPr>
          <w:color w:val="595959" w:themeColor="text1" w:themeTint="A6"/>
          <w:lang w:eastAsia="es-CL"/>
        </w:rPr>
      </w:pPr>
    </w:p>
    <w:p w14:paraId="5E8CB542" w14:textId="77777777" w:rsidR="00850C52" w:rsidRPr="00850C52" w:rsidRDefault="00850C52" w:rsidP="00850C52">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lastRenderedPageBreak/>
        <w:t>Desarrollo de conclusiones con respecto a la aplicación de la herramienta FODA.</w:t>
      </w:r>
    </w:p>
    <w:p w14:paraId="57129405" w14:textId="77777777" w:rsidR="00850C52" w:rsidRPr="00850C52" w:rsidRDefault="00850C52" w:rsidP="00850C52">
      <w:pPr>
        <w:pStyle w:val="Estilo3"/>
        <w:ind w:left="-284" w:firstLine="644"/>
        <w:rPr>
          <w:color w:val="595959" w:themeColor="text1" w:themeTint="A6"/>
          <w:sz w:val="22"/>
          <w:szCs w:val="22"/>
          <w:lang w:eastAsia="es-CL"/>
        </w:rPr>
      </w:pPr>
      <w:r w:rsidRPr="00850C52">
        <w:rPr>
          <w:color w:val="595959" w:themeColor="text1" w:themeTint="A6"/>
          <w:sz w:val="22"/>
          <w:szCs w:val="22"/>
          <w:lang w:eastAsia="es-CL"/>
        </w:rPr>
        <w:t>El análisis FODA está diseñado como una planificación estratégica para proporcionar información para hacer coincidir los recursos y competencias de la organización con el entorno en el que se ejecuta. Sin embargo, es fácilmente adaptable a la evaluación y selección de otras alternativas, como una inversión estratégica en tecnología. Como tal, es instrumental en la formulación y selección de la estrategia. Como una herramienta de evaluación estratégica, FODA considera las fortalezas, debilidades, oportunidades y amenazas involucradas con las diferentes opciones. Implica identificar los factores internos y externos que son favorables y desfavorables para lograr los objetivos de un proyecto.</w:t>
      </w:r>
    </w:p>
    <w:p w14:paraId="7EC564FF" w14:textId="77777777" w:rsidR="00850C52" w:rsidRPr="00850C52" w:rsidRDefault="00850C52" w:rsidP="00850C52">
      <w:pPr>
        <w:pStyle w:val="Estilo3"/>
        <w:ind w:left="-284" w:firstLine="644"/>
        <w:rPr>
          <w:color w:val="595959" w:themeColor="text1" w:themeTint="A6"/>
          <w:sz w:val="22"/>
          <w:szCs w:val="22"/>
          <w:lang w:eastAsia="es-CL"/>
        </w:rPr>
      </w:pPr>
    </w:p>
    <w:p w14:paraId="75C07B07"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El uso de la técnica FODA puede ofrecer información sobre las fortalezas y debilidades de un candidato de solución, su capacidad para lograr objetivos comerciales y técnicos, y la capacidad de explotar la solución para respaldar la estrategia empresarial. Las principales ventajas de realizar un análisis FODA son que cuesta muy poco y se puede realizar rápidamente. </w:t>
      </w:r>
    </w:p>
    <w:p w14:paraId="743CA710" w14:textId="77777777" w:rsidR="00850C52" w:rsidRPr="00DD7A3E" w:rsidRDefault="00850C52" w:rsidP="00850C52">
      <w:pPr>
        <w:pStyle w:val="Estilo3"/>
        <w:spacing w:after="240"/>
        <w:ind w:left="-284" w:firstLine="644"/>
        <w:rPr>
          <w:b/>
          <w:color w:val="595959" w:themeColor="text1" w:themeTint="A6"/>
          <w:sz w:val="22"/>
          <w:szCs w:val="22"/>
          <w:lang w:eastAsia="es-CL"/>
        </w:rPr>
      </w:pPr>
      <w:r w:rsidRPr="00DD7A3E">
        <w:rPr>
          <w:b/>
          <w:color w:val="595959" w:themeColor="text1" w:themeTint="A6"/>
          <w:sz w:val="22"/>
          <w:szCs w:val="22"/>
          <w:lang w:eastAsia="es-CL"/>
        </w:rPr>
        <w:t xml:space="preserve">Los beneficios adicionales incluyen: </w:t>
      </w:r>
    </w:p>
    <w:p w14:paraId="55E203D4"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Se concentra en los factores más importantes que afectan la forma en que una solución puede afectar a una empresa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5AB9AEF6"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Muestra las debilidades y fortalezas de la solución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079F021"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Ofrece el potencial de identificar oportunidades externas disponibles y posibles amenazas externas para la organización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00FDF6E3"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Compara los factores ambientales específicos de la organización frente a la solución candidata para determinar un posible ajuste entre los dos</w:t>
      </w:r>
      <w:r>
        <w:rPr>
          <w:color w:val="595959" w:themeColor="text1" w:themeTint="A6"/>
          <w:sz w:val="22"/>
          <w:szCs w:val="22"/>
          <w:lang w:eastAsia="es-CL"/>
        </w:rPr>
        <w:t>.</w:t>
      </w:r>
    </w:p>
    <w:p w14:paraId="6DF024DB" w14:textId="1FBE3536" w:rsidR="00850C52" w:rsidRPr="00850C52" w:rsidRDefault="00DD7A3E" w:rsidP="00DD7A3E">
      <w:pPr>
        <w:pStyle w:val="Estilo3"/>
        <w:spacing w:after="240"/>
        <w:rPr>
          <w:color w:val="595959" w:themeColor="text1" w:themeTint="A6"/>
          <w:sz w:val="22"/>
          <w:szCs w:val="22"/>
          <w:lang w:eastAsia="es-CL"/>
        </w:rPr>
      </w:pPr>
      <w:r>
        <w:rPr>
          <w:color w:val="595959" w:themeColor="text1" w:themeTint="A6"/>
          <w:sz w:val="22"/>
          <w:szCs w:val="22"/>
          <w:lang w:eastAsia="es-CL"/>
        </w:rPr>
        <w:br/>
      </w:r>
      <w:r w:rsidR="00850C52" w:rsidRPr="00850C52">
        <w:rPr>
          <w:color w:val="595959" w:themeColor="text1" w:themeTint="A6"/>
          <w:sz w:val="22"/>
          <w:szCs w:val="22"/>
          <w:lang w:eastAsia="es-CL"/>
        </w:rPr>
        <w:t xml:space="preserve">Los resultados de un análisis FODA podrían ser engañosos si se utilizan datos inadecuados o incorrectos en el análisis. Además, el análisis resultante podría estar sesgado si los equipos internos desean influir en la decisión de compra hacia una solución particular. </w:t>
      </w:r>
    </w:p>
    <w:p w14:paraId="30C2E889" w14:textId="77777777" w:rsidR="00850C52" w:rsidRPr="00DD7A3E" w:rsidRDefault="00850C52" w:rsidP="00850C52">
      <w:pPr>
        <w:pStyle w:val="Estilo3"/>
        <w:spacing w:after="240"/>
        <w:ind w:left="-284" w:firstLine="644"/>
        <w:rPr>
          <w:b/>
          <w:color w:val="595959" w:themeColor="text1" w:themeTint="A6"/>
          <w:sz w:val="22"/>
          <w:szCs w:val="22"/>
          <w:lang w:eastAsia="es-CL"/>
        </w:rPr>
      </w:pPr>
      <w:r w:rsidRPr="00DD7A3E">
        <w:rPr>
          <w:b/>
          <w:color w:val="595959" w:themeColor="text1" w:themeTint="A6"/>
          <w:sz w:val="22"/>
          <w:szCs w:val="22"/>
          <w:lang w:eastAsia="es-CL"/>
        </w:rPr>
        <w:t xml:space="preserve">Además, las siguientes son algunas limitaciones de la técnica SWOT: </w:t>
      </w:r>
    </w:p>
    <w:p w14:paraId="405F96B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Cubre solo los problemas que pueden considerarse positivamente como una fortaleza, debilidad, oportunidad o amenaza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E2637EF"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tiene en cuenta otros problemas y matices con el potencial de afectar el éxito de una solución en particular dentro de una organización específica</w:t>
      </w:r>
      <w:r>
        <w:rPr>
          <w:color w:val="595959" w:themeColor="text1" w:themeTint="A6"/>
          <w:sz w:val="22"/>
          <w:szCs w:val="22"/>
          <w:lang w:eastAsia="es-CL"/>
        </w:rPr>
        <w:t>.</w:t>
      </w:r>
    </w:p>
    <w:p w14:paraId="0B3CA7E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prioriza los problemas</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3102788D" w14:textId="77777777" w:rsidR="00850C52" w:rsidRPr="00850C52" w:rsidRDefault="00850C52" w:rsidP="00850C52">
      <w:pPr>
        <w:pStyle w:val="Estilo3"/>
        <w:spacing w:before="240"/>
        <w:ind w:left="-284" w:firstLine="644"/>
        <w:rPr>
          <w:color w:val="595959" w:themeColor="text1" w:themeTint="A6"/>
          <w:sz w:val="22"/>
          <w:szCs w:val="22"/>
          <w:lang w:eastAsia="es-CL"/>
        </w:rPr>
      </w:pPr>
      <w:r w:rsidRPr="00850C52">
        <w:rPr>
          <w:color w:val="595959" w:themeColor="text1" w:themeTint="A6"/>
          <w:sz w:val="22"/>
          <w:szCs w:val="22"/>
          <w:lang w:eastAsia="es-CL"/>
        </w:rPr>
        <w:t>Un análisis FODA no debe ser la única herramienta utilizada en el proceso de toma de decisiones. Para adquisiciones complejas o estratégicas, puede ser necesario realizar un análisis adicional en profundidad</w:t>
      </w:r>
    </w:p>
    <w:p w14:paraId="46D78A12" w14:textId="77777777" w:rsidR="0079300B" w:rsidRPr="00850C52" w:rsidRDefault="00850C52" w:rsidP="00850C52">
      <w:pPr>
        <w:spacing w:after="160" w:line="259" w:lineRule="auto"/>
        <w:rPr>
          <w:color w:val="595959" w:themeColor="text1" w:themeTint="A6"/>
          <w:lang w:eastAsia="es-CL"/>
        </w:rPr>
      </w:pPr>
      <w:r>
        <w:rPr>
          <w:color w:val="595959" w:themeColor="text1" w:themeTint="A6"/>
          <w:lang w:eastAsia="es-CL"/>
        </w:rPr>
        <w:br w:type="page"/>
      </w:r>
    </w:p>
    <w:p w14:paraId="55D8AE01"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3" w:name="_Toc471831143"/>
      <w:r w:rsidRPr="0054299C">
        <w:rPr>
          <w14:textFill>
            <w14:solidFill>
              <w14:schemeClr w14:val="tx1">
                <w14:lumMod w14:val="65000"/>
                <w14:lumOff w14:val="35000"/>
                <w14:lumMod w14:val="75000"/>
                <w14:lumOff w14:val="25000"/>
                <w14:lumMod w14:val="75000"/>
              </w14:schemeClr>
            </w14:solidFill>
          </w14:textFill>
        </w:rPr>
        <w:lastRenderedPageBreak/>
        <w:t>Conclusiones</w:t>
      </w:r>
      <w:bookmarkEnd w:id="3"/>
    </w:p>
    <w:p w14:paraId="7498318E" w14:textId="77777777" w:rsidR="00124CD0" w:rsidRPr="0054299C" w:rsidRDefault="0079300B" w:rsidP="00953EA8">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 xml:space="preserve">Presentar </w:t>
      </w:r>
      <w:r w:rsidR="00124CD0" w:rsidRPr="0054299C">
        <w:rPr>
          <w:color w:val="595959" w:themeColor="text1" w:themeTint="A6"/>
          <w:sz w:val="22"/>
          <w:szCs w:val="22"/>
          <w:lang w:eastAsia="es-CL"/>
        </w:rPr>
        <w:t>una síntesis, donde se expongan ideas principales y algunas ideas personales en torno al tema. También puede incorporar ideas fuerza y/o aportes a partir del trabajo desarrollado.</w:t>
      </w:r>
    </w:p>
    <w:p w14:paraId="0DB20296" w14:textId="77777777" w:rsidR="00124CD0" w:rsidRPr="0054299C" w:rsidRDefault="00124CD0" w:rsidP="00124CD0">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También es posible incorporar reflexiones, incluso dejar propuestas de profundización que no fueron posibles de abordar en este informe o trabajo.</w:t>
      </w:r>
    </w:p>
    <w:p w14:paraId="0119DA7C" w14:textId="77777777" w:rsidR="00124CD0" w:rsidRPr="0054299C" w:rsidRDefault="00124CD0" w:rsidP="0079300B">
      <w:pPr>
        <w:pStyle w:val="Estilo3"/>
        <w:rPr>
          <w:color w:val="595959" w:themeColor="text1" w:themeTint="A6"/>
          <w:sz w:val="22"/>
          <w:szCs w:val="22"/>
          <w:lang w:eastAsia="es-CL"/>
        </w:rPr>
      </w:pPr>
    </w:p>
    <w:p w14:paraId="57DF7E0B" w14:textId="77777777" w:rsidR="00124CD0" w:rsidRPr="0054299C" w:rsidRDefault="00124CD0" w:rsidP="0054299C">
      <w:pPr>
        <w:pStyle w:val="Ttulo1"/>
        <w:rPr>
          <w14:textFill>
            <w14:solidFill>
              <w14:schemeClr w14:val="tx1">
                <w14:lumMod w14:val="65000"/>
                <w14:lumOff w14:val="35000"/>
                <w14:lumMod w14:val="75000"/>
                <w14:lumOff w14:val="25000"/>
                <w14:lumMod w14:val="75000"/>
              </w14:schemeClr>
            </w14:solidFill>
          </w14:textFill>
        </w:rPr>
      </w:pPr>
      <w:bookmarkStart w:id="4" w:name="_Toc451274003"/>
      <w:bookmarkStart w:id="5" w:name="_Toc471831144"/>
      <w:r w:rsidRPr="0054299C">
        <w:rPr>
          <w14:textFill>
            <w14:solidFill>
              <w14:schemeClr w14:val="tx1">
                <w14:lumMod w14:val="65000"/>
                <w14:lumOff w14:val="35000"/>
                <w14:lumMod w14:val="75000"/>
                <w14:lumOff w14:val="25000"/>
                <w14:lumMod w14:val="75000"/>
              </w14:schemeClr>
            </w14:solidFill>
          </w14:textFill>
        </w:rPr>
        <w:t>Referencias bibliográficas</w:t>
      </w:r>
      <w:bookmarkEnd w:id="4"/>
      <w:bookmarkEnd w:id="5"/>
    </w:p>
    <w:p w14:paraId="33F35247" w14:textId="77777777" w:rsidR="00124CD0" w:rsidRPr="0054299C" w:rsidRDefault="00124CD0" w:rsidP="00124CD0">
      <w:pPr>
        <w:pStyle w:val="Estilo3"/>
        <w:rPr>
          <w:b/>
          <w:color w:val="A6A6A6" w:themeColor="background1" w:themeShade="A6"/>
          <w:sz w:val="22"/>
          <w:lang w:eastAsia="es-CL"/>
        </w:rPr>
      </w:pPr>
      <w:r w:rsidRPr="0054299C">
        <w:rPr>
          <w:b/>
          <w:color w:val="A6A6A6" w:themeColor="background1" w:themeShade="A6"/>
          <w:sz w:val="22"/>
          <w:lang w:eastAsia="es-CL"/>
        </w:rPr>
        <w:t>Ejemplo de referencias bibliográficas (interlineado doble y sangría francesa):</w:t>
      </w:r>
    </w:p>
    <w:p w14:paraId="18A82A6A" w14:textId="77777777" w:rsidR="00124CD0" w:rsidRPr="0054299C" w:rsidRDefault="00124CD0" w:rsidP="00124CD0">
      <w:pPr>
        <w:pStyle w:val="Estilo1"/>
        <w:tabs>
          <w:tab w:val="clear" w:pos="4242"/>
        </w:tabs>
        <w:rPr>
          <w:color w:val="595959" w:themeColor="text1" w:themeTint="A6"/>
          <w:sz w:val="28"/>
          <w:lang w:eastAsia="es-CL"/>
        </w:rPr>
      </w:pPr>
    </w:p>
    <w:p w14:paraId="066FD5F7" w14:textId="77777777" w:rsidR="00124CD0" w:rsidRPr="0054299C" w:rsidRDefault="00124CD0" w:rsidP="00124CD0">
      <w:pPr>
        <w:pStyle w:val="Estilo3"/>
        <w:tabs>
          <w:tab w:val="clear" w:pos="4242"/>
        </w:tabs>
        <w:spacing w:line="480" w:lineRule="auto"/>
        <w:ind w:left="709" w:hanging="709"/>
        <w:rPr>
          <w:color w:val="595959" w:themeColor="text1" w:themeTint="A6"/>
          <w:sz w:val="22"/>
        </w:rPr>
      </w:pP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T., </w:t>
      </w: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G., Byers, B. (2008). </w:t>
      </w:r>
      <w:r w:rsidRPr="0054299C">
        <w:rPr>
          <w:i/>
          <w:color w:val="595959" w:themeColor="text1" w:themeTint="A6"/>
          <w:sz w:val="22"/>
        </w:rPr>
        <w:t>Biología: La vida en la Tierra</w:t>
      </w:r>
      <w:r w:rsidRPr="0054299C">
        <w:rPr>
          <w:color w:val="595959" w:themeColor="text1" w:themeTint="A6"/>
          <w:sz w:val="22"/>
        </w:rPr>
        <w:t xml:space="preserve">. México: Pearson Educación. </w:t>
      </w:r>
    </w:p>
    <w:p w14:paraId="0B7013B7" w14:textId="77777777" w:rsidR="00124CD0" w:rsidRPr="0054299C" w:rsidRDefault="00124CD0" w:rsidP="00124CD0">
      <w:pPr>
        <w:pStyle w:val="Estilo3"/>
        <w:spacing w:line="480" w:lineRule="auto"/>
        <w:ind w:left="709" w:hanging="709"/>
        <w:rPr>
          <w:rStyle w:val="Hipervnculo"/>
          <w:color w:val="595959" w:themeColor="text1" w:themeTint="A6"/>
          <w:sz w:val="22"/>
          <w:szCs w:val="22"/>
        </w:rPr>
      </w:pPr>
      <w:r w:rsidRPr="0054299C">
        <w:rPr>
          <w:color w:val="595959" w:themeColor="text1" w:themeTint="A6"/>
          <w:sz w:val="22"/>
          <w:szCs w:val="22"/>
        </w:rPr>
        <w:t xml:space="preserve">Vargas, A. y Palacios, P. (2014). Educación para la salud [Monografía]. Recuperado de </w:t>
      </w:r>
      <w:hyperlink r:id="rId11" w:history="1">
        <w:r w:rsidRPr="0054299C">
          <w:rPr>
            <w:rStyle w:val="Hipervnculo"/>
            <w:color w:val="595959" w:themeColor="text1" w:themeTint="A6"/>
            <w:sz w:val="22"/>
            <w:szCs w:val="22"/>
          </w:rPr>
          <w:t>http://site.ebrary.com/lib/inacapsp/reader.action?docID=11046190&amp;ppg=3</w:t>
        </w:r>
      </w:hyperlink>
    </w:p>
    <w:p w14:paraId="65B102AF" w14:textId="77777777" w:rsidR="00124CD0" w:rsidRPr="0054299C" w:rsidRDefault="00124CD0" w:rsidP="0079300B">
      <w:pPr>
        <w:pStyle w:val="Estilo1"/>
        <w:spacing w:after="120"/>
        <w:rPr>
          <w:color w:val="595959" w:themeColor="text1" w:themeTint="A6"/>
          <w:sz w:val="32"/>
          <w:lang w:eastAsia="es-CL"/>
        </w:rPr>
      </w:pPr>
    </w:p>
    <w:p w14:paraId="52C0DE0C" w14:textId="77777777"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14:paraId="4C135078"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14:paraId="1C02EAD5" w14:textId="77777777" w:rsidR="00124CD0" w:rsidRPr="0054299C" w:rsidRDefault="00124CD0" w:rsidP="00124CD0">
      <w:pPr>
        <w:pStyle w:val="Estilo3"/>
        <w:rPr>
          <w:color w:val="A6A6A6" w:themeColor="background1" w:themeShade="A6"/>
          <w:sz w:val="22"/>
          <w:lang w:eastAsia="es-CL"/>
        </w:rPr>
      </w:pPr>
    </w:p>
    <w:p w14:paraId="36F79BA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14:paraId="541C6C2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14:paraId="616DFD5E"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14:paraId="539DD9E3"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14:paraId="69BCB20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14:paraId="0706AB36"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14:paraId="25E2E2FA" w14:textId="77777777" w:rsidR="00124CD0" w:rsidRPr="0054299C" w:rsidRDefault="00124CD0" w:rsidP="00124CD0">
      <w:pPr>
        <w:pStyle w:val="Estilo3"/>
        <w:numPr>
          <w:ilvl w:val="0"/>
          <w:numId w:val="3"/>
        </w:numPr>
        <w:rPr>
          <w:color w:val="A6A6A6" w:themeColor="background1" w:themeShade="A6"/>
          <w:sz w:val="22"/>
          <w:szCs w:val="22"/>
          <w:lang w:eastAsia="es-CL"/>
        </w:rPr>
      </w:pPr>
      <w:proofErr w:type="gramStart"/>
      <w:r w:rsidRPr="0054299C">
        <w:rPr>
          <w:color w:val="A6A6A6" w:themeColor="background1" w:themeShade="A6"/>
          <w:sz w:val="22"/>
          <w:szCs w:val="22"/>
          <w:lang w:eastAsia="es-CL"/>
        </w:rPr>
        <w:t>Tamaño  textos</w:t>
      </w:r>
      <w:proofErr w:type="gramEnd"/>
      <w:r w:rsidRPr="0054299C">
        <w:rPr>
          <w:color w:val="A6A6A6" w:themeColor="background1" w:themeShade="A6"/>
          <w:sz w:val="22"/>
          <w:szCs w:val="22"/>
          <w:lang w:eastAsia="es-CL"/>
        </w:rPr>
        <w:t>: 11 normal.</w:t>
      </w:r>
    </w:p>
    <w:p w14:paraId="0C2A58AE" w14:textId="77777777"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07E09687" wp14:editId="4DFB786F">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10A74"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7E09687"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1fa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cQuziSpIYQXZu9VlGO0Bz0bgYnro1+1PemWdiF&#10;GXp7LE2N/+BHdPSgPnegsqOLKCzm+UU6GY/iiMLeaDKdZqOAOq0gNF+I0WrdC2bZEILWCk4yFEza&#10;axO0rjPmoCGBbI+R/TGMHiuimYfeIgINRuctRg+QWP/8LXd7oSLDCiULRooONC/SIWZnFsB7Aa58&#10;fHGRAzCAy3iYpcMAS4vb+XSS5y1ueT4ajycn7pOZNtZdM1VHOJjHkCyyQMN8IpKnW+t8RhZNXEnx&#10;WxyVtYD8fiIimuSjVmFzFpBtVaKgVYIXGy6En2BBsqUwEcjO4+0u87eIff1GFWFtOkpTX1Cgx9cv&#10;HvfxOtEkZHSAbJumo9SrkArvCIEVEs5jJANifuSeBUMLhHxgJWQqpNTQC3Z3hOsJpUy6YJatSMHC&#10;Mhr1slVeIWou4f5Od6Pg1N1Wd7CyOY+izFNMJxw8+ophQbiT8Dcr6TrhmktlXvJMgFfNzeF8C1KA&#10;BlFyx+3RV7FPIlzZquIZstaoQHlW0w2HNLkl1t0TAzkAhQW8DbuVMn/E0QE4cB7b3/fEsDgSNxIK&#10;aJrlOZKmn0AGYjGaT3e2n+7Ifb1UkBtAJHCbH+J5J9phaVT9Aeh6gbfCFpEU7p7H1Jl2snSBm4Hw&#10;KVss/DEgSk3crXzUFJUjbpim744fiNFN7juomreqLVoy8xkdMOvPoqRUi71TJXe42ePUTIBAri41&#10;pzP4NmwLoy+Y5P+7Eki5PQIZOlv9TTpqYj7u9SD4y7dccPfsmxz4jEbJp3tOkUlw0pNS3pIS7OKl&#10;QN1RwSwFJJsuQZUgW2XIGZeEEn1GRWK548omVBmdvH+4uU9u3ier1U2yUnRfQx0p+2qYekuM4wWc&#10;XN08rl8tz19NszvYuX7A8STb3CzvEvi+vXtMoOepMy13mKuthcFeCBint4p+tJFUy4rIHVtYDUwV&#10;uk67ZIw6VMCjkHkh4U+1JDg9wWAruG4JCscN2r3j//GMCK23dTe8JQwTBGCRtuLaQurOWL1lBTDr&#10;TRHybstv2RMTkasMsxUQUUt5wARH1xAuErhv/X8OJ4s0nQ5/GSxH6XKQp+P1YDHNx4Nxuh7naT7J&#10;ltnyL0zoLJ/tLQOEiFhp3rgBq10EW0de7PPNiyi8IPxLJFBfS3tgEOR3byIMES0sB2sodgyIGIyd&#10;YY5WOAwM59eRzNsNH4EedIwHEnW0PUATgJcDgdLy9fkt7wJ8CkyABb7S3fte1La3k87W1zZ2QLS5&#10;6yO9o37UxGKaTteT9SQf5MOLNcRitRosNst8cLHJxqPV+Wq5XGVtLCpeFExiZv14KDyyJ53U7LZd&#10;H934T8Putj+WYEr0ZrTha/99pvlohEbphxAOT2P+rehPNu9afIx+Oven+tf31b8AAAD//wMAUEsD&#10;BAoAAAAAAAAAIQBWh0kQSgoAAEoKAAAUAAAAZHJzL21lZGlhL2ltYWdlMS5wbmeJUE5HDQoaCgAA&#10;AA1JSERSAAAAXgAAAF4IBgAAAKrSo24AAAAJcEhZcwAAFxIAABcSAWef0lIAAAAZdEVYdFNvZnR3&#10;YXJlAEFkb2JlIEltYWdlUmVhZHlxyWU8AAAJ10lEQVR42uxdy3XcNhTFzPFe9DaLiK5ATAWiKzBd&#10;QZgKTFcgugJTFZiuIFQFpioIU0GoLLL1uIKE8Lmw3sAAiS9n5PCdwzOWrAGB+y7eDyDI2CabbLLJ&#10;JptsElR2T6Wjf7OfrqaPZOHPxp/ZPw8b8G4AX0wf+XRl+Exx2cjAlYDPflLG/Qa8ns0FrizSbTqu&#10;BP55DrNid2Jml7hUYB8EY8Hecc6UEFOUYYaIGaNTAlfAx/8N8BNAl9NHDXYnsVm5MJu4Mtvpaqb7&#10;ffkhgQfDGzCcSo/Bd7EHD6VzBVSS3zgA/Hc/FPDTgN+A5ZThgml/nsjUvYICcmkGlGs4413kwV0B&#10;4EwCvD6XsG/q4zVIkUsmr4w5A3eRWd5IIV51jqEd+vsr+psQ81Oca3+Vtny6fp+uf3F9hhKeSt/f&#10;k77z6+bsGQ/n1RHTMmDK/smekMD+t4T9LWbrl7MDHva8j9lZhWkoYRKC22MNifJQ99lFAr2OHZpx&#10;M0B+5Aq+jRQCtwhBg4K/jwB6uWY8DEliNMoBnq7XAJ+B/T0UcjrgMR1l0D/asoo7MDi1C3aGMo3p&#10;Nxn8kwEPkDof0CEN4ugK7a0RcX3CTHUGf/r+h1MxniZGtUfBiZqJHE4zlgh7nbsoGeALtpc+YfLe&#10;kTlviMNpPW16I/1cxzA5yFCLAE0VcLJf+247c5yBx40amo162s97iX2pb5umCnZ1uCSM/VpecCHK&#10;3nG6ssDxc6Vg/eXCdwRwI+nTXMxP60W9Ty0eCWFFiFKzmMJNDEml3wRu+yZGqg6H+llq+zpQ27Q0&#10;chWF8ZhOQrNDhISlIdNXMDmEZJIDbwMWvirS5yaWqaGVu+A2GCYrg3LLgMtyIwHnENIsoLTduERk&#10;O0O2XxIGtgirnoyg/9wWR9n+MbX/F2n/RUjgP7DHJbvUpPPQfguWVSEXlqU9NiffS0PGapxI7gwa&#10;vQDbExu2c4cm2VbnhRCUaUXik2r+rGePuwceAiiW3+9g6ssI63nE9DKEjS8JgDYOZFA4OV5g+mAQ&#10;Kn5jEgbUoR/pzJ/n6N/oUhIgEdB79L1GgmRqt6mtvwoFvIh9bRY0Ck18zdsb5pIO3vHp+gPfl8E+&#10;gN3iGjRKGACiTTY+KgKH1CK/OUiYuZkaaG7wKYIhZm7Y93tacpXZkewlk5KkTqd8Yo5KxczT1tBJ&#10;hTXVRES5qekivpCbqOc+jKe1DafKIQd3un6R0uzBEHThmF/wetDcjJv+7w7+J2XHZdulGnqpmVU1&#10;7mvjLwRGyVKSZgq892YjPlvAghyKUM2MVmJqZpuocaDg3CpD8A8Kk5G6FP648kl7hRPw6GRGIoZQ&#10;Sce95l6dwjw8eNznVjI7mSZ5aqGkFor+zZNkPfEz9jYeNrOzid09wjeaJ4wA4EugtmXzlcfcKyPd&#10;L9GNY79Q42BwFDFBv5SYGXTHAAICOptqFlcGBYZWwOeaeDy01JEKWHIxi5E4+zLWYKQAIHcBPg1t&#10;3w0ipyYSGA+Suakij6lfygFMgB8jmplrkhUPkXecdSZMDCTjEvDPZhInZgM8qW9oU2qF7c4VLIll&#10;Au6mPi7a3pMCLxW3RgtGpQvO+vXMfWKbNHGPXBAl4gxzBl62jyayVNNIZiInVSITWxLFrL2B/U80&#10;YBaGylok6z7gQMoZ8A5sYUHatJCF6uaVyDWw3vlHwAgrmSFWsFD0WaiGEC/bFtEGYucTg3i/YY9r&#10;A6/BzsHRZo8agsz143B2wDvKQTI7dwamYVR8zzTXyBZMqKhuphqS1D8K8KOpj+C2dWL9ATMkl2ZM&#10;Y2CmLtjxYza6OtIqj96cGvhhLrYm9SLh8BJhDsiDCV+BhClqwepMwehi5QjKD/iYYRdYPILtKU+o&#10;pJJBSjLaEQrISDIktpx0CrN0SuAXfc7ewAQkkTvZSZERlZaYBV7HuUXZdofrLRY/MtLn75YoYWa8&#10;F3UcQtXBCnhpmsbO8qh9LuliBTJd8f/VzCpSQmaHygHS2ky/wnaQbCkK2hvY3zRET7gZwf7IVwol&#10;9xqQhGJEmFfNxN8C1HsF2yuNomNJ6sR4ydxknoBf8u0WAJcD1Cm2P1CWHu0UXmI9Cm35Atvp5qc7&#10;TcQTg/GjD+NzR8AvkIKPijYSRRjXz7ByjvVzbL+UlFEpSPEZUdEn14cMFERgPozvaWRjefMrAF5r&#10;2h0W7HBBTZLMeg3bS0WbrWTb7xRljoQQbEBJ4iIA29ncos5+JtS714Ripg4z0RSZXqqW9hCJUKa3&#10;EgCNYrbkOoeJDUr5jO/QhZVcGaPH/vzCJGRdKpJ1jsAfpH/XSGruDIpUIwG4k1hvM+OoEmtVLgJy&#10;5QpbnMDX3FjO9Aui7M4HeKG1zHKdsgSIAvB3JsCR54u+MdrxKcCjrSJze2Sw4eoFO37IgDn6N+Mk&#10;bW8xAGPW44nod7isYmawsNZEPKbOLSWzrTC87y2+15DvNo7Aj0vZ/n6hMw8E/NgLxPS+7wj7UsvZ&#10;drR4bqN4EOYtsuLnBqZRjqAK01xhbzFtUzn5iSy9Y/acnagYVtmUJPYGLPhInE+14kAGR+BTk3Au&#10;pJCjHEVNaXGWmZaFW9jaXFFBXEN4DScnA/0kgZwpfsdWZnuiyB20srPQ6IjGjR41CcCiG+a54sNt&#10;9Upst8ZmbzgAmjnGPujhqQlNFo2JsrPUrnjAikccaczjAckjkj6Mv4/M9mviwK0eQ7Vd+ivZ48FA&#10;XLtvI44rZwbPEi3IyxXYLmJ+q8DjmS2DJi13iFd5iba3iXUdC06uK2BjZLa/Z8fn9VjNfpcNTSVJ&#10;btqIW557T/D6iKC/IgzvXc51sAYemi1IMamLdJZYyfwWYcpIoF+x46NjnA4fctrCJ9VTMhZge54m&#10;dxg8vx8jdKTnsBWuAYbz3knUU8TgCt/D0TTO1YfxRQTQexJpeZ267btptSKsLAOD3zG/vYptBNAz&#10;Ejp6HYrhBTymWR4DfNK2i4PlVcm3EUH3PjZmF6lzvY/90zi0hi0vTFQAJuR96QMXwc7q2UWcjkFP&#10;0iYVQF1cP4TMKVQnap/1AUlYpadnxz+5uo7iDPngY9hF6rj8toSvO37P/a1kipNGor01IearKmT7&#10;uPqbZyzNmPzGnqB+ajXgyYBqqYA0Mr+ziEP3r2LHCxniyJTbmPde63VEqqhkxO/atV9+hfpSpXDW&#10;LYv4lofVgScD/hUzICW/PrDHQ9zuIrO7IBeTzEq95pLm7kRTXDxGI8fl4ryxjgV4xB7OMmOPJ/ip&#10;stv2FK8cOunbLWGCyoX4vGfkJYszmayo3dOXLKpEmLiTvuXybN7nSs53z1n4p1DELOrP5dVIZ/kG&#10;Y3IsV84eX6SbsuU12IE9vo50ZJpD5zbZZJNNNtlkk002CSX/CTAA+2RRBQoy3LcAAAAASUVORK5C&#10;YIJQSwMEFAAGAAgAAAAhAJi4V5/gAAAACgEAAA8AAABkcnMvZG93bnJldi54bWxMj8FqwzAQRO+F&#10;/oPYQm+NpLROjWM5hND2FApNCiU3xdrYJpZkLMV2/r7bU3PbYR6zM/lqsi0bsA+NdwrkTABDV3rT&#10;uErB9/79KQUWonZGt96hgisGWBX3d7nOjB/dFw67WDEKcSHTCuoYu4zzUNZodZj5Dh15J99bHUn2&#10;FTe9HinctnwuxIJb3Tj6UOsONzWW593FKvgY9bh+lm/D9nzaXA/75PNnK1Gpx4dpvQQWcYr/MPzV&#10;p+pQUKejvzgTWEv65XVBqIJ5IoERkCaCjiM5MhXAi5zfTi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KPV9opBQAAxQsAAA4AAAAAAAAAAAAAAAAAOgIAAGRy&#10;cy9lMm9Eb2MueG1sUEsBAi0ACgAAAAAAAAAhAFaHSRBKCgAASgoAABQAAAAAAAAAAAAAAAAAjwcA&#10;AGRycy9tZWRpYS9pbWFnZTEucG5nUEsBAi0AFAAGAAgAAAAhAJi4V5/gAAAACgEAAA8AAAAAAAAA&#10;AAAAAAAACxIAAGRycy9kb3ducmV2LnhtbFBLAQItABQABgAIAAAAIQCqJg6+vAAAACEBAAAZAAAA&#10;AAAAAAAAAAAAABgTAABkcnMvX3JlbHMvZTJvRG9jLnhtbC5yZWxz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51610A74"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3" o:title="Dato" grayscale="t" bilevel="t"/>
                </v:shape>
                <w10:wrap anchorx="margin"/>
              </v:group>
            </w:pict>
          </mc:Fallback>
        </mc:AlternateContent>
      </w:r>
    </w:p>
    <w:p w14:paraId="4F98C61B" w14:textId="77777777" w:rsidR="00124CD0" w:rsidRPr="0054299C" w:rsidRDefault="00124CD0" w:rsidP="00124CD0">
      <w:pPr>
        <w:spacing w:before="240" w:after="120" w:line="288" w:lineRule="auto"/>
        <w:jc w:val="both"/>
        <w:rPr>
          <w:rFonts w:cs="Arial"/>
          <w:color w:val="595959" w:themeColor="text1" w:themeTint="A6"/>
        </w:rPr>
      </w:pPr>
    </w:p>
    <w:p w14:paraId="32F4CACF" w14:textId="77777777"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lastRenderedPageBreak/>
        <w:drawing>
          <wp:anchor distT="0" distB="0" distL="114300" distR="114300" simplePos="0" relativeHeight="251663360" behindDoc="0" locked="0" layoutInCell="1" allowOverlap="1" wp14:anchorId="4348076D" wp14:editId="3D51B6EA">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7415283C"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14:paraId="6AB5791C" w14:textId="77777777" w:rsidR="00124CD0" w:rsidRPr="0054299C" w:rsidRDefault="001E70E6" w:rsidP="00124CD0">
      <w:pPr>
        <w:pStyle w:val="Estilo3"/>
        <w:ind w:left="360"/>
        <w:rPr>
          <w:color w:val="A6A6A6" w:themeColor="background1" w:themeShade="A6"/>
        </w:rPr>
      </w:pPr>
      <w:hyperlink r:id="rId15" w:history="1">
        <w:r w:rsidR="00124CD0" w:rsidRPr="0054299C">
          <w:rPr>
            <w:rStyle w:val="Hipervnculo"/>
            <w:rFonts w:cs="Arial"/>
            <w:color w:val="A6A6A6" w:themeColor="background1" w:themeShade="A6"/>
            <w:szCs w:val="22"/>
          </w:rPr>
          <w:t>http://www.inacap.cl/tportalvp/red-de-bibliotecas-inacap</w:t>
        </w:r>
      </w:hyperlink>
    </w:p>
    <w:p w14:paraId="4EF415FD" w14:textId="77777777"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14:paraId="04FC7D8E" w14:textId="77777777" w:rsidR="00124CD0" w:rsidRPr="0054299C" w:rsidRDefault="00124CD0" w:rsidP="00124CD0">
      <w:pPr>
        <w:pStyle w:val="Estilo3"/>
        <w:ind w:left="708"/>
        <w:rPr>
          <w:color w:val="A6A6A6" w:themeColor="background1" w:themeShade="A6"/>
          <w:sz w:val="22"/>
          <w:lang w:eastAsia="es-CL"/>
        </w:rPr>
      </w:pPr>
    </w:p>
    <w:p w14:paraId="6569609D" w14:textId="77777777" w:rsidR="00124CD0" w:rsidRPr="0054299C" w:rsidRDefault="00124CD0" w:rsidP="00124CD0">
      <w:pPr>
        <w:pStyle w:val="Estilo3"/>
        <w:rPr>
          <w:i/>
          <w:color w:val="A6A6A6" w:themeColor="background1" w:themeShade="A6"/>
        </w:rPr>
      </w:pPr>
    </w:p>
    <w:p w14:paraId="16AC5170" w14:textId="77777777" w:rsidR="00124CD0" w:rsidRPr="0054299C" w:rsidRDefault="00124CD0" w:rsidP="00124CD0">
      <w:pPr>
        <w:pStyle w:val="Estilo3"/>
        <w:rPr>
          <w:i/>
          <w:color w:val="A6A6A6" w:themeColor="background1" w:themeShade="A6"/>
        </w:rPr>
      </w:pPr>
    </w:p>
    <w:p w14:paraId="6BBCE677" w14:textId="77777777"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14:paraId="48E24696" w14:textId="77777777" w:rsidR="008E7E07" w:rsidRPr="0054299C" w:rsidRDefault="00553226" w:rsidP="00EF5A12">
      <w:pPr>
        <w:spacing w:after="0" w:line="288" w:lineRule="auto"/>
        <w:jc w:val="center"/>
        <w:rPr>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sectPr w:rsidR="008E7E07" w:rsidRPr="0054299C"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2B359" w14:textId="77777777" w:rsidR="001E70E6" w:rsidRDefault="001E70E6">
      <w:pPr>
        <w:spacing w:after="0" w:line="240" w:lineRule="auto"/>
      </w:pPr>
      <w:r>
        <w:separator/>
      </w:r>
    </w:p>
  </w:endnote>
  <w:endnote w:type="continuationSeparator" w:id="0">
    <w:p w14:paraId="2DC52B87" w14:textId="77777777" w:rsidR="001E70E6" w:rsidRDefault="001E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altName w:val="Aria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FC93" w14:textId="77777777" w:rsidR="0054299C" w:rsidRDefault="0054299C" w:rsidP="0054299C">
    <w:pPr>
      <w:pStyle w:val="Piedepgina"/>
      <w:jc w:val="center"/>
    </w:pPr>
    <w:r w:rsidRPr="003B2D58">
      <w:rPr>
        <w:sz w:val="20"/>
      </w:rPr>
      <w:t>Nombre del informe</w:t>
    </w:r>
  </w:p>
  <w:p w14:paraId="13117290" w14:textId="77777777" w:rsidR="00E141E6" w:rsidRPr="00C539A7" w:rsidRDefault="001E70E6"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E63C28" w:rsidRPr="00E63C28">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F03749B" wp14:editId="429D62D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707EA"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E2B97"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1A2548D9" wp14:editId="23687A03">
          <wp:simplePos x="0" y="0"/>
          <wp:positionH relativeFrom="margin">
            <wp:align>center</wp:align>
          </wp:positionH>
          <wp:positionV relativeFrom="margin">
            <wp:posOffset>5622290</wp:posOffset>
          </wp:positionV>
          <wp:extent cx="7219950" cy="2836545"/>
          <wp:effectExtent l="0" t="0" r="0" b="1905"/>
          <wp:wrapNone/>
          <wp:docPr id="15" name="Imagen 15"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3EFB7" w14:textId="77777777" w:rsidR="001E70E6" w:rsidRDefault="001E70E6">
      <w:pPr>
        <w:spacing w:after="0" w:line="240" w:lineRule="auto"/>
      </w:pPr>
      <w:r>
        <w:separator/>
      </w:r>
    </w:p>
  </w:footnote>
  <w:footnote w:type="continuationSeparator" w:id="0">
    <w:p w14:paraId="3EAD90AE" w14:textId="77777777" w:rsidR="001E70E6" w:rsidRDefault="001E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B1FD"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CB98B3D" wp14:editId="651F5B6E">
          <wp:simplePos x="0" y="0"/>
          <wp:positionH relativeFrom="margin">
            <wp:align>right</wp:align>
          </wp:positionH>
          <wp:positionV relativeFrom="page">
            <wp:posOffset>283845</wp:posOffset>
          </wp:positionV>
          <wp:extent cx="2991600" cy="399600"/>
          <wp:effectExtent l="0" t="0" r="0" b="635"/>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376CA" w14:textId="77777777" w:rsidR="004D4368" w:rsidRDefault="00850C52">
    <w:pPr>
      <w:pStyle w:val="Encabezado"/>
    </w:pPr>
    <w:r>
      <w:rPr>
        <w:noProof/>
        <w:lang w:eastAsia="es-CL"/>
      </w:rPr>
      <mc:AlternateContent>
        <mc:Choice Requires="wps">
          <w:drawing>
            <wp:anchor distT="0" distB="0" distL="114300" distR="114300" simplePos="0" relativeHeight="251669504" behindDoc="0" locked="0" layoutInCell="1" allowOverlap="1" wp14:anchorId="2AE651D6" wp14:editId="60DE5642">
              <wp:simplePos x="0" y="0"/>
              <wp:positionH relativeFrom="column">
                <wp:posOffset>-284480</wp:posOffset>
              </wp:positionH>
              <wp:positionV relativeFrom="paragraph">
                <wp:posOffset>-122555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E651D6" id="_x0000_t202" coordsize="21600,21600" o:spt="202" path="m,l,21600r21600,l21600,xe">
              <v:stroke joinstyle="miter"/>
              <v:path gradientshapeok="t" o:connecttype="rect"/>
            </v:shapetype>
            <v:shape id="11 Cuadro de texto" o:spid="_x0000_s1031" type="#_x0000_t202" style="position:absolute;margin-left:-22.4pt;margin-top:-9.65pt;width:95.9pt;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IlcS7jAAAACwEAAA8AAABkcnMvZG93bnJldi54bWxMj09Lw0AQxe+C32EZwYu0m9bQasymqKBI&#10;8Q+2Ij1ukzEbmp0Nu5s2/fZOT3p7j3m8+b18MdhW7NGHxpGCyTgBgVS6qqFawdf6aXQDIkRNlW4d&#10;oYIjBlgU52e5zip3oE/cr2ItuIRCphWYGLtMylAatDqMXYfEtx/nrY5sfS0rrw9cbls5TZKZtLoh&#10;/mB0h48Gy92qtwp2Znn1kTy/PXzPXo7+fd27jX/dKHV5MdzfgYg4xL8wnPAZHQpm2rqeqiBaBaM0&#10;ZfTIYnJ7DeKUSOe8bstims5BFrn8v6H4BQAA//8DAFBLAQItABQABgAIAAAAIQC2gziS/gAAAOEB&#10;AAATAAAAAAAAAAAAAAAAAAAAAABbQ29udGVudF9UeXBlc10ueG1sUEsBAi0AFAAGAAgAAAAhADj9&#10;If/WAAAAlAEAAAsAAAAAAAAAAAAAAAAALwEAAF9yZWxzLy5yZWxzUEsBAi0AFAAGAAgAAAAhAJ5A&#10;Dx9/AgAAaQUAAA4AAAAAAAAAAAAAAAAALgIAAGRycy9lMm9Eb2MueG1sUEsBAi0AFAAGAAgAAAAh&#10;APIlcS7jAAAACwEAAA8AAAAAAAAAAAAAAAAA2QQAAGRycy9kb3ducmV2LnhtbFBLBQYAAAAABAAE&#10;APMAAADpBQAAAAA=&#10;" filled="f" stroked="f" strokeweight=".5pt">
              <v:textbo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v:textbox>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4CA001CF" wp14:editId="3172484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D2395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084AA83A" wp14:editId="33247EE8">
          <wp:simplePos x="0" y="0"/>
          <wp:positionH relativeFrom="page">
            <wp:posOffset>5925820</wp:posOffset>
          </wp:positionH>
          <wp:positionV relativeFrom="paragraph">
            <wp:posOffset>-22860</wp:posOffset>
          </wp:positionV>
          <wp:extent cx="1283335" cy="37909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5264B4"/>
    <w:multiLevelType w:val="hybridMultilevel"/>
    <w:tmpl w:val="DD1C119C"/>
    <w:lvl w:ilvl="0" w:tplc="707849C0">
      <w:numFmt w:val="bullet"/>
      <w:lvlText w:val="•"/>
      <w:lvlJc w:val="left"/>
      <w:pPr>
        <w:ind w:left="76" w:hanging="360"/>
      </w:pPr>
      <w:rPr>
        <w:rFonts w:ascii="Calibri" w:eastAsiaTheme="minorHAnsi" w:hAnsi="Calibri" w:cs="Calibri" w:hint="default"/>
      </w:rPr>
    </w:lvl>
    <w:lvl w:ilvl="1" w:tplc="0C0A0003" w:tentative="1">
      <w:start w:val="1"/>
      <w:numFmt w:val="bullet"/>
      <w:lvlText w:val="o"/>
      <w:lvlJc w:val="left"/>
      <w:pPr>
        <w:ind w:left="796" w:hanging="360"/>
      </w:pPr>
      <w:rPr>
        <w:rFonts w:ascii="Courier New" w:hAnsi="Courier New" w:cs="Courier New" w:hint="default"/>
      </w:rPr>
    </w:lvl>
    <w:lvl w:ilvl="2" w:tplc="0C0A0005" w:tentative="1">
      <w:start w:val="1"/>
      <w:numFmt w:val="bullet"/>
      <w:lvlText w:val=""/>
      <w:lvlJc w:val="left"/>
      <w:pPr>
        <w:ind w:left="1516" w:hanging="360"/>
      </w:pPr>
      <w:rPr>
        <w:rFonts w:ascii="Wingdings" w:hAnsi="Wingdings" w:hint="default"/>
      </w:rPr>
    </w:lvl>
    <w:lvl w:ilvl="3" w:tplc="0C0A0001" w:tentative="1">
      <w:start w:val="1"/>
      <w:numFmt w:val="bullet"/>
      <w:lvlText w:val=""/>
      <w:lvlJc w:val="left"/>
      <w:pPr>
        <w:ind w:left="2236" w:hanging="360"/>
      </w:pPr>
      <w:rPr>
        <w:rFonts w:ascii="Symbol" w:hAnsi="Symbol" w:hint="default"/>
      </w:rPr>
    </w:lvl>
    <w:lvl w:ilvl="4" w:tplc="0C0A0003" w:tentative="1">
      <w:start w:val="1"/>
      <w:numFmt w:val="bullet"/>
      <w:lvlText w:val="o"/>
      <w:lvlJc w:val="left"/>
      <w:pPr>
        <w:ind w:left="2956" w:hanging="360"/>
      </w:pPr>
      <w:rPr>
        <w:rFonts w:ascii="Courier New" w:hAnsi="Courier New" w:cs="Courier New" w:hint="default"/>
      </w:rPr>
    </w:lvl>
    <w:lvl w:ilvl="5" w:tplc="0C0A0005" w:tentative="1">
      <w:start w:val="1"/>
      <w:numFmt w:val="bullet"/>
      <w:lvlText w:val=""/>
      <w:lvlJc w:val="left"/>
      <w:pPr>
        <w:ind w:left="3676" w:hanging="360"/>
      </w:pPr>
      <w:rPr>
        <w:rFonts w:ascii="Wingdings" w:hAnsi="Wingdings" w:hint="default"/>
      </w:rPr>
    </w:lvl>
    <w:lvl w:ilvl="6" w:tplc="0C0A0001" w:tentative="1">
      <w:start w:val="1"/>
      <w:numFmt w:val="bullet"/>
      <w:lvlText w:val=""/>
      <w:lvlJc w:val="left"/>
      <w:pPr>
        <w:ind w:left="4396" w:hanging="360"/>
      </w:pPr>
      <w:rPr>
        <w:rFonts w:ascii="Symbol" w:hAnsi="Symbol" w:hint="default"/>
      </w:rPr>
    </w:lvl>
    <w:lvl w:ilvl="7" w:tplc="0C0A0003" w:tentative="1">
      <w:start w:val="1"/>
      <w:numFmt w:val="bullet"/>
      <w:lvlText w:val="o"/>
      <w:lvlJc w:val="left"/>
      <w:pPr>
        <w:ind w:left="5116" w:hanging="360"/>
      </w:pPr>
      <w:rPr>
        <w:rFonts w:ascii="Courier New" w:hAnsi="Courier New" w:cs="Courier New" w:hint="default"/>
      </w:rPr>
    </w:lvl>
    <w:lvl w:ilvl="8" w:tplc="0C0A0005" w:tentative="1">
      <w:start w:val="1"/>
      <w:numFmt w:val="bullet"/>
      <w:lvlText w:val=""/>
      <w:lvlJc w:val="left"/>
      <w:pPr>
        <w:ind w:left="5836"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462051"/>
    <w:multiLevelType w:val="hybridMultilevel"/>
    <w:tmpl w:val="51C8FA42"/>
    <w:lvl w:ilvl="0" w:tplc="7114A0D8">
      <w:start w:val="1"/>
      <w:numFmt w:val="decimal"/>
      <w:lvlText w:val="%1."/>
      <w:lvlJc w:val="left"/>
      <w:pPr>
        <w:ind w:left="360" w:hanging="360"/>
      </w:pPr>
      <w:rPr>
        <w:rFonts w:hint="default"/>
        <w:sz w:val="24"/>
        <w:szCs w:val="24"/>
      </w:rPr>
    </w:lvl>
    <w:lvl w:ilvl="1" w:tplc="340A0017">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32D263DA"/>
    <w:multiLevelType w:val="hybridMultilevel"/>
    <w:tmpl w:val="E354B9E2"/>
    <w:lvl w:ilvl="0" w:tplc="707849C0">
      <w:numFmt w:val="bullet"/>
      <w:lvlText w:val="•"/>
      <w:lvlJc w:val="left"/>
      <w:pPr>
        <w:ind w:left="-208" w:hanging="360"/>
      </w:pPr>
      <w:rPr>
        <w:rFonts w:ascii="Calibri" w:eastAsiaTheme="minorHAnsi" w:hAnsi="Calibri" w:cs="Calibri"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8"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44FF1BAC"/>
    <w:multiLevelType w:val="hybridMultilevel"/>
    <w:tmpl w:val="8E22238C"/>
    <w:lvl w:ilvl="0" w:tplc="CB9477DC">
      <w:numFmt w:val="bullet"/>
      <w:lvlText w:val="-"/>
      <w:lvlJc w:val="left"/>
      <w:pPr>
        <w:ind w:left="3216" w:hanging="360"/>
      </w:pPr>
      <w:rPr>
        <w:rFonts w:ascii="Calibri" w:eastAsiaTheme="minorHAnsi" w:hAnsi="Calibri" w:cs="Calibri" w:hint="default"/>
      </w:rPr>
    </w:lvl>
    <w:lvl w:ilvl="1" w:tplc="0C0A0003" w:tentative="1">
      <w:start w:val="1"/>
      <w:numFmt w:val="bullet"/>
      <w:lvlText w:val="o"/>
      <w:lvlJc w:val="left"/>
      <w:pPr>
        <w:ind w:left="3588" w:hanging="360"/>
      </w:pPr>
      <w:rPr>
        <w:rFonts w:ascii="Courier New" w:hAnsi="Courier New" w:cs="Courier New" w:hint="default"/>
      </w:rPr>
    </w:lvl>
    <w:lvl w:ilvl="2" w:tplc="0C0A0005" w:tentative="1">
      <w:start w:val="1"/>
      <w:numFmt w:val="bullet"/>
      <w:lvlText w:val=""/>
      <w:lvlJc w:val="left"/>
      <w:pPr>
        <w:ind w:left="4308" w:hanging="360"/>
      </w:pPr>
      <w:rPr>
        <w:rFonts w:ascii="Wingdings" w:hAnsi="Wingdings" w:hint="default"/>
      </w:rPr>
    </w:lvl>
    <w:lvl w:ilvl="3" w:tplc="0C0A0001" w:tentative="1">
      <w:start w:val="1"/>
      <w:numFmt w:val="bullet"/>
      <w:lvlText w:val=""/>
      <w:lvlJc w:val="left"/>
      <w:pPr>
        <w:ind w:left="5028" w:hanging="360"/>
      </w:pPr>
      <w:rPr>
        <w:rFonts w:ascii="Symbol" w:hAnsi="Symbol" w:hint="default"/>
      </w:rPr>
    </w:lvl>
    <w:lvl w:ilvl="4" w:tplc="0C0A0003" w:tentative="1">
      <w:start w:val="1"/>
      <w:numFmt w:val="bullet"/>
      <w:lvlText w:val="o"/>
      <w:lvlJc w:val="left"/>
      <w:pPr>
        <w:ind w:left="5748" w:hanging="360"/>
      </w:pPr>
      <w:rPr>
        <w:rFonts w:ascii="Courier New" w:hAnsi="Courier New" w:cs="Courier New" w:hint="default"/>
      </w:rPr>
    </w:lvl>
    <w:lvl w:ilvl="5" w:tplc="0C0A0005" w:tentative="1">
      <w:start w:val="1"/>
      <w:numFmt w:val="bullet"/>
      <w:lvlText w:val=""/>
      <w:lvlJc w:val="left"/>
      <w:pPr>
        <w:ind w:left="6468" w:hanging="360"/>
      </w:pPr>
      <w:rPr>
        <w:rFonts w:ascii="Wingdings" w:hAnsi="Wingdings" w:hint="default"/>
      </w:rPr>
    </w:lvl>
    <w:lvl w:ilvl="6" w:tplc="0C0A0001" w:tentative="1">
      <w:start w:val="1"/>
      <w:numFmt w:val="bullet"/>
      <w:lvlText w:val=""/>
      <w:lvlJc w:val="left"/>
      <w:pPr>
        <w:ind w:left="7188" w:hanging="360"/>
      </w:pPr>
      <w:rPr>
        <w:rFonts w:ascii="Symbol" w:hAnsi="Symbol" w:hint="default"/>
      </w:rPr>
    </w:lvl>
    <w:lvl w:ilvl="7" w:tplc="0C0A0003" w:tentative="1">
      <w:start w:val="1"/>
      <w:numFmt w:val="bullet"/>
      <w:lvlText w:val="o"/>
      <w:lvlJc w:val="left"/>
      <w:pPr>
        <w:ind w:left="7908" w:hanging="360"/>
      </w:pPr>
      <w:rPr>
        <w:rFonts w:ascii="Courier New" w:hAnsi="Courier New" w:cs="Courier New" w:hint="default"/>
      </w:rPr>
    </w:lvl>
    <w:lvl w:ilvl="8" w:tplc="0C0A0005" w:tentative="1">
      <w:start w:val="1"/>
      <w:numFmt w:val="bullet"/>
      <w:lvlText w:val=""/>
      <w:lvlJc w:val="left"/>
      <w:pPr>
        <w:ind w:left="8628" w:hanging="360"/>
      </w:pPr>
      <w:rPr>
        <w:rFonts w:ascii="Wingdings" w:hAnsi="Wingdings" w:hint="default"/>
      </w:rPr>
    </w:lvl>
  </w:abstractNum>
  <w:abstractNum w:abstractNumId="10" w15:restartNumberingAfterBreak="0">
    <w:nsid w:val="454A7CBD"/>
    <w:multiLevelType w:val="hybridMultilevel"/>
    <w:tmpl w:val="7B583D7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1"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7EE1554A"/>
    <w:multiLevelType w:val="hybridMultilevel"/>
    <w:tmpl w:val="6E2895C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14"/>
  </w:num>
  <w:num w:numId="5">
    <w:abstractNumId w:val="11"/>
  </w:num>
  <w:num w:numId="6">
    <w:abstractNumId w:val="5"/>
  </w:num>
  <w:num w:numId="7">
    <w:abstractNumId w:val="5"/>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12"/>
  </w:num>
  <w:num w:numId="14">
    <w:abstractNumId w:val="12"/>
  </w:num>
  <w:num w:numId="15">
    <w:abstractNumId w:val="12"/>
  </w:num>
  <w:num w:numId="16">
    <w:abstractNumId w:val="12"/>
  </w:num>
  <w:num w:numId="17">
    <w:abstractNumId w:val="12"/>
  </w:num>
  <w:num w:numId="18">
    <w:abstractNumId w:val="15"/>
  </w:num>
  <w:num w:numId="19">
    <w:abstractNumId w:val="9"/>
  </w:num>
  <w:num w:numId="20">
    <w:abstractNumId w:val="6"/>
  </w:num>
  <w:num w:numId="21">
    <w:abstractNumId w:val="10"/>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8581F"/>
    <w:rsid w:val="00094556"/>
    <w:rsid w:val="000E0636"/>
    <w:rsid w:val="000F35B0"/>
    <w:rsid w:val="00124CD0"/>
    <w:rsid w:val="001329B9"/>
    <w:rsid w:val="0017362F"/>
    <w:rsid w:val="001958E4"/>
    <w:rsid w:val="001E70E6"/>
    <w:rsid w:val="0028236D"/>
    <w:rsid w:val="0028662D"/>
    <w:rsid w:val="002D2340"/>
    <w:rsid w:val="003B2D58"/>
    <w:rsid w:val="003E6F1C"/>
    <w:rsid w:val="00426DE8"/>
    <w:rsid w:val="004A238C"/>
    <w:rsid w:val="004C10E6"/>
    <w:rsid w:val="004D4368"/>
    <w:rsid w:val="0053098D"/>
    <w:rsid w:val="0054299C"/>
    <w:rsid w:val="00546AB1"/>
    <w:rsid w:val="00553226"/>
    <w:rsid w:val="00610FE5"/>
    <w:rsid w:val="00654ED9"/>
    <w:rsid w:val="006D2C87"/>
    <w:rsid w:val="006D2E34"/>
    <w:rsid w:val="006D74C6"/>
    <w:rsid w:val="0071443A"/>
    <w:rsid w:val="00723050"/>
    <w:rsid w:val="00727919"/>
    <w:rsid w:val="00771666"/>
    <w:rsid w:val="0079300B"/>
    <w:rsid w:val="007A298F"/>
    <w:rsid w:val="007D475E"/>
    <w:rsid w:val="00812C89"/>
    <w:rsid w:val="00850C52"/>
    <w:rsid w:val="008B169A"/>
    <w:rsid w:val="008E0EFF"/>
    <w:rsid w:val="00A103AE"/>
    <w:rsid w:val="00A27640"/>
    <w:rsid w:val="00AB4EC6"/>
    <w:rsid w:val="00AD6DCF"/>
    <w:rsid w:val="00B119BB"/>
    <w:rsid w:val="00BA4DD5"/>
    <w:rsid w:val="00C23733"/>
    <w:rsid w:val="00CD2BEC"/>
    <w:rsid w:val="00D17B7D"/>
    <w:rsid w:val="00DB69A2"/>
    <w:rsid w:val="00DC0E65"/>
    <w:rsid w:val="00DD7A3E"/>
    <w:rsid w:val="00E12E22"/>
    <w:rsid w:val="00E63C28"/>
    <w:rsid w:val="00E64396"/>
    <w:rsid w:val="00E66AEB"/>
    <w:rsid w:val="00EE2497"/>
    <w:rsid w:val="00EF5A12"/>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833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styleId="Tablaconcuadrcula">
    <w:name w:val="Table Grid"/>
    <w:basedOn w:val="Tablanormal"/>
    <w:uiPriority w:val="39"/>
    <w:rsid w:val="0085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e.ebrary.com/lib/inacapsp/reader.action?docID=11046190&amp;ppg=3" TargetMode="External"/><Relationship Id="rId5" Type="http://schemas.openxmlformats.org/officeDocument/2006/relationships/styles" Target="styles.xml"/><Relationship Id="rId15" Type="http://schemas.openxmlformats.org/officeDocument/2006/relationships/hyperlink" Target="http://www.inacap.cl/tportalvp/red-de-bibliotecas-inacap"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EA9E700-8703-4099-BC70-3E8C5FA0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1714</Words>
  <Characters>9429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6</cp:revision>
  <dcterms:created xsi:type="dcterms:W3CDTF">2019-04-13T02:01:00Z</dcterms:created>
  <dcterms:modified xsi:type="dcterms:W3CDTF">2019-04-13T19:46:00Z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