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5E8AB37A" w:rsidR="005F7C5B" w:rsidRPr="00274D4F" w:rsidRDefault="00F43B4D"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Análisis FODA para Entel</w:t>
      </w:r>
    </w:p>
    <w:p w14:paraId="5D32648F" w14:textId="57CBD0F2" w:rsidR="009449B4" w:rsidRPr="00274D4F" w:rsidRDefault="00F43B4D"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Evaluación sumativa 1</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06EE0916" w:rsidR="000B0710" w:rsidRPr="00274D4F" w:rsidRDefault="000B0710" w:rsidP="000B0710">
      <w:pPr>
        <w:spacing w:after="0"/>
        <w:rPr>
          <w:rFonts w:ascii="Myriad Pro" w:hAnsi="Myriad Pro"/>
        </w:rPr>
      </w:pPr>
      <w:r w:rsidRPr="00274D4F">
        <w:rPr>
          <w:rFonts w:ascii="Myriad Pro" w:hAnsi="Myriad Pro"/>
        </w:rPr>
        <w:t>NOMBRE:</w:t>
      </w:r>
      <w:r w:rsidR="00F43B4D">
        <w:rPr>
          <w:rFonts w:ascii="Myriad Pro" w:hAnsi="Myriad Pro"/>
        </w:rPr>
        <w:tab/>
      </w:r>
      <w:r w:rsidR="00F43B4D">
        <w:rPr>
          <w:rFonts w:ascii="Myriad Pro" w:hAnsi="Myriad Pro"/>
        </w:rPr>
        <w:tab/>
        <w:t>Ivo Olivares, Yerko Fuentes, Felipe Inda, Gabriel Beltrán.</w:t>
      </w:r>
    </w:p>
    <w:p w14:paraId="0525EE83" w14:textId="3712C195" w:rsidR="000B0710" w:rsidRPr="00274D4F" w:rsidRDefault="000B0710" w:rsidP="000B0710">
      <w:pPr>
        <w:spacing w:after="0"/>
        <w:rPr>
          <w:rFonts w:ascii="Myriad Pro" w:hAnsi="Myriad Pro"/>
        </w:rPr>
      </w:pPr>
      <w:r w:rsidRPr="00274D4F">
        <w:rPr>
          <w:rFonts w:ascii="Myriad Pro" w:hAnsi="Myriad Pro"/>
        </w:rPr>
        <w:t xml:space="preserve">CARRERA: </w:t>
      </w:r>
      <w:r w:rsidR="00F43B4D">
        <w:rPr>
          <w:rFonts w:ascii="Myriad Pro" w:hAnsi="Myriad Pro"/>
        </w:rPr>
        <w:tab/>
      </w:r>
      <w:r w:rsidR="00F43B4D">
        <w:rPr>
          <w:rFonts w:ascii="Myriad Pro" w:hAnsi="Myriad Pro"/>
        </w:rPr>
        <w:tab/>
        <w:t>Ingeniería en informática.</w:t>
      </w:r>
    </w:p>
    <w:p w14:paraId="1B3BD782" w14:textId="38F15BE2"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F43B4D">
        <w:rPr>
          <w:rFonts w:ascii="Myriad Pro" w:hAnsi="Myriad Pro"/>
        </w:rPr>
        <w:tab/>
        <w:t>Gestión de servicios y gobernabilidad TI.</w:t>
      </w:r>
    </w:p>
    <w:p w14:paraId="61C74761" w14:textId="431F46BF" w:rsidR="00B40BDC" w:rsidRPr="00274D4F" w:rsidRDefault="00B40BDC" w:rsidP="000B0710">
      <w:pPr>
        <w:spacing w:after="0"/>
        <w:rPr>
          <w:rFonts w:ascii="Myriad Pro" w:hAnsi="Myriad Pro"/>
        </w:rPr>
      </w:pPr>
      <w:r w:rsidRPr="00274D4F">
        <w:rPr>
          <w:rFonts w:ascii="Myriad Pro" w:hAnsi="Myriad Pro"/>
        </w:rPr>
        <w:t>PROFESOR:</w:t>
      </w:r>
      <w:r w:rsidR="00F43B4D">
        <w:rPr>
          <w:rFonts w:ascii="Myriad Pro" w:hAnsi="Myriad Pro"/>
        </w:rPr>
        <w:tab/>
      </w:r>
      <w:r w:rsidR="00F43B4D">
        <w:rPr>
          <w:rFonts w:ascii="Myriad Pro" w:hAnsi="Myriad Pro"/>
        </w:rPr>
        <w:tab/>
        <w:t>Jorge Morris Arredondo.</w:t>
      </w:r>
    </w:p>
    <w:p w14:paraId="350A3413" w14:textId="6D2620DB" w:rsidR="000B0710" w:rsidRPr="00274D4F" w:rsidRDefault="000B0710" w:rsidP="000B0710">
      <w:pPr>
        <w:spacing w:after="0"/>
        <w:rPr>
          <w:rFonts w:ascii="Myriad Pro" w:hAnsi="Myriad Pro"/>
        </w:rPr>
      </w:pPr>
      <w:r w:rsidRPr="00274D4F">
        <w:rPr>
          <w:rFonts w:ascii="Myriad Pro" w:hAnsi="Myriad Pro"/>
        </w:rPr>
        <w:t>FECHA:</w:t>
      </w:r>
      <w:r w:rsidR="00F43B4D">
        <w:rPr>
          <w:rFonts w:ascii="Myriad Pro" w:hAnsi="Myriad Pro"/>
        </w:rPr>
        <w:tab/>
      </w:r>
      <w:r w:rsidR="00F43B4D">
        <w:rPr>
          <w:rFonts w:ascii="Myriad Pro" w:hAnsi="Myriad Pro"/>
        </w:rPr>
        <w:tab/>
        <w:t>12-04-2019.</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6E514EC6" w14:textId="77777777" w:rsidR="009449B4" w:rsidRPr="00274D4F" w:rsidRDefault="009449B4" w:rsidP="00AF7D5B">
      <w:pPr>
        <w:pStyle w:val="Ttulo1"/>
        <w:ind w:left="426" w:hanging="426"/>
        <w:rPr>
          <w:rFonts w:ascii="Myriad Pro" w:hAnsi="Myriad Pro"/>
        </w:rPr>
      </w:pPr>
      <w:r w:rsidRPr="00274D4F">
        <w:rPr>
          <w:rFonts w:ascii="Myriad Pro" w:hAnsi="Myriad Pro"/>
        </w:rPr>
        <w:t>Introducción</w:t>
      </w:r>
    </w:p>
    <w:p w14:paraId="0E057A87" w14:textId="77777777" w:rsidR="00CC28AE" w:rsidRDefault="00A7347A" w:rsidP="00A7347A">
      <w:pPr>
        <w:rPr>
          <w:rFonts w:ascii="Myriad Pro" w:hAnsi="Myriad Pro"/>
        </w:rPr>
      </w:pPr>
      <w:r w:rsidRPr="00274D4F">
        <w:rPr>
          <w:rFonts w:ascii="Myriad Pro" w:hAnsi="Myriad Pro"/>
        </w:rPr>
        <w:t>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 Este es un texto de ejemplo</w:t>
      </w:r>
    </w:p>
    <w:p w14:paraId="6AF57511" w14:textId="77777777" w:rsidR="00CC28AE" w:rsidRDefault="00CC28AE" w:rsidP="00A7347A">
      <w:pPr>
        <w:rPr>
          <w:rFonts w:ascii="Myriad Pro" w:hAnsi="Myriad Pro"/>
        </w:rPr>
      </w:pPr>
    </w:p>
    <w:p w14:paraId="38C06C3A" w14:textId="77777777" w:rsidR="00CC28AE" w:rsidRDefault="00CC28AE" w:rsidP="00A7347A">
      <w:pPr>
        <w:rPr>
          <w:rFonts w:ascii="Myriad Pro" w:hAnsi="Myriad Pro"/>
        </w:rPr>
      </w:pPr>
    </w:p>
    <w:p w14:paraId="54AC28B5" w14:textId="77777777" w:rsidR="00CC28AE" w:rsidRDefault="00CC28AE" w:rsidP="00A7347A">
      <w:pPr>
        <w:rPr>
          <w:rFonts w:ascii="Myriad Pro" w:hAnsi="Myriad Pro"/>
        </w:rPr>
      </w:pPr>
    </w:p>
    <w:p w14:paraId="55A88680" w14:textId="77777777" w:rsidR="00CC28AE" w:rsidRDefault="00CC28AE" w:rsidP="00A7347A">
      <w:pPr>
        <w:rPr>
          <w:rFonts w:ascii="Myriad Pro" w:hAnsi="Myriad Pro"/>
        </w:rPr>
      </w:pPr>
    </w:p>
    <w:p w14:paraId="5E5CAB91" w14:textId="77777777" w:rsidR="00CC28AE" w:rsidRDefault="00CC28AE" w:rsidP="00A7347A">
      <w:pPr>
        <w:rPr>
          <w:rFonts w:ascii="Myriad Pro" w:hAnsi="Myriad Pro"/>
        </w:rPr>
      </w:pPr>
    </w:p>
    <w:p w14:paraId="321EF8CB" w14:textId="77777777" w:rsidR="00CC28AE" w:rsidRDefault="00CC28AE" w:rsidP="00A7347A">
      <w:pPr>
        <w:rPr>
          <w:rFonts w:ascii="Myriad Pro" w:hAnsi="Myriad Pro"/>
        </w:rPr>
      </w:pPr>
    </w:p>
    <w:p w14:paraId="24F25BA2" w14:textId="77777777" w:rsidR="00CC28AE" w:rsidRDefault="00CC28AE" w:rsidP="00A7347A">
      <w:pPr>
        <w:rPr>
          <w:rFonts w:ascii="Myriad Pro" w:hAnsi="Myriad Pro"/>
        </w:rPr>
      </w:pPr>
    </w:p>
    <w:p w14:paraId="4B2D9564" w14:textId="77777777" w:rsidR="00CC28AE" w:rsidRDefault="00CC28AE" w:rsidP="00A7347A">
      <w:pPr>
        <w:rPr>
          <w:rFonts w:ascii="Myriad Pro" w:hAnsi="Myriad Pro"/>
        </w:rPr>
      </w:pPr>
    </w:p>
    <w:p w14:paraId="7006BB03" w14:textId="77777777" w:rsidR="00CC28AE" w:rsidRDefault="00CC28AE" w:rsidP="00A7347A">
      <w:pPr>
        <w:rPr>
          <w:rFonts w:ascii="Myriad Pro" w:hAnsi="Myriad Pro"/>
        </w:rPr>
      </w:pPr>
    </w:p>
    <w:p w14:paraId="5DB5A7D3" w14:textId="77777777" w:rsidR="00CC28AE" w:rsidRDefault="00CC28AE" w:rsidP="00A7347A">
      <w:pPr>
        <w:rPr>
          <w:rFonts w:ascii="Myriad Pro" w:hAnsi="Myriad Pro"/>
        </w:rPr>
      </w:pPr>
    </w:p>
    <w:p w14:paraId="60D0DE9A" w14:textId="77777777" w:rsidR="00CC28AE" w:rsidRDefault="00CC28AE" w:rsidP="00A7347A">
      <w:pPr>
        <w:rPr>
          <w:rFonts w:ascii="Myriad Pro" w:hAnsi="Myriad Pro"/>
        </w:rPr>
      </w:pPr>
    </w:p>
    <w:p w14:paraId="299491CD" w14:textId="77777777" w:rsidR="00CC28AE" w:rsidRDefault="00CC28AE" w:rsidP="00A7347A">
      <w:pPr>
        <w:rPr>
          <w:rFonts w:ascii="Myriad Pro" w:hAnsi="Myriad Pro"/>
        </w:rPr>
      </w:pPr>
    </w:p>
    <w:p w14:paraId="727FF1EF" w14:textId="77777777" w:rsidR="00CC28AE" w:rsidRDefault="00CC28AE" w:rsidP="00A7347A">
      <w:pPr>
        <w:rPr>
          <w:rFonts w:ascii="Myriad Pro" w:hAnsi="Myriad Pro"/>
        </w:rPr>
      </w:pPr>
    </w:p>
    <w:p w14:paraId="63ACF5AC" w14:textId="77777777" w:rsidR="00CC28AE" w:rsidRDefault="00CC28AE" w:rsidP="00A7347A">
      <w:pPr>
        <w:rPr>
          <w:rFonts w:ascii="Myriad Pro" w:hAnsi="Myriad Pro"/>
        </w:rPr>
      </w:pPr>
    </w:p>
    <w:p w14:paraId="75603E5C" w14:textId="77777777" w:rsidR="00CC28AE" w:rsidRDefault="00CC28AE" w:rsidP="00A7347A">
      <w:pPr>
        <w:rPr>
          <w:rFonts w:ascii="Myriad Pro" w:hAnsi="Myriad Pro"/>
        </w:rPr>
      </w:pPr>
    </w:p>
    <w:p w14:paraId="6634BD0F" w14:textId="77777777" w:rsidR="00CC28AE" w:rsidRDefault="00CC28AE" w:rsidP="00A7347A">
      <w:pPr>
        <w:rPr>
          <w:rFonts w:ascii="Myriad Pro" w:hAnsi="Myriad Pro"/>
        </w:rPr>
      </w:pPr>
    </w:p>
    <w:p w14:paraId="630F9674" w14:textId="77777777" w:rsidR="00CC28AE" w:rsidRDefault="00CC28AE" w:rsidP="00A7347A">
      <w:pPr>
        <w:rPr>
          <w:rFonts w:ascii="Myriad Pro" w:hAnsi="Myriad Pro"/>
        </w:rPr>
      </w:pPr>
    </w:p>
    <w:p w14:paraId="26F8AC31" w14:textId="77777777" w:rsidR="00CC28AE" w:rsidRDefault="00CC28AE" w:rsidP="00A7347A">
      <w:pPr>
        <w:rPr>
          <w:rFonts w:ascii="Myriad Pro" w:hAnsi="Myriad Pro"/>
        </w:rPr>
      </w:pPr>
    </w:p>
    <w:p w14:paraId="71224A9B" w14:textId="77777777" w:rsidR="00CC28AE" w:rsidRDefault="00CC28AE" w:rsidP="00A7347A">
      <w:pPr>
        <w:rPr>
          <w:rFonts w:ascii="Myriad Pro" w:hAnsi="Myriad Pro"/>
        </w:rPr>
      </w:pPr>
    </w:p>
    <w:p w14:paraId="368C54B5" w14:textId="77777777" w:rsidR="00CC28AE" w:rsidRDefault="00CC28AE" w:rsidP="00A7347A">
      <w:pPr>
        <w:rPr>
          <w:rFonts w:ascii="Myriad Pro" w:hAnsi="Myriad Pro"/>
        </w:rPr>
      </w:pPr>
    </w:p>
    <w:p w14:paraId="7EB1E5D7" w14:textId="77777777" w:rsidR="00CC28AE" w:rsidRDefault="00CC28AE" w:rsidP="00A7347A">
      <w:pPr>
        <w:rPr>
          <w:rFonts w:ascii="Myriad Pro" w:hAnsi="Myriad Pro"/>
        </w:rPr>
      </w:pPr>
    </w:p>
    <w:p w14:paraId="5AB95746" w14:textId="77777777" w:rsidR="00CC28AE" w:rsidRDefault="00CC28AE" w:rsidP="00A7347A">
      <w:pPr>
        <w:rPr>
          <w:rFonts w:ascii="Myriad Pro" w:hAnsi="Myriad Pro"/>
        </w:rPr>
      </w:pPr>
    </w:p>
    <w:p w14:paraId="65279C9F" w14:textId="77777777" w:rsidR="00CC28AE" w:rsidRDefault="00CC28AE" w:rsidP="00A7347A">
      <w:pPr>
        <w:rPr>
          <w:rFonts w:ascii="Myriad Pro" w:hAnsi="Myriad Pro"/>
        </w:rPr>
      </w:pPr>
    </w:p>
    <w:p w14:paraId="4047E43C" w14:textId="3BB0715B" w:rsidR="00A7347A" w:rsidRPr="00274D4F" w:rsidRDefault="00A7347A" w:rsidP="00A7347A">
      <w:pPr>
        <w:rPr>
          <w:rFonts w:ascii="Myriad Pro" w:hAnsi="Myriad Pro"/>
        </w:rPr>
      </w:pPr>
      <w:r w:rsidRPr="00274D4F">
        <w:rPr>
          <w:rFonts w:ascii="Myriad Pro" w:hAnsi="Myriad Pro"/>
        </w:rPr>
        <w:t xml:space="preserve"> </w:t>
      </w:r>
    </w:p>
    <w:p w14:paraId="002E6238" w14:textId="15C1388F" w:rsidR="00042B15" w:rsidRDefault="001D0CA4" w:rsidP="001D0CA4">
      <w:pPr>
        <w:pStyle w:val="Ttulo1"/>
        <w:spacing w:after="240"/>
      </w:pPr>
      <w:r>
        <w:lastRenderedPageBreak/>
        <w:t>Actividades.</w:t>
      </w:r>
    </w:p>
    <w:p w14:paraId="6088D1D1" w14:textId="77777777" w:rsidR="001D0CA4" w:rsidRPr="00F848BA" w:rsidRDefault="001D0CA4" w:rsidP="001D0CA4">
      <w:pPr>
        <w:pStyle w:val="Estilo3"/>
        <w:numPr>
          <w:ilvl w:val="0"/>
          <w:numId w:val="12"/>
        </w:numPr>
        <w:spacing w:after="240"/>
        <w:rPr>
          <w:color w:val="auto"/>
          <w:szCs w:val="24"/>
        </w:rPr>
      </w:pPr>
      <w:r w:rsidRPr="00F848BA">
        <w:rPr>
          <w:color w:val="auto"/>
          <w:szCs w:val="24"/>
        </w:rPr>
        <w:t>Seleccionar una Organización para aplicar el análisis FODA: El equipo debe seleccionar e identificar las características de la Organización con que van a trabajar, por ejemplo: Rubro, Tipo (PYME, SA, etc.), Mercado objetivo, Objetivos estratégicos, Problemas de cumplimiento de los objetivos, Principales procesos productivos.</w:t>
      </w:r>
    </w:p>
    <w:tbl>
      <w:tblPr>
        <w:tblStyle w:val="Tablaconcuadrcula"/>
        <w:tblW w:w="0" w:type="auto"/>
        <w:tblLook w:val="04A0" w:firstRow="1" w:lastRow="0" w:firstColumn="1" w:lastColumn="0" w:noHBand="0" w:noVBand="1"/>
      </w:tblPr>
      <w:tblGrid>
        <w:gridCol w:w="9485"/>
      </w:tblGrid>
      <w:tr w:rsidR="001D0CA4" w14:paraId="0851E631" w14:textId="77777777" w:rsidTr="001D0CA4">
        <w:tc>
          <w:tcPr>
            <w:tcW w:w="9485" w:type="dxa"/>
          </w:tcPr>
          <w:p w14:paraId="4609FD94" w14:textId="48F8ADF5" w:rsidR="001D0CA4" w:rsidRDefault="001D0CA4" w:rsidP="001D0CA4">
            <w:pPr>
              <w:jc w:val="center"/>
            </w:pPr>
            <w:r w:rsidRPr="001D0CA4">
              <w:rPr>
                <w:noProof/>
              </w:rPr>
              <w:drawing>
                <wp:inline distT="0" distB="0" distL="0" distR="0" wp14:anchorId="073666C6" wp14:editId="4D117A71">
                  <wp:extent cx="5276850" cy="6477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6477000"/>
                          </a:xfrm>
                          <a:prstGeom prst="rect">
                            <a:avLst/>
                          </a:prstGeom>
                        </pic:spPr>
                      </pic:pic>
                    </a:graphicData>
                  </a:graphic>
                </wp:inline>
              </w:drawing>
            </w:r>
          </w:p>
        </w:tc>
      </w:tr>
    </w:tbl>
    <w:p w14:paraId="77C0988B" w14:textId="7D081801" w:rsidR="001D0CA4" w:rsidRDefault="001D0CA4" w:rsidP="00CC28AE"/>
    <w:p w14:paraId="3A8DD247" w14:textId="77777777" w:rsidR="001D0CA4" w:rsidRDefault="001D0CA4">
      <w:pPr>
        <w:jc w:val="left"/>
      </w:pPr>
      <w:r>
        <w:br w:type="page"/>
      </w:r>
    </w:p>
    <w:p w14:paraId="260E07A5" w14:textId="77777777" w:rsidR="001D0CA4" w:rsidRPr="001D0CA4" w:rsidRDefault="001D0CA4" w:rsidP="001D0CA4">
      <w:pPr>
        <w:rPr>
          <w:b/>
          <w:sz w:val="24"/>
          <w:szCs w:val="24"/>
        </w:rPr>
      </w:pPr>
      <w:r w:rsidRPr="001D0CA4">
        <w:rPr>
          <w:b/>
          <w:sz w:val="24"/>
          <w:szCs w:val="24"/>
        </w:rPr>
        <w:lastRenderedPageBreak/>
        <w:t>Rubro de la empresa</w:t>
      </w:r>
    </w:p>
    <w:p w14:paraId="7C34457A" w14:textId="77777777" w:rsidR="001D0CA4" w:rsidRDefault="001D0CA4" w:rsidP="001D0CA4">
      <w:r>
        <w:t>Entel PCS es reconocida como la empresa de telecomunicaciones, la cual tiene tres pilares fundamentales para cualquier empresa.</w:t>
      </w:r>
    </w:p>
    <w:p w14:paraId="31F56940" w14:textId="77777777" w:rsidR="001D0CA4" w:rsidRDefault="001D0CA4" w:rsidP="001D0CA4">
      <w:r w:rsidRPr="001D0CA4">
        <w:rPr>
          <w:b/>
        </w:rPr>
        <w:t>Misión:</w:t>
      </w:r>
      <w:r>
        <w:t xml:space="preserve"> Hacer que todos vivamos mejor conectados, contribuyendo responsablemente a transformar nuestra sociedad.</w:t>
      </w:r>
    </w:p>
    <w:p w14:paraId="02382FD0" w14:textId="77777777" w:rsidR="001D0CA4" w:rsidRDefault="001D0CA4" w:rsidP="001D0CA4">
      <w:r w:rsidRPr="001D0CA4">
        <w:rPr>
          <w:b/>
        </w:rPr>
        <w:t xml:space="preserve">Visión: </w:t>
      </w:r>
      <w:r>
        <w:t xml:space="preserve">Una empresa de servicio de clase mundial, que entrega una experiencia distintiva a sus clientes. Un lugar donde su gente se realiza. Una empresa que se reinventa permanentemente para profundizar su rol de liderazgo. </w:t>
      </w:r>
    </w:p>
    <w:p w14:paraId="46FF3A46" w14:textId="77777777" w:rsidR="001D0CA4" w:rsidRPr="001D0CA4" w:rsidRDefault="001D0CA4" w:rsidP="001D0CA4">
      <w:pPr>
        <w:rPr>
          <w:b/>
        </w:rPr>
      </w:pPr>
      <w:r w:rsidRPr="001D0CA4">
        <w:rPr>
          <w:b/>
        </w:rPr>
        <w:t xml:space="preserve">Valores </w:t>
      </w:r>
    </w:p>
    <w:p w14:paraId="486B5EDA" w14:textId="5B8E56FD" w:rsidR="001D0CA4" w:rsidRDefault="001D0CA4" w:rsidP="001D0CA4">
      <w:pPr>
        <w:ind w:firstLine="708"/>
      </w:pPr>
      <w:r>
        <w:t xml:space="preserve">- Ser Mejores: Contribuimos a que nuestros clientes sean exitosos a través del uso de nuestros productos y servicios; para lo cual comprometemos un permanente despliegue en innovación, excelencia, calidad de servicio y trabajo en equipo. </w:t>
      </w:r>
    </w:p>
    <w:p w14:paraId="0221A640" w14:textId="7EABFF3C" w:rsidR="001D0CA4" w:rsidRDefault="001D0CA4" w:rsidP="001D0CA4">
      <w:pPr>
        <w:ind w:firstLine="708"/>
      </w:pPr>
      <w:r>
        <w:t xml:space="preserve"> - Integridad y Cumplimiento: Comprometemos transparencia, integridad, profesionalismo y proceder justo en nuestras acciones. Asimismo, asumimos el compromiso de eficiencia y responsabilidad en la entrega de los Servicios de la Empresa, en la forma y oportunidad en que hayan sido ofrecidos. </w:t>
      </w:r>
    </w:p>
    <w:p w14:paraId="212B12BE" w14:textId="276BA8B8" w:rsidR="001D0CA4" w:rsidRDefault="001D0CA4" w:rsidP="001D0CA4">
      <w:pPr>
        <w:ind w:firstLine="708"/>
      </w:pPr>
      <w:r>
        <w:t xml:space="preserve"> - Responsabilidad y Sensibilidad: Actuamos con Responsabilidad y Sensibilidad ante los requerimientos de nuestros clientes, con respeto a toda la comunidad, a los 6 trabajadores de las Empresas ENTEL y a todos con quienes nos relacionamos. Asimismo, procuramos que nuestros servicios tengan la más amplia conectividad geográfica. </w:t>
      </w:r>
    </w:p>
    <w:p w14:paraId="5FDF82CF" w14:textId="6E456ED4" w:rsidR="001D0CA4" w:rsidRDefault="001D0CA4" w:rsidP="001D0CA4">
      <w:r w:rsidRPr="001D0CA4">
        <w:rPr>
          <w:b/>
        </w:rPr>
        <w:t>Mercados objetivos:</w:t>
      </w:r>
      <w:r>
        <w:t xml:space="preserve"> El mercado objetivo que posee Entel PCS se central en las telecomunicaciones a nivel personal, hogar y grandes empresas, dando una conectividad a nivel país.</w:t>
      </w:r>
    </w:p>
    <w:p w14:paraId="487A992B" w14:textId="5E41AD19" w:rsidR="001D0CA4" w:rsidRPr="001D0CA4" w:rsidRDefault="001D0CA4" w:rsidP="001D0CA4">
      <w:pPr>
        <w:rPr>
          <w:b/>
        </w:rPr>
      </w:pPr>
      <w:r w:rsidRPr="001D0CA4">
        <w:rPr>
          <w:b/>
        </w:rPr>
        <w:t xml:space="preserve">Objetivos estratégicos: </w:t>
      </w:r>
    </w:p>
    <w:p w14:paraId="6356DF8F" w14:textId="77777777" w:rsidR="001D0CA4" w:rsidRDefault="001D0CA4" w:rsidP="001D0CA4">
      <w:pPr>
        <w:ind w:firstLine="708"/>
      </w:pPr>
      <w:r>
        <w:t xml:space="preserve">Entel PCS es una empresa dedicada a las telecomunicaciones, pionera en Sudamérica en implantar la Tecnología GSM (noviembre 1997), teniendo cobertura en todo el país y contando con servicio </w:t>
      </w:r>
      <w:proofErr w:type="gramStart"/>
      <w:r>
        <w:t xml:space="preserve">de </w:t>
      </w:r>
      <w:proofErr w:type="spellStart"/>
      <w:r>
        <w:t>roaming</w:t>
      </w:r>
      <w:proofErr w:type="spellEnd"/>
      <w:proofErr w:type="gramEnd"/>
      <w:r>
        <w:t xml:space="preserve"> (larga distancia internacional, al firmar un convenio con Vodafone) en los 5 continentes, lo que les permite lograr una absoluta movilidad y conectividad. </w:t>
      </w:r>
    </w:p>
    <w:p w14:paraId="136DB19D" w14:textId="7F415768" w:rsidR="001D0CA4" w:rsidRPr="001D0CA4" w:rsidRDefault="001D0CA4" w:rsidP="001D0CA4">
      <w:pPr>
        <w:rPr>
          <w:b/>
        </w:rPr>
      </w:pPr>
      <w:r w:rsidRPr="001D0CA4">
        <w:rPr>
          <w:b/>
        </w:rPr>
        <w:t>problemas de cumplimiento de objetivos:</w:t>
      </w:r>
    </w:p>
    <w:p w14:paraId="24FD0F64" w14:textId="77777777" w:rsidR="001D0CA4" w:rsidRDefault="001D0CA4" w:rsidP="001D0CA4">
      <w:pPr>
        <w:ind w:firstLine="708"/>
      </w:pPr>
      <w:r>
        <w:t xml:space="preserve">El diagnostico empresarial es una metodología de evaluación de empresas que facilita un análisis profundo de las principales áreas de gestión de un negocio. Con una explicación más minuciosa de la organización. Es posible, resolver problemas de manera práctica y direccionada para lo que es realmente importante y sin gastar tiempo con ítems poco relevantes. </w:t>
      </w:r>
    </w:p>
    <w:p w14:paraId="23A12059" w14:textId="6D9DDD95" w:rsidR="001D0CA4" w:rsidRDefault="001D0CA4" w:rsidP="001D0CA4">
      <w:pPr>
        <w:ind w:firstLine="708"/>
      </w:pPr>
      <w:r>
        <w:t xml:space="preserve"> En Entel es basado gracias a una formulación de preguntas de acuerdo con la realidad al negocio, el área a manifestar es “Marketing.” Una vez formulaba las preguntas, se analizan con el FODA, el cual está contemplado por partes, El Análisis Interno (Fortalezas y Debilidades) y Análisis Externo. (Oportunidades y Amenazas)</w:t>
      </w:r>
    </w:p>
    <w:p w14:paraId="4F62B332" w14:textId="77777777" w:rsidR="001D0CA4" w:rsidRDefault="001D0CA4">
      <w:pPr>
        <w:jc w:val="left"/>
      </w:pPr>
      <w:r>
        <w:br w:type="page"/>
      </w:r>
    </w:p>
    <w:p w14:paraId="1AD7A51F" w14:textId="77777777" w:rsidR="001D0CA4" w:rsidRDefault="001D0CA4" w:rsidP="001D0CA4">
      <w:pPr>
        <w:pStyle w:val="Ttulo2"/>
        <w:numPr>
          <w:ilvl w:val="0"/>
          <w:numId w:val="0"/>
        </w:numPr>
        <w:ind w:left="576" w:hanging="576"/>
        <w:rPr>
          <w:rFonts w:ascii="Myriad Pro" w:hAnsi="Myriad Pro"/>
        </w:rPr>
        <w:sectPr w:rsidR="001D0CA4" w:rsidSect="003677E2">
          <w:headerReference w:type="default" r:id="rId11"/>
          <w:footerReference w:type="default" r:id="rId12"/>
          <w:pgSz w:w="12240" w:h="15840"/>
          <w:pgMar w:top="1276" w:right="1327" w:bottom="568" w:left="1418" w:header="709" w:footer="0" w:gutter="0"/>
          <w:cols w:space="708"/>
          <w:docGrid w:linePitch="360"/>
        </w:sectPr>
      </w:pPr>
    </w:p>
    <w:p w14:paraId="583F05BF" w14:textId="77777777" w:rsidR="001D0CA4" w:rsidRPr="00F848BA" w:rsidRDefault="001D0CA4" w:rsidP="00F848BA">
      <w:pPr>
        <w:pStyle w:val="Estilo3"/>
        <w:numPr>
          <w:ilvl w:val="0"/>
          <w:numId w:val="12"/>
        </w:numPr>
        <w:spacing w:after="240"/>
        <w:rPr>
          <w:color w:val="auto"/>
          <w:szCs w:val="24"/>
        </w:rPr>
      </w:pPr>
      <w:r w:rsidRPr="00F848BA">
        <w:rPr>
          <w:color w:val="auto"/>
          <w:szCs w:val="24"/>
        </w:rPr>
        <w:lastRenderedPageBreak/>
        <w:t>Desarrollar una matriz FODA en base a la información indicada en el punto 1 (utilizar tabla adjunta).</w:t>
      </w:r>
    </w:p>
    <w:p w14:paraId="70C2BA95" w14:textId="4E42594A" w:rsidR="001D0CA4" w:rsidRDefault="001D0CA4" w:rsidP="001D0CA4">
      <w:pPr>
        <w:spacing w:after="0"/>
        <w:jc w:val="center"/>
        <w:rPr>
          <w:b/>
        </w:rPr>
      </w:pPr>
      <w:r w:rsidRPr="00101F3E">
        <w:rPr>
          <w:b/>
        </w:rPr>
        <w:t>ANÁLISIS FODA DEL GOBIERNO DE TI</w:t>
      </w:r>
    </w:p>
    <w:tbl>
      <w:tblPr>
        <w:tblStyle w:val="Tablaconcuadrcula2"/>
        <w:tblpPr w:leftFromText="141" w:rightFromText="141" w:vertAnchor="text" w:horzAnchor="margin" w:tblpXSpec="center" w:tblpY="208"/>
        <w:tblW w:w="0" w:type="auto"/>
        <w:tblLayout w:type="fixed"/>
        <w:tblLook w:val="04A0" w:firstRow="1" w:lastRow="0" w:firstColumn="1" w:lastColumn="0" w:noHBand="0" w:noVBand="1"/>
      </w:tblPr>
      <w:tblGrid>
        <w:gridCol w:w="2226"/>
        <w:gridCol w:w="2164"/>
        <w:gridCol w:w="2414"/>
        <w:gridCol w:w="2569"/>
        <w:gridCol w:w="2223"/>
        <w:gridCol w:w="2074"/>
      </w:tblGrid>
      <w:tr w:rsidR="001D0CA4" w:rsidRPr="00A52CBD" w14:paraId="524B96FF" w14:textId="77777777" w:rsidTr="000B7932">
        <w:tc>
          <w:tcPr>
            <w:tcW w:w="4390" w:type="dxa"/>
            <w:gridSpan w:val="2"/>
            <w:shd w:val="clear" w:color="auto" w:fill="A6A6A6"/>
          </w:tcPr>
          <w:p w14:paraId="797CDE89" w14:textId="77777777" w:rsidR="001D0CA4" w:rsidRPr="00A52CBD" w:rsidRDefault="001D0CA4" w:rsidP="000B7932">
            <w:pPr>
              <w:keepNext/>
              <w:keepLines/>
              <w:spacing w:before="40"/>
              <w:jc w:val="center"/>
              <w:outlineLvl w:val="1"/>
              <w:rPr>
                <w:rFonts w:ascii="Calibri" w:eastAsia="Times New Roman" w:hAnsi="Calibri" w:cs="Times New Roman"/>
                <w:noProof/>
                <w:color w:val="000000"/>
                <w:sz w:val="28"/>
                <w:szCs w:val="26"/>
                <w:lang w:val="es-ES"/>
              </w:rPr>
            </w:pPr>
            <w:r w:rsidRPr="00A52CBD">
              <w:rPr>
                <w:rFonts w:ascii="Calibri" w:eastAsia="Times New Roman" w:hAnsi="Calibri" w:cs="Times New Roman"/>
                <w:noProof/>
                <w:color w:val="000000"/>
                <w:sz w:val="28"/>
                <w:szCs w:val="26"/>
                <w:lang w:val="es-ES"/>
              </w:rPr>
              <w:t>Dimensiones….</w:t>
            </w:r>
          </w:p>
        </w:tc>
        <w:tc>
          <w:tcPr>
            <w:tcW w:w="2414" w:type="dxa"/>
            <w:shd w:val="clear" w:color="auto" w:fill="A6A6A6"/>
          </w:tcPr>
          <w:p w14:paraId="46722A13" w14:textId="77777777" w:rsidR="001D0CA4" w:rsidRPr="00A52CBD" w:rsidRDefault="001D0CA4" w:rsidP="000B7932">
            <w:pPr>
              <w:keepNext/>
              <w:keepLines/>
              <w:spacing w:before="40"/>
              <w:jc w:val="center"/>
              <w:outlineLvl w:val="1"/>
              <w:rPr>
                <w:rFonts w:ascii="Calibri" w:eastAsia="Times New Roman" w:hAnsi="Calibri" w:cs="Times New Roman"/>
                <w:noProof/>
                <w:color w:val="000000"/>
                <w:sz w:val="28"/>
                <w:szCs w:val="26"/>
                <w:lang w:val="es-ES"/>
              </w:rPr>
            </w:pPr>
            <w:r w:rsidRPr="00A52CBD">
              <w:rPr>
                <w:rFonts w:ascii="Calibri" w:eastAsia="Times New Roman" w:hAnsi="Calibri" w:cs="Times New Roman"/>
                <w:noProof/>
                <w:color w:val="000000"/>
                <w:sz w:val="28"/>
                <w:szCs w:val="26"/>
                <w:lang w:val="es-ES"/>
              </w:rPr>
              <w:t>Fortalezas</w:t>
            </w:r>
          </w:p>
        </w:tc>
        <w:tc>
          <w:tcPr>
            <w:tcW w:w="2569" w:type="dxa"/>
            <w:shd w:val="clear" w:color="auto" w:fill="A6A6A6"/>
          </w:tcPr>
          <w:p w14:paraId="24C501EE" w14:textId="77777777" w:rsidR="001D0CA4" w:rsidRPr="00A52CBD" w:rsidRDefault="001D0CA4" w:rsidP="000B7932">
            <w:pPr>
              <w:keepNext/>
              <w:keepLines/>
              <w:spacing w:before="40"/>
              <w:jc w:val="center"/>
              <w:outlineLvl w:val="1"/>
              <w:rPr>
                <w:rFonts w:ascii="Calibri" w:eastAsia="Times New Roman" w:hAnsi="Calibri" w:cs="Times New Roman"/>
                <w:noProof/>
                <w:color w:val="000000"/>
                <w:sz w:val="28"/>
                <w:szCs w:val="26"/>
                <w:lang w:val="es-ES"/>
              </w:rPr>
            </w:pPr>
            <w:r w:rsidRPr="00A52CBD">
              <w:rPr>
                <w:rFonts w:ascii="Calibri" w:eastAsia="Times New Roman" w:hAnsi="Calibri" w:cs="Times New Roman"/>
                <w:noProof/>
                <w:color w:val="000000"/>
                <w:sz w:val="28"/>
                <w:szCs w:val="26"/>
                <w:lang w:val="es-ES"/>
              </w:rPr>
              <w:t>Oportunidades</w:t>
            </w:r>
          </w:p>
        </w:tc>
        <w:tc>
          <w:tcPr>
            <w:tcW w:w="2223" w:type="dxa"/>
            <w:shd w:val="clear" w:color="auto" w:fill="A6A6A6"/>
          </w:tcPr>
          <w:p w14:paraId="34E7D7EF" w14:textId="77777777" w:rsidR="001D0CA4" w:rsidRPr="00A52CBD" w:rsidRDefault="001D0CA4" w:rsidP="000B7932">
            <w:pPr>
              <w:keepNext/>
              <w:keepLines/>
              <w:spacing w:before="40"/>
              <w:jc w:val="center"/>
              <w:outlineLvl w:val="1"/>
              <w:rPr>
                <w:rFonts w:ascii="Calibri" w:eastAsia="Times New Roman" w:hAnsi="Calibri" w:cs="Times New Roman"/>
                <w:noProof/>
                <w:color w:val="000000"/>
                <w:sz w:val="28"/>
                <w:szCs w:val="26"/>
                <w:lang w:val="es-ES"/>
              </w:rPr>
            </w:pPr>
            <w:r w:rsidRPr="00A52CBD">
              <w:rPr>
                <w:rFonts w:ascii="Calibri" w:eastAsia="Times New Roman" w:hAnsi="Calibri" w:cs="Times New Roman"/>
                <w:noProof/>
                <w:color w:val="000000"/>
                <w:sz w:val="28"/>
                <w:szCs w:val="26"/>
                <w:lang w:val="es-ES"/>
              </w:rPr>
              <w:t>Debilidades</w:t>
            </w:r>
          </w:p>
        </w:tc>
        <w:tc>
          <w:tcPr>
            <w:tcW w:w="2074" w:type="dxa"/>
            <w:shd w:val="clear" w:color="auto" w:fill="A6A6A6"/>
          </w:tcPr>
          <w:p w14:paraId="3D53C8D0" w14:textId="77777777" w:rsidR="001D0CA4" w:rsidRPr="00A52CBD" w:rsidRDefault="001D0CA4" w:rsidP="000B7932">
            <w:pPr>
              <w:keepNext/>
              <w:keepLines/>
              <w:spacing w:before="40"/>
              <w:jc w:val="center"/>
              <w:outlineLvl w:val="1"/>
              <w:rPr>
                <w:rFonts w:ascii="Calibri" w:eastAsia="Times New Roman" w:hAnsi="Calibri" w:cs="Times New Roman"/>
                <w:noProof/>
                <w:color w:val="000000"/>
                <w:sz w:val="28"/>
                <w:szCs w:val="26"/>
                <w:lang w:val="es-ES"/>
              </w:rPr>
            </w:pPr>
            <w:r w:rsidRPr="00A52CBD">
              <w:rPr>
                <w:rFonts w:ascii="Calibri" w:eastAsia="Times New Roman" w:hAnsi="Calibri" w:cs="Times New Roman"/>
                <w:noProof/>
                <w:color w:val="000000"/>
                <w:sz w:val="28"/>
                <w:szCs w:val="26"/>
                <w:lang w:val="es-ES"/>
              </w:rPr>
              <w:t>Amenazas</w:t>
            </w:r>
          </w:p>
        </w:tc>
      </w:tr>
      <w:tr w:rsidR="001D0CA4" w:rsidRPr="00A52CBD" w14:paraId="574054A6" w14:textId="77777777" w:rsidTr="000B7932">
        <w:tc>
          <w:tcPr>
            <w:tcW w:w="2226" w:type="dxa"/>
            <w:vMerge w:val="restart"/>
            <w:shd w:val="clear" w:color="auto" w:fill="A6A6A6"/>
          </w:tcPr>
          <w:p w14:paraId="38ECA0C2" w14:textId="77777777" w:rsidR="001D0CA4" w:rsidRPr="00A52CBD" w:rsidRDefault="001D0CA4" w:rsidP="000B7932">
            <w:pPr>
              <w:jc w:val="center"/>
              <w:rPr>
                <w:rFonts w:ascii="Calibri" w:eastAsia="Calibri" w:hAnsi="Calibri" w:cs="Times New Roman"/>
                <w:b/>
                <w:color w:val="000000"/>
              </w:rPr>
            </w:pPr>
            <w:r w:rsidRPr="00A52CBD">
              <w:rPr>
                <w:rFonts w:ascii="Calibri" w:eastAsia="Calibri" w:hAnsi="Calibri" w:cs="Times New Roman"/>
                <w:b/>
                <w:color w:val="000000"/>
              </w:rPr>
              <w:t>ROLES</w:t>
            </w:r>
          </w:p>
        </w:tc>
        <w:tc>
          <w:tcPr>
            <w:tcW w:w="2164" w:type="dxa"/>
          </w:tcPr>
          <w:p w14:paraId="68E0106F" w14:textId="77777777" w:rsidR="001D0CA4" w:rsidRPr="00A52CBD" w:rsidRDefault="001D0CA4" w:rsidP="000B7932">
            <w:pPr>
              <w:rPr>
                <w:rFonts w:ascii="Calibri" w:eastAsia="Calibri" w:hAnsi="Calibri" w:cs="Times New Roman"/>
                <w:b/>
                <w:color w:val="000000"/>
              </w:rPr>
            </w:pPr>
          </w:p>
          <w:p w14:paraId="76E369FB" w14:textId="77777777" w:rsidR="001D0CA4" w:rsidRPr="00A52CBD" w:rsidRDefault="001D0CA4" w:rsidP="000B7932">
            <w:pPr>
              <w:rPr>
                <w:rFonts w:ascii="Calibri" w:eastAsia="Calibri" w:hAnsi="Calibri" w:cs="Times New Roman"/>
                <w:b/>
                <w:color w:val="000000"/>
              </w:rPr>
            </w:pPr>
          </w:p>
        </w:tc>
        <w:tc>
          <w:tcPr>
            <w:tcW w:w="2414" w:type="dxa"/>
          </w:tcPr>
          <w:p w14:paraId="0D65C576"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1454FC56"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1B613920"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7BD937D8"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39A82524" w14:textId="77777777" w:rsidTr="000B7932">
        <w:tc>
          <w:tcPr>
            <w:tcW w:w="2226" w:type="dxa"/>
            <w:vMerge/>
            <w:shd w:val="clear" w:color="auto" w:fill="A6A6A6"/>
          </w:tcPr>
          <w:p w14:paraId="59FC55D2" w14:textId="77777777" w:rsidR="001D0CA4" w:rsidRPr="00A52CBD" w:rsidRDefault="001D0CA4" w:rsidP="000B7932">
            <w:pPr>
              <w:jc w:val="center"/>
              <w:rPr>
                <w:rFonts w:ascii="Calibri" w:eastAsia="Calibri" w:hAnsi="Calibri" w:cs="Times New Roman"/>
                <w:b/>
                <w:color w:val="000000"/>
              </w:rPr>
            </w:pPr>
          </w:p>
        </w:tc>
        <w:tc>
          <w:tcPr>
            <w:tcW w:w="2164" w:type="dxa"/>
          </w:tcPr>
          <w:p w14:paraId="40753A3F" w14:textId="77777777" w:rsidR="001D0CA4" w:rsidRPr="00A52CBD" w:rsidRDefault="001D0CA4" w:rsidP="000B7932">
            <w:pPr>
              <w:rPr>
                <w:rFonts w:ascii="Calibri" w:eastAsia="Calibri" w:hAnsi="Calibri" w:cs="Times New Roman"/>
                <w:b/>
                <w:color w:val="000000"/>
              </w:rPr>
            </w:pPr>
          </w:p>
          <w:p w14:paraId="6C485E5F" w14:textId="77777777" w:rsidR="001D0CA4" w:rsidRPr="00A52CBD" w:rsidRDefault="001D0CA4" w:rsidP="000B7932">
            <w:pPr>
              <w:rPr>
                <w:rFonts w:ascii="Calibri" w:eastAsia="Calibri" w:hAnsi="Calibri" w:cs="Times New Roman"/>
                <w:b/>
                <w:color w:val="000000"/>
              </w:rPr>
            </w:pPr>
          </w:p>
        </w:tc>
        <w:tc>
          <w:tcPr>
            <w:tcW w:w="2414" w:type="dxa"/>
          </w:tcPr>
          <w:p w14:paraId="2F595A66"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11EDC683"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69E53FB1"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1AC95AAB"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7594E104" w14:textId="77777777" w:rsidTr="000B7932">
        <w:tc>
          <w:tcPr>
            <w:tcW w:w="2226" w:type="dxa"/>
            <w:vMerge/>
            <w:shd w:val="clear" w:color="auto" w:fill="A6A6A6"/>
          </w:tcPr>
          <w:p w14:paraId="02A5B9D0" w14:textId="77777777" w:rsidR="001D0CA4" w:rsidRPr="00A52CBD" w:rsidRDefault="001D0CA4" w:rsidP="000B7932">
            <w:pPr>
              <w:jc w:val="center"/>
              <w:rPr>
                <w:rFonts w:ascii="Calibri" w:eastAsia="Calibri" w:hAnsi="Calibri" w:cs="Times New Roman"/>
                <w:b/>
                <w:color w:val="000000"/>
              </w:rPr>
            </w:pPr>
          </w:p>
        </w:tc>
        <w:tc>
          <w:tcPr>
            <w:tcW w:w="2164" w:type="dxa"/>
          </w:tcPr>
          <w:p w14:paraId="2AD60AF9" w14:textId="77777777" w:rsidR="001D0CA4" w:rsidRPr="00A52CBD" w:rsidRDefault="001D0CA4" w:rsidP="000B7932">
            <w:pPr>
              <w:rPr>
                <w:rFonts w:ascii="Calibri" w:eastAsia="Calibri" w:hAnsi="Calibri" w:cs="Times New Roman"/>
                <w:b/>
                <w:color w:val="000000"/>
              </w:rPr>
            </w:pPr>
          </w:p>
          <w:p w14:paraId="706FC4F4" w14:textId="77777777" w:rsidR="001D0CA4" w:rsidRPr="00A52CBD" w:rsidRDefault="001D0CA4" w:rsidP="000B7932">
            <w:pPr>
              <w:rPr>
                <w:rFonts w:ascii="Calibri" w:eastAsia="Calibri" w:hAnsi="Calibri" w:cs="Times New Roman"/>
                <w:b/>
                <w:color w:val="000000"/>
              </w:rPr>
            </w:pPr>
          </w:p>
        </w:tc>
        <w:tc>
          <w:tcPr>
            <w:tcW w:w="2414" w:type="dxa"/>
          </w:tcPr>
          <w:p w14:paraId="0AE3B4F6"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5CA1FFA2"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4DD8C184"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0F84D2BA"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170E7F52" w14:textId="77777777" w:rsidTr="000B7932">
        <w:tc>
          <w:tcPr>
            <w:tcW w:w="2226" w:type="dxa"/>
            <w:vMerge/>
            <w:shd w:val="clear" w:color="auto" w:fill="A6A6A6"/>
          </w:tcPr>
          <w:p w14:paraId="6B89402D" w14:textId="77777777" w:rsidR="001D0CA4" w:rsidRPr="00A52CBD" w:rsidRDefault="001D0CA4" w:rsidP="000B7932">
            <w:pPr>
              <w:jc w:val="center"/>
              <w:rPr>
                <w:rFonts w:ascii="Calibri" w:eastAsia="Calibri" w:hAnsi="Calibri" w:cs="Times New Roman"/>
                <w:b/>
                <w:bCs/>
                <w:color w:val="000000"/>
              </w:rPr>
            </w:pPr>
          </w:p>
        </w:tc>
        <w:tc>
          <w:tcPr>
            <w:tcW w:w="2164" w:type="dxa"/>
          </w:tcPr>
          <w:p w14:paraId="0B6FE394" w14:textId="77777777" w:rsidR="001D0CA4" w:rsidRPr="00A52CBD" w:rsidRDefault="001D0CA4" w:rsidP="000B7932">
            <w:pPr>
              <w:rPr>
                <w:rFonts w:ascii="Calibri" w:eastAsia="Calibri" w:hAnsi="Calibri" w:cs="Times New Roman"/>
                <w:b/>
                <w:color w:val="000000"/>
              </w:rPr>
            </w:pPr>
          </w:p>
          <w:p w14:paraId="5E7A6786" w14:textId="77777777" w:rsidR="001D0CA4" w:rsidRPr="00A52CBD" w:rsidRDefault="001D0CA4" w:rsidP="000B7932">
            <w:pPr>
              <w:rPr>
                <w:rFonts w:ascii="Calibri" w:eastAsia="Calibri" w:hAnsi="Calibri" w:cs="Times New Roman"/>
                <w:b/>
                <w:color w:val="000000"/>
              </w:rPr>
            </w:pPr>
          </w:p>
        </w:tc>
        <w:tc>
          <w:tcPr>
            <w:tcW w:w="2414" w:type="dxa"/>
          </w:tcPr>
          <w:p w14:paraId="18E279D1"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4367FD40"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076B4E2E"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3AA2EA97"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63F2CB4B" w14:textId="77777777" w:rsidTr="000B7932">
        <w:tc>
          <w:tcPr>
            <w:tcW w:w="2226" w:type="dxa"/>
            <w:vMerge w:val="restart"/>
            <w:shd w:val="clear" w:color="auto" w:fill="A6A6A6"/>
          </w:tcPr>
          <w:p w14:paraId="223725D0" w14:textId="77777777" w:rsidR="001D0CA4" w:rsidRPr="00A52CBD" w:rsidRDefault="001D0CA4" w:rsidP="000B7932">
            <w:pPr>
              <w:jc w:val="center"/>
              <w:rPr>
                <w:rFonts w:ascii="Calibri" w:eastAsia="Times New Roman" w:hAnsi="Calibri" w:cs="Times New Roman"/>
                <w:b/>
                <w:noProof/>
                <w:color w:val="000000"/>
                <w:sz w:val="28"/>
              </w:rPr>
            </w:pPr>
            <w:r w:rsidRPr="00A52CBD">
              <w:rPr>
                <w:rFonts w:ascii="Calibri" w:eastAsia="Calibri" w:hAnsi="Calibri" w:cs="Times New Roman"/>
                <w:b/>
                <w:color w:val="000000"/>
              </w:rPr>
              <w:t>PROCESOS</w:t>
            </w:r>
          </w:p>
        </w:tc>
        <w:tc>
          <w:tcPr>
            <w:tcW w:w="2164" w:type="dxa"/>
          </w:tcPr>
          <w:p w14:paraId="38B258CE" w14:textId="77777777" w:rsidR="001D0CA4" w:rsidRPr="00A52CBD" w:rsidRDefault="001D0CA4" w:rsidP="000B7932">
            <w:pPr>
              <w:rPr>
                <w:rFonts w:ascii="Calibri" w:eastAsia="Times New Roman" w:hAnsi="Calibri" w:cs="Times New Roman"/>
                <w:b/>
                <w:noProof/>
                <w:color w:val="000000"/>
                <w:sz w:val="28"/>
              </w:rPr>
            </w:pPr>
          </w:p>
          <w:p w14:paraId="2D05B22D" w14:textId="77777777" w:rsidR="001D0CA4" w:rsidRPr="00A52CBD" w:rsidRDefault="001D0CA4" w:rsidP="000B7932">
            <w:pPr>
              <w:rPr>
                <w:rFonts w:ascii="Calibri" w:eastAsia="Times New Roman" w:hAnsi="Calibri" w:cs="Times New Roman"/>
                <w:b/>
                <w:noProof/>
                <w:color w:val="000000"/>
                <w:sz w:val="28"/>
              </w:rPr>
            </w:pPr>
          </w:p>
        </w:tc>
        <w:tc>
          <w:tcPr>
            <w:tcW w:w="2414" w:type="dxa"/>
          </w:tcPr>
          <w:p w14:paraId="4E912BEF"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324F4385"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25DE1B09"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54BFFA51"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564F54CB" w14:textId="77777777" w:rsidTr="000B7932">
        <w:tc>
          <w:tcPr>
            <w:tcW w:w="2226" w:type="dxa"/>
            <w:vMerge/>
            <w:shd w:val="clear" w:color="auto" w:fill="A6A6A6"/>
          </w:tcPr>
          <w:p w14:paraId="746DDC3A" w14:textId="77777777" w:rsidR="001D0CA4" w:rsidRPr="00A52CBD" w:rsidRDefault="001D0CA4" w:rsidP="000B7932">
            <w:pPr>
              <w:rPr>
                <w:rFonts w:ascii="Calibri" w:eastAsia="Times New Roman" w:hAnsi="Calibri" w:cs="Times New Roman"/>
                <w:b/>
                <w:noProof/>
                <w:color w:val="000000"/>
                <w:sz w:val="28"/>
              </w:rPr>
            </w:pPr>
          </w:p>
        </w:tc>
        <w:tc>
          <w:tcPr>
            <w:tcW w:w="2164" w:type="dxa"/>
          </w:tcPr>
          <w:p w14:paraId="35A6910F" w14:textId="77777777" w:rsidR="001D0CA4" w:rsidRPr="00A52CBD" w:rsidRDefault="001D0CA4" w:rsidP="000B7932">
            <w:pPr>
              <w:rPr>
                <w:rFonts w:ascii="Calibri" w:eastAsia="Times New Roman" w:hAnsi="Calibri" w:cs="Times New Roman"/>
                <w:b/>
                <w:noProof/>
                <w:color w:val="000000"/>
                <w:sz w:val="28"/>
              </w:rPr>
            </w:pPr>
          </w:p>
          <w:p w14:paraId="5217CD2E" w14:textId="77777777" w:rsidR="001D0CA4" w:rsidRPr="00A52CBD" w:rsidRDefault="001D0CA4" w:rsidP="000B7932">
            <w:pPr>
              <w:rPr>
                <w:rFonts w:ascii="Calibri" w:eastAsia="Times New Roman" w:hAnsi="Calibri" w:cs="Times New Roman"/>
                <w:b/>
                <w:noProof/>
                <w:color w:val="000000"/>
                <w:sz w:val="28"/>
              </w:rPr>
            </w:pPr>
          </w:p>
        </w:tc>
        <w:tc>
          <w:tcPr>
            <w:tcW w:w="2414" w:type="dxa"/>
          </w:tcPr>
          <w:p w14:paraId="76274AA7"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5C67ECEA"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19F8BDC7"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76953CED"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587B571B" w14:textId="77777777" w:rsidTr="000B7932">
        <w:tc>
          <w:tcPr>
            <w:tcW w:w="2226" w:type="dxa"/>
            <w:vMerge/>
            <w:shd w:val="clear" w:color="auto" w:fill="A6A6A6"/>
          </w:tcPr>
          <w:p w14:paraId="3C74E3F6" w14:textId="77777777" w:rsidR="001D0CA4" w:rsidRPr="00A52CBD" w:rsidRDefault="001D0CA4" w:rsidP="000B7932">
            <w:pPr>
              <w:rPr>
                <w:rFonts w:ascii="Calibri" w:eastAsia="Times New Roman" w:hAnsi="Calibri" w:cs="Times New Roman"/>
                <w:b/>
                <w:noProof/>
                <w:color w:val="000000"/>
                <w:sz w:val="28"/>
              </w:rPr>
            </w:pPr>
          </w:p>
        </w:tc>
        <w:tc>
          <w:tcPr>
            <w:tcW w:w="2164" w:type="dxa"/>
          </w:tcPr>
          <w:p w14:paraId="6B5A23A4" w14:textId="77777777" w:rsidR="001D0CA4" w:rsidRPr="00A52CBD" w:rsidRDefault="001D0CA4" w:rsidP="000B7932">
            <w:pPr>
              <w:rPr>
                <w:rFonts w:ascii="Calibri" w:eastAsia="Times New Roman" w:hAnsi="Calibri" w:cs="Times New Roman"/>
                <w:b/>
                <w:noProof/>
                <w:color w:val="000000"/>
                <w:sz w:val="28"/>
              </w:rPr>
            </w:pPr>
          </w:p>
          <w:p w14:paraId="7C162B28" w14:textId="77777777" w:rsidR="001D0CA4" w:rsidRPr="00A52CBD" w:rsidRDefault="001D0CA4" w:rsidP="000B7932">
            <w:pPr>
              <w:rPr>
                <w:rFonts w:ascii="Calibri" w:eastAsia="Times New Roman" w:hAnsi="Calibri" w:cs="Times New Roman"/>
                <w:b/>
                <w:noProof/>
                <w:color w:val="000000"/>
                <w:sz w:val="28"/>
              </w:rPr>
            </w:pPr>
          </w:p>
        </w:tc>
        <w:tc>
          <w:tcPr>
            <w:tcW w:w="2414" w:type="dxa"/>
          </w:tcPr>
          <w:p w14:paraId="7982A2FA"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23B33DFE"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2E5E05C7"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6810683A"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7FE1C5A2" w14:textId="77777777" w:rsidTr="000B7932">
        <w:tc>
          <w:tcPr>
            <w:tcW w:w="2226" w:type="dxa"/>
            <w:vMerge/>
            <w:shd w:val="clear" w:color="auto" w:fill="A6A6A6"/>
          </w:tcPr>
          <w:p w14:paraId="0EC97F14" w14:textId="77777777" w:rsidR="001D0CA4" w:rsidRPr="00A52CBD" w:rsidRDefault="001D0CA4" w:rsidP="000B7932">
            <w:pPr>
              <w:rPr>
                <w:rFonts w:ascii="Calibri" w:eastAsia="Times New Roman" w:hAnsi="Calibri" w:cs="Times New Roman"/>
                <w:b/>
                <w:noProof/>
                <w:color w:val="000000"/>
                <w:sz w:val="28"/>
              </w:rPr>
            </w:pPr>
          </w:p>
        </w:tc>
        <w:tc>
          <w:tcPr>
            <w:tcW w:w="2164" w:type="dxa"/>
          </w:tcPr>
          <w:p w14:paraId="631CD4B1" w14:textId="77777777" w:rsidR="001D0CA4" w:rsidRPr="00A52CBD" w:rsidRDefault="001D0CA4" w:rsidP="000B7932">
            <w:pPr>
              <w:rPr>
                <w:rFonts w:ascii="Calibri" w:eastAsia="Times New Roman" w:hAnsi="Calibri" w:cs="Times New Roman"/>
                <w:b/>
                <w:noProof/>
                <w:color w:val="000000"/>
                <w:sz w:val="28"/>
              </w:rPr>
            </w:pPr>
          </w:p>
          <w:p w14:paraId="64186D81" w14:textId="77777777" w:rsidR="001D0CA4" w:rsidRPr="00A52CBD" w:rsidRDefault="001D0CA4" w:rsidP="000B7932">
            <w:pPr>
              <w:rPr>
                <w:rFonts w:ascii="Calibri" w:eastAsia="Times New Roman" w:hAnsi="Calibri" w:cs="Times New Roman"/>
                <w:b/>
                <w:noProof/>
                <w:color w:val="000000"/>
                <w:sz w:val="28"/>
              </w:rPr>
            </w:pPr>
          </w:p>
        </w:tc>
        <w:tc>
          <w:tcPr>
            <w:tcW w:w="2414" w:type="dxa"/>
          </w:tcPr>
          <w:p w14:paraId="182DDA96"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32277579"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2ED279A7"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5B91B536"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524DE46E" w14:textId="77777777" w:rsidTr="000B7932">
        <w:tc>
          <w:tcPr>
            <w:tcW w:w="2226" w:type="dxa"/>
            <w:vMerge w:val="restart"/>
            <w:shd w:val="clear" w:color="auto" w:fill="A6A6A6"/>
          </w:tcPr>
          <w:p w14:paraId="1367E312" w14:textId="77777777" w:rsidR="001D0CA4" w:rsidRPr="00A52CBD" w:rsidRDefault="001D0CA4" w:rsidP="000B7932">
            <w:pPr>
              <w:jc w:val="center"/>
              <w:rPr>
                <w:rFonts w:ascii="Calibri" w:eastAsia="Times New Roman" w:hAnsi="Calibri" w:cs="Times New Roman"/>
                <w:b/>
                <w:noProof/>
                <w:color w:val="000000"/>
                <w:sz w:val="28"/>
              </w:rPr>
            </w:pPr>
            <w:r w:rsidRPr="00A52CBD">
              <w:rPr>
                <w:rFonts w:ascii="Calibri" w:eastAsia="Calibri" w:hAnsi="Calibri" w:cs="Times New Roman"/>
                <w:b/>
                <w:color w:val="000000"/>
              </w:rPr>
              <w:t>HERRAMIENTAS</w:t>
            </w:r>
          </w:p>
        </w:tc>
        <w:tc>
          <w:tcPr>
            <w:tcW w:w="2164" w:type="dxa"/>
          </w:tcPr>
          <w:p w14:paraId="137EEFE6" w14:textId="77777777" w:rsidR="001D0CA4" w:rsidRPr="00A52CBD" w:rsidRDefault="001D0CA4" w:rsidP="000B7932">
            <w:pPr>
              <w:rPr>
                <w:rFonts w:ascii="Calibri" w:eastAsia="Times New Roman" w:hAnsi="Calibri" w:cs="Times New Roman"/>
                <w:b/>
                <w:noProof/>
                <w:color w:val="000000"/>
                <w:sz w:val="28"/>
              </w:rPr>
            </w:pPr>
          </w:p>
          <w:p w14:paraId="07C6138A" w14:textId="77777777" w:rsidR="001D0CA4" w:rsidRPr="00A52CBD" w:rsidRDefault="001D0CA4" w:rsidP="000B7932">
            <w:pPr>
              <w:rPr>
                <w:rFonts w:ascii="Calibri" w:eastAsia="Times New Roman" w:hAnsi="Calibri" w:cs="Times New Roman"/>
                <w:b/>
                <w:noProof/>
                <w:color w:val="000000"/>
                <w:sz w:val="28"/>
              </w:rPr>
            </w:pPr>
          </w:p>
        </w:tc>
        <w:tc>
          <w:tcPr>
            <w:tcW w:w="2414" w:type="dxa"/>
          </w:tcPr>
          <w:p w14:paraId="54E84576"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6DBD9FC6"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1EA75BF4"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157F5E35"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1F1E50D6" w14:textId="77777777" w:rsidTr="000B7932">
        <w:tc>
          <w:tcPr>
            <w:tcW w:w="2226" w:type="dxa"/>
            <w:vMerge/>
            <w:shd w:val="clear" w:color="auto" w:fill="A6A6A6"/>
          </w:tcPr>
          <w:p w14:paraId="11412D40" w14:textId="77777777" w:rsidR="001D0CA4" w:rsidRPr="00A52CBD" w:rsidRDefault="001D0CA4" w:rsidP="000B7932">
            <w:pPr>
              <w:rPr>
                <w:rFonts w:ascii="Calibri" w:eastAsia="Times New Roman" w:hAnsi="Calibri" w:cs="Times New Roman"/>
                <w:b/>
                <w:noProof/>
                <w:color w:val="000000"/>
                <w:sz w:val="28"/>
              </w:rPr>
            </w:pPr>
          </w:p>
        </w:tc>
        <w:tc>
          <w:tcPr>
            <w:tcW w:w="2164" w:type="dxa"/>
          </w:tcPr>
          <w:p w14:paraId="0C71A933" w14:textId="77777777" w:rsidR="001D0CA4" w:rsidRPr="00A52CBD" w:rsidRDefault="001D0CA4" w:rsidP="000B7932">
            <w:pPr>
              <w:rPr>
                <w:rFonts w:ascii="Calibri" w:eastAsia="Times New Roman" w:hAnsi="Calibri" w:cs="Times New Roman"/>
                <w:b/>
                <w:noProof/>
                <w:color w:val="000000"/>
                <w:sz w:val="28"/>
              </w:rPr>
            </w:pPr>
          </w:p>
          <w:p w14:paraId="7F74BECC" w14:textId="77777777" w:rsidR="001D0CA4" w:rsidRPr="00A52CBD" w:rsidRDefault="001D0CA4" w:rsidP="000B7932">
            <w:pPr>
              <w:rPr>
                <w:rFonts w:ascii="Calibri" w:eastAsia="Times New Roman" w:hAnsi="Calibri" w:cs="Times New Roman"/>
                <w:b/>
                <w:noProof/>
                <w:color w:val="000000"/>
                <w:sz w:val="28"/>
              </w:rPr>
            </w:pPr>
          </w:p>
        </w:tc>
        <w:tc>
          <w:tcPr>
            <w:tcW w:w="2414" w:type="dxa"/>
          </w:tcPr>
          <w:p w14:paraId="3CC89DEF"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775F9D2F"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2A1DF93B"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5AEF084D"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7BB016B0" w14:textId="77777777" w:rsidTr="000B7932">
        <w:tc>
          <w:tcPr>
            <w:tcW w:w="2226" w:type="dxa"/>
            <w:vMerge/>
            <w:shd w:val="clear" w:color="auto" w:fill="A6A6A6"/>
          </w:tcPr>
          <w:p w14:paraId="690FD391" w14:textId="77777777" w:rsidR="001D0CA4" w:rsidRPr="00A52CBD" w:rsidRDefault="001D0CA4" w:rsidP="000B7932">
            <w:pPr>
              <w:rPr>
                <w:rFonts w:ascii="Calibri" w:eastAsia="Times New Roman" w:hAnsi="Calibri" w:cs="Times New Roman"/>
                <w:b/>
                <w:noProof/>
                <w:color w:val="000000"/>
                <w:sz w:val="28"/>
              </w:rPr>
            </w:pPr>
          </w:p>
        </w:tc>
        <w:tc>
          <w:tcPr>
            <w:tcW w:w="2164" w:type="dxa"/>
          </w:tcPr>
          <w:p w14:paraId="1F3459DD" w14:textId="77777777" w:rsidR="001D0CA4" w:rsidRPr="00A52CBD" w:rsidRDefault="001D0CA4" w:rsidP="000B7932">
            <w:pPr>
              <w:rPr>
                <w:rFonts w:ascii="Calibri" w:eastAsia="Times New Roman" w:hAnsi="Calibri" w:cs="Times New Roman"/>
                <w:b/>
                <w:noProof/>
                <w:color w:val="000000"/>
                <w:sz w:val="28"/>
              </w:rPr>
            </w:pPr>
          </w:p>
          <w:p w14:paraId="36683440" w14:textId="77777777" w:rsidR="001D0CA4" w:rsidRPr="00A52CBD" w:rsidRDefault="001D0CA4" w:rsidP="000B7932">
            <w:pPr>
              <w:rPr>
                <w:rFonts w:ascii="Calibri" w:eastAsia="Times New Roman" w:hAnsi="Calibri" w:cs="Times New Roman"/>
                <w:b/>
                <w:noProof/>
                <w:color w:val="000000"/>
                <w:sz w:val="28"/>
              </w:rPr>
            </w:pPr>
          </w:p>
        </w:tc>
        <w:tc>
          <w:tcPr>
            <w:tcW w:w="2414" w:type="dxa"/>
          </w:tcPr>
          <w:p w14:paraId="56A9413B"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3638674D"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2CDFB9E8"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1DEBD752" w14:textId="77777777" w:rsidR="001D0CA4" w:rsidRPr="00A52CBD" w:rsidRDefault="001D0CA4" w:rsidP="000B7932">
            <w:pPr>
              <w:rPr>
                <w:rFonts w:ascii="Calibri" w:eastAsia="Times New Roman" w:hAnsi="Calibri" w:cs="Times New Roman"/>
                <w:b/>
                <w:noProof/>
                <w:color w:val="000000"/>
                <w:sz w:val="28"/>
              </w:rPr>
            </w:pPr>
          </w:p>
        </w:tc>
      </w:tr>
      <w:tr w:rsidR="001D0CA4" w:rsidRPr="00A52CBD" w14:paraId="735D4D96" w14:textId="77777777" w:rsidTr="000B7932">
        <w:tc>
          <w:tcPr>
            <w:tcW w:w="2226" w:type="dxa"/>
            <w:vMerge/>
            <w:shd w:val="clear" w:color="auto" w:fill="A6A6A6"/>
          </w:tcPr>
          <w:p w14:paraId="2D635D18" w14:textId="77777777" w:rsidR="001D0CA4" w:rsidRPr="00A52CBD" w:rsidRDefault="001D0CA4" w:rsidP="000B7932">
            <w:pPr>
              <w:rPr>
                <w:rFonts w:ascii="Calibri" w:eastAsia="Times New Roman" w:hAnsi="Calibri" w:cs="Times New Roman"/>
                <w:b/>
                <w:noProof/>
                <w:color w:val="000000"/>
                <w:sz w:val="28"/>
              </w:rPr>
            </w:pPr>
          </w:p>
        </w:tc>
        <w:tc>
          <w:tcPr>
            <w:tcW w:w="2164" w:type="dxa"/>
          </w:tcPr>
          <w:p w14:paraId="57F71EA2" w14:textId="77777777" w:rsidR="001D0CA4" w:rsidRPr="00A52CBD" w:rsidRDefault="001D0CA4" w:rsidP="000B7932">
            <w:pPr>
              <w:rPr>
                <w:rFonts w:ascii="Calibri" w:eastAsia="Times New Roman" w:hAnsi="Calibri" w:cs="Times New Roman"/>
                <w:b/>
                <w:noProof/>
                <w:color w:val="000000"/>
                <w:sz w:val="28"/>
              </w:rPr>
            </w:pPr>
          </w:p>
          <w:p w14:paraId="3E5F208B" w14:textId="77777777" w:rsidR="001D0CA4" w:rsidRPr="00A52CBD" w:rsidRDefault="001D0CA4" w:rsidP="000B7932">
            <w:pPr>
              <w:rPr>
                <w:rFonts w:ascii="Calibri" w:eastAsia="Times New Roman" w:hAnsi="Calibri" w:cs="Times New Roman"/>
                <w:b/>
                <w:noProof/>
                <w:color w:val="000000"/>
                <w:sz w:val="28"/>
              </w:rPr>
            </w:pPr>
          </w:p>
        </w:tc>
        <w:tc>
          <w:tcPr>
            <w:tcW w:w="2414" w:type="dxa"/>
          </w:tcPr>
          <w:p w14:paraId="6270395A" w14:textId="77777777" w:rsidR="001D0CA4" w:rsidRPr="00A52CBD" w:rsidRDefault="001D0CA4" w:rsidP="000B7932">
            <w:pPr>
              <w:rPr>
                <w:rFonts w:ascii="Calibri" w:eastAsia="Times New Roman" w:hAnsi="Calibri" w:cs="Times New Roman"/>
                <w:b/>
                <w:noProof/>
                <w:color w:val="000000"/>
                <w:sz w:val="28"/>
              </w:rPr>
            </w:pPr>
          </w:p>
        </w:tc>
        <w:tc>
          <w:tcPr>
            <w:tcW w:w="2569" w:type="dxa"/>
          </w:tcPr>
          <w:p w14:paraId="06552F21" w14:textId="77777777" w:rsidR="001D0CA4" w:rsidRPr="00A52CBD" w:rsidRDefault="001D0CA4" w:rsidP="000B7932">
            <w:pPr>
              <w:rPr>
                <w:rFonts w:ascii="Calibri" w:eastAsia="Times New Roman" w:hAnsi="Calibri" w:cs="Times New Roman"/>
                <w:b/>
                <w:noProof/>
                <w:color w:val="000000"/>
                <w:sz w:val="28"/>
              </w:rPr>
            </w:pPr>
          </w:p>
        </w:tc>
        <w:tc>
          <w:tcPr>
            <w:tcW w:w="2223" w:type="dxa"/>
          </w:tcPr>
          <w:p w14:paraId="0CFDBB04" w14:textId="77777777" w:rsidR="001D0CA4" w:rsidRPr="00A52CBD" w:rsidRDefault="001D0CA4" w:rsidP="000B7932">
            <w:pPr>
              <w:rPr>
                <w:rFonts w:ascii="Calibri" w:eastAsia="Times New Roman" w:hAnsi="Calibri" w:cs="Times New Roman"/>
                <w:b/>
                <w:noProof/>
                <w:color w:val="000000"/>
                <w:sz w:val="28"/>
              </w:rPr>
            </w:pPr>
          </w:p>
        </w:tc>
        <w:tc>
          <w:tcPr>
            <w:tcW w:w="2074" w:type="dxa"/>
          </w:tcPr>
          <w:p w14:paraId="7CFC3A80" w14:textId="77777777" w:rsidR="001D0CA4" w:rsidRPr="00A52CBD" w:rsidRDefault="001D0CA4" w:rsidP="000B7932">
            <w:pPr>
              <w:rPr>
                <w:rFonts w:ascii="Calibri" w:eastAsia="Times New Roman" w:hAnsi="Calibri" w:cs="Times New Roman"/>
                <w:b/>
                <w:noProof/>
                <w:color w:val="000000"/>
                <w:sz w:val="28"/>
              </w:rPr>
            </w:pPr>
          </w:p>
        </w:tc>
      </w:tr>
    </w:tbl>
    <w:p w14:paraId="2EC5AE76" w14:textId="32CAA530" w:rsidR="001D0CA4" w:rsidRDefault="001D0CA4" w:rsidP="001D0CA4"/>
    <w:p w14:paraId="6DE25867" w14:textId="77777777" w:rsidR="001D0CA4" w:rsidRDefault="001D0CA4">
      <w:pPr>
        <w:jc w:val="left"/>
        <w:sectPr w:rsidR="001D0CA4" w:rsidSect="001D0CA4">
          <w:pgSz w:w="15840" w:h="12240" w:orient="landscape"/>
          <w:pgMar w:top="1418" w:right="1276" w:bottom="1327" w:left="567" w:header="709" w:footer="0" w:gutter="0"/>
          <w:cols w:space="708"/>
          <w:docGrid w:linePitch="360"/>
        </w:sectPr>
      </w:pPr>
    </w:p>
    <w:p w14:paraId="6873BD38" w14:textId="77777777" w:rsidR="001D0CA4" w:rsidRPr="00F848BA" w:rsidRDefault="001D0CA4" w:rsidP="00F848BA">
      <w:pPr>
        <w:pStyle w:val="Estilo3"/>
        <w:numPr>
          <w:ilvl w:val="0"/>
          <w:numId w:val="12"/>
        </w:numPr>
        <w:spacing w:after="240"/>
        <w:rPr>
          <w:color w:val="auto"/>
          <w:szCs w:val="24"/>
        </w:rPr>
      </w:pPr>
      <w:r w:rsidRPr="00F848BA">
        <w:rPr>
          <w:color w:val="auto"/>
          <w:szCs w:val="24"/>
        </w:rPr>
        <w:lastRenderedPageBreak/>
        <w:t>Proponer y describir acciones de mejora en base al resultado de la matriz FODA.</w:t>
      </w:r>
    </w:p>
    <w:p w14:paraId="2F14248B" w14:textId="015864EC" w:rsidR="001D0CA4" w:rsidRDefault="001D0CA4">
      <w:pPr>
        <w:jc w:val="left"/>
      </w:pPr>
      <w:r>
        <w:br w:type="page"/>
      </w:r>
    </w:p>
    <w:p w14:paraId="30AF27F0" w14:textId="2C7FA1B0" w:rsidR="00F848BA" w:rsidRPr="00F848BA" w:rsidRDefault="001D0CA4" w:rsidP="00F848BA">
      <w:pPr>
        <w:pStyle w:val="Estilo3"/>
        <w:numPr>
          <w:ilvl w:val="0"/>
          <w:numId w:val="12"/>
        </w:numPr>
        <w:spacing w:after="240"/>
        <w:rPr>
          <w:color w:val="auto"/>
          <w:szCs w:val="24"/>
        </w:rPr>
      </w:pPr>
      <w:r w:rsidRPr="00F848BA">
        <w:rPr>
          <w:color w:val="auto"/>
          <w:szCs w:val="24"/>
        </w:rPr>
        <w:lastRenderedPageBreak/>
        <w:t>Desarrollo de conclusiones con respecto a la aplicación de la herramienta FODA.</w:t>
      </w:r>
    </w:p>
    <w:p w14:paraId="07D58061" w14:textId="59F1EA1C" w:rsidR="00F848BA" w:rsidRPr="00F848BA" w:rsidRDefault="00F848BA" w:rsidP="00F848BA">
      <w:pPr>
        <w:pStyle w:val="Estilo3"/>
        <w:ind w:left="-284" w:firstLine="644"/>
        <w:rPr>
          <w:color w:val="auto"/>
          <w:sz w:val="22"/>
          <w:szCs w:val="22"/>
        </w:rPr>
      </w:pPr>
      <w:r w:rsidRPr="00F848BA">
        <w:rPr>
          <w:color w:val="auto"/>
          <w:sz w:val="22"/>
          <w:szCs w:val="22"/>
        </w:rPr>
        <w:t>El análisis FODA está diseñado como una planificación estratégica para proporcionar información para hacer coincidir los recursos y competencias de la organización con el entorno en el que se ejecuta. Sin embargo, es fácilmente adaptable a la evaluación y selección de otras alternativas, como una inversión estratégica en tecnología. Como tal, es instrumental en la formulación y selección de la estrategia. Como una herramienta de evaluación estratégica, FODA considera las fortalezas, debilidades, oportunidades y amenazas involucradas con las diferentes opciones. Implica identificar los factores internos y externos que son favorables y desfavorables para lograr los objetivos de un proyecto.</w:t>
      </w:r>
    </w:p>
    <w:p w14:paraId="24AAAE41" w14:textId="77777777" w:rsidR="00F848BA" w:rsidRPr="00F848BA" w:rsidRDefault="00F848BA" w:rsidP="00F848BA">
      <w:pPr>
        <w:pStyle w:val="Estilo3"/>
        <w:ind w:left="-284" w:firstLine="644"/>
        <w:rPr>
          <w:color w:val="auto"/>
          <w:sz w:val="22"/>
          <w:szCs w:val="22"/>
        </w:rPr>
      </w:pPr>
    </w:p>
    <w:p w14:paraId="42EBC31D" w14:textId="77777777" w:rsidR="00F848BA" w:rsidRPr="00F848BA" w:rsidRDefault="00F848BA" w:rsidP="00F848BA">
      <w:pPr>
        <w:pStyle w:val="Estilo3"/>
        <w:spacing w:after="240"/>
        <w:ind w:left="-284" w:firstLine="644"/>
        <w:rPr>
          <w:color w:val="auto"/>
          <w:sz w:val="22"/>
          <w:szCs w:val="22"/>
        </w:rPr>
      </w:pPr>
      <w:r w:rsidRPr="00F848BA">
        <w:rPr>
          <w:color w:val="auto"/>
          <w:sz w:val="22"/>
          <w:szCs w:val="22"/>
        </w:rPr>
        <w:t xml:space="preserve">El uso de la técnica FODA puede ofrecer información sobre las fortalezas y debilidades de un candidato de solución, su capacidad para lograr objetivos comerciales y técnicos, y la capacidad de explotar la solución para respaldar la estrategia empresarial. Las principales ventajas de realizar un análisis FODA son que cuesta muy poco y se puede realizar rápidamente. </w:t>
      </w:r>
    </w:p>
    <w:p w14:paraId="69A8FEA8" w14:textId="77777777" w:rsidR="00F848BA" w:rsidRPr="00F848BA" w:rsidRDefault="00F848BA" w:rsidP="00F848BA">
      <w:pPr>
        <w:pStyle w:val="Estilo3"/>
        <w:spacing w:after="240"/>
        <w:ind w:left="-284" w:firstLine="644"/>
        <w:rPr>
          <w:color w:val="auto"/>
          <w:sz w:val="22"/>
          <w:szCs w:val="22"/>
        </w:rPr>
      </w:pPr>
      <w:r w:rsidRPr="00F848BA">
        <w:rPr>
          <w:color w:val="auto"/>
          <w:sz w:val="22"/>
          <w:szCs w:val="22"/>
        </w:rPr>
        <w:t>Los be</w:t>
      </w:r>
      <w:bookmarkStart w:id="0" w:name="_GoBack"/>
      <w:bookmarkEnd w:id="0"/>
      <w:r w:rsidRPr="00F848BA">
        <w:rPr>
          <w:color w:val="auto"/>
          <w:sz w:val="22"/>
          <w:szCs w:val="22"/>
        </w:rPr>
        <w:t xml:space="preserve">neficios adicionales incluyen: </w:t>
      </w:r>
    </w:p>
    <w:p w14:paraId="1BADE1AD" w14:textId="77777777" w:rsidR="00F848BA" w:rsidRPr="00F848BA" w:rsidRDefault="00F848BA" w:rsidP="00F848BA">
      <w:pPr>
        <w:pStyle w:val="Estilo3"/>
        <w:ind w:left="-284"/>
        <w:rPr>
          <w:color w:val="auto"/>
          <w:sz w:val="22"/>
          <w:szCs w:val="22"/>
        </w:rPr>
      </w:pPr>
      <w:r w:rsidRPr="00F848BA">
        <w:rPr>
          <w:color w:val="auto"/>
          <w:sz w:val="22"/>
          <w:szCs w:val="22"/>
        </w:rPr>
        <w:t xml:space="preserve">• Se concentra en los factores más importantes que afectan la forma en que una solución puede afectar a una empresa </w:t>
      </w:r>
    </w:p>
    <w:p w14:paraId="184A5B10" w14:textId="4708122B" w:rsidR="00F848BA" w:rsidRPr="00F848BA" w:rsidRDefault="00F848BA" w:rsidP="00F848BA">
      <w:pPr>
        <w:pStyle w:val="Estilo3"/>
        <w:ind w:left="-284"/>
        <w:rPr>
          <w:color w:val="auto"/>
          <w:sz w:val="22"/>
          <w:szCs w:val="22"/>
        </w:rPr>
      </w:pPr>
      <w:r w:rsidRPr="00F848BA">
        <w:rPr>
          <w:color w:val="auto"/>
          <w:sz w:val="22"/>
          <w:szCs w:val="22"/>
        </w:rPr>
        <w:t xml:space="preserve">• Muestra las debilidades y fortalezas de la solución </w:t>
      </w:r>
    </w:p>
    <w:p w14:paraId="5CC3A2E2" w14:textId="6EFDC3B8" w:rsidR="00F848BA" w:rsidRPr="00F848BA" w:rsidRDefault="00F848BA" w:rsidP="00F848BA">
      <w:pPr>
        <w:pStyle w:val="Estilo3"/>
        <w:ind w:left="-284"/>
        <w:rPr>
          <w:color w:val="auto"/>
          <w:sz w:val="22"/>
          <w:szCs w:val="22"/>
        </w:rPr>
      </w:pPr>
      <w:r w:rsidRPr="00F848BA">
        <w:rPr>
          <w:color w:val="auto"/>
          <w:sz w:val="22"/>
          <w:szCs w:val="22"/>
        </w:rPr>
        <w:t xml:space="preserve">• Ofrece el potencial de identificar oportunidades externas disponibles y posibles amenazas externas para la organización </w:t>
      </w:r>
    </w:p>
    <w:p w14:paraId="584C9D7A" w14:textId="4D4EF80C" w:rsidR="00F848BA" w:rsidRPr="00F848BA" w:rsidRDefault="00F848BA" w:rsidP="00F848BA">
      <w:pPr>
        <w:pStyle w:val="Estilo3"/>
        <w:ind w:left="-284"/>
        <w:rPr>
          <w:color w:val="auto"/>
          <w:sz w:val="22"/>
          <w:szCs w:val="22"/>
        </w:rPr>
      </w:pPr>
      <w:r w:rsidRPr="00F848BA">
        <w:rPr>
          <w:color w:val="auto"/>
          <w:sz w:val="22"/>
          <w:szCs w:val="22"/>
        </w:rPr>
        <w:t>• Compara los factores ambientales específicos de la organización frente a la solución candidata para determinar un posible ajuste entre los dos</w:t>
      </w:r>
    </w:p>
    <w:p w14:paraId="698EB25C" w14:textId="77777777" w:rsidR="00F848BA" w:rsidRPr="00F848BA" w:rsidRDefault="00F848BA" w:rsidP="00F848BA">
      <w:pPr>
        <w:pStyle w:val="Estilo3"/>
        <w:ind w:left="-284" w:firstLine="644"/>
        <w:rPr>
          <w:color w:val="auto"/>
          <w:sz w:val="22"/>
          <w:szCs w:val="22"/>
        </w:rPr>
      </w:pPr>
    </w:p>
    <w:p w14:paraId="1FDCC343" w14:textId="77777777" w:rsidR="00F848BA" w:rsidRPr="00F848BA" w:rsidRDefault="00F848BA" w:rsidP="00F848BA">
      <w:pPr>
        <w:pStyle w:val="Estilo3"/>
        <w:spacing w:after="240"/>
        <w:ind w:left="-284" w:firstLine="644"/>
        <w:rPr>
          <w:color w:val="auto"/>
          <w:sz w:val="22"/>
          <w:szCs w:val="22"/>
        </w:rPr>
      </w:pPr>
      <w:r w:rsidRPr="00F848BA">
        <w:rPr>
          <w:color w:val="auto"/>
          <w:sz w:val="22"/>
          <w:szCs w:val="22"/>
        </w:rPr>
        <w:t xml:space="preserve">Los resultados de un análisis FODA podrían ser engañosos si se utilizan datos inadecuados o incorrectos en el análisis. Además, el análisis resultante podría estar sesgado si los equipos internos desean influir en la decisión de compra hacia una solución particular. </w:t>
      </w:r>
    </w:p>
    <w:p w14:paraId="733B9C88" w14:textId="77777777" w:rsidR="00F848BA" w:rsidRPr="00F848BA" w:rsidRDefault="00F848BA" w:rsidP="00F848BA">
      <w:pPr>
        <w:pStyle w:val="Estilo3"/>
        <w:spacing w:after="240"/>
        <w:ind w:left="-284" w:firstLine="644"/>
        <w:rPr>
          <w:color w:val="auto"/>
          <w:sz w:val="22"/>
          <w:szCs w:val="22"/>
        </w:rPr>
      </w:pPr>
      <w:r w:rsidRPr="00F848BA">
        <w:rPr>
          <w:color w:val="auto"/>
          <w:sz w:val="22"/>
          <w:szCs w:val="22"/>
        </w:rPr>
        <w:t xml:space="preserve">Además, las siguientes son algunas limitaciones de la técnica SWOT: </w:t>
      </w:r>
    </w:p>
    <w:p w14:paraId="50F0FA47" w14:textId="77777777" w:rsidR="00F848BA" w:rsidRPr="00F848BA" w:rsidRDefault="00F848BA" w:rsidP="00F848BA">
      <w:pPr>
        <w:pStyle w:val="Estilo3"/>
        <w:ind w:left="-284"/>
        <w:rPr>
          <w:color w:val="auto"/>
          <w:sz w:val="22"/>
          <w:szCs w:val="22"/>
        </w:rPr>
      </w:pPr>
      <w:r w:rsidRPr="00F848BA">
        <w:rPr>
          <w:color w:val="auto"/>
          <w:sz w:val="22"/>
          <w:szCs w:val="22"/>
        </w:rPr>
        <w:t xml:space="preserve">• Cubre solo los problemas que pueden considerarse positivamente como una fortaleza, debilidad, oportunidad o amenaza </w:t>
      </w:r>
    </w:p>
    <w:p w14:paraId="2282DD52" w14:textId="77777777" w:rsidR="00F848BA" w:rsidRPr="00F848BA" w:rsidRDefault="00F848BA" w:rsidP="00F848BA">
      <w:pPr>
        <w:pStyle w:val="Estilo3"/>
        <w:ind w:left="-284"/>
        <w:rPr>
          <w:color w:val="auto"/>
          <w:sz w:val="22"/>
          <w:szCs w:val="22"/>
        </w:rPr>
      </w:pPr>
      <w:r w:rsidRPr="00F848BA">
        <w:rPr>
          <w:color w:val="auto"/>
          <w:sz w:val="22"/>
          <w:szCs w:val="22"/>
        </w:rPr>
        <w:t xml:space="preserve">• No tiene en cuenta otros problemas y matices con el potencial de afectar el éxito de una solución en particular dentro de una organización específica </w:t>
      </w:r>
    </w:p>
    <w:p w14:paraId="6A94906F" w14:textId="2BD4EC88" w:rsidR="00F848BA" w:rsidRPr="00F848BA" w:rsidRDefault="00F848BA" w:rsidP="00F848BA">
      <w:pPr>
        <w:pStyle w:val="Estilo3"/>
        <w:ind w:left="-284"/>
        <w:rPr>
          <w:color w:val="auto"/>
          <w:sz w:val="22"/>
          <w:szCs w:val="22"/>
        </w:rPr>
      </w:pPr>
      <w:r w:rsidRPr="00F848BA">
        <w:rPr>
          <w:color w:val="auto"/>
          <w:sz w:val="22"/>
          <w:szCs w:val="22"/>
        </w:rPr>
        <w:t xml:space="preserve">• No prioriza los problemas </w:t>
      </w:r>
    </w:p>
    <w:p w14:paraId="460959FC" w14:textId="4A9BEE04" w:rsidR="00F848BA" w:rsidRPr="00F848BA" w:rsidRDefault="00F848BA" w:rsidP="00F848BA">
      <w:pPr>
        <w:pStyle w:val="Estilo3"/>
        <w:spacing w:before="240"/>
        <w:ind w:left="-284" w:firstLine="644"/>
        <w:rPr>
          <w:color w:val="auto"/>
          <w:sz w:val="22"/>
          <w:szCs w:val="22"/>
        </w:rPr>
      </w:pPr>
      <w:r w:rsidRPr="00F848BA">
        <w:rPr>
          <w:color w:val="auto"/>
          <w:sz w:val="22"/>
          <w:szCs w:val="22"/>
        </w:rPr>
        <w:t>Un análisis FODA no debe ser la única herramienta utilizada en el proceso de toma de decisiones. Para adquisiciones complejas o estratégicas, puede ser necesario realizar un análisis adicional en profundidad</w:t>
      </w:r>
    </w:p>
    <w:p w14:paraId="5B06E266" w14:textId="32283FD1" w:rsidR="00F848BA" w:rsidRDefault="00F848BA" w:rsidP="00F848BA">
      <w:pPr>
        <w:pStyle w:val="Estilo3"/>
        <w:ind w:left="-284" w:firstLine="644"/>
        <w:rPr>
          <w:color w:val="595959" w:themeColor="text1" w:themeTint="A6"/>
          <w:szCs w:val="24"/>
        </w:rPr>
      </w:pPr>
    </w:p>
    <w:p w14:paraId="4D2509D2" w14:textId="20F68F6A" w:rsidR="00F848BA" w:rsidRDefault="00F848BA" w:rsidP="00F848BA">
      <w:pPr>
        <w:pStyle w:val="Estilo3"/>
        <w:ind w:left="-284" w:firstLine="644"/>
        <w:rPr>
          <w:color w:val="595959" w:themeColor="text1" w:themeTint="A6"/>
          <w:szCs w:val="24"/>
        </w:rPr>
      </w:pPr>
    </w:p>
    <w:p w14:paraId="2DE88BFB" w14:textId="097E4A90" w:rsidR="00F848BA" w:rsidRPr="001D0CA4" w:rsidRDefault="00F848BA" w:rsidP="00F848BA">
      <w:pPr>
        <w:pStyle w:val="Estilo3"/>
        <w:ind w:left="-284" w:firstLine="644"/>
        <w:rPr>
          <w:color w:val="595959" w:themeColor="text1" w:themeTint="A6"/>
          <w:szCs w:val="24"/>
        </w:rPr>
      </w:pPr>
      <w:r w:rsidRPr="00F848BA">
        <w:rPr>
          <w:color w:val="595959" w:themeColor="text1" w:themeTint="A6"/>
          <w:szCs w:val="24"/>
        </w:rPr>
        <w:t>Adaptado y recuperado de: https://www.isaca.org/Journal/archives/2015/Volume-2/Documents/Evaluating-Information-Security-Solutions_joa_Eng_0315.pdf</w:t>
      </w:r>
    </w:p>
    <w:sectPr w:rsidR="00F848BA" w:rsidRPr="001D0CA4" w:rsidSect="001D0CA4">
      <w:pgSz w:w="12240" w:h="15840"/>
      <w:pgMar w:top="1276" w:right="1327" w:bottom="567"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1812C" w14:textId="77777777" w:rsidR="009365C6" w:rsidRDefault="009365C6" w:rsidP="009449B4">
      <w:pPr>
        <w:spacing w:after="0" w:line="240" w:lineRule="auto"/>
      </w:pPr>
      <w:r>
        <w:separator/>
      </w:r>
    </w:p>
  </w:endnote>
  <w:endnote w:type="continuationSeparator" w:id="0">
    <w:p w14:paraId="089960C4" w14:textId="77777777" w:rsidR="009365C6" w:rsidRDefault="009365C6"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Aria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D6C51" w14:textId="77777777" w:rsidR="009365C6" w:rsidRDefault="009365C6" w:rsidP="009449B4">
      <w:pPr>
        <w:spacing w:after="0" w:line="240" w:lineRule="auto"/>
      </w:pPr>
      <w:r>
        <w:separator/>
      </w:r>
    </w:p>
  </w:footnote>
  <w:footnote w:type="continuationSeparator" w:id="0">
    <w:p w14:paraId="19DCF15F" w14:textId="77777777" w:rsidR="009365C6" w:rsidRDefault="009365C6"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453B4301">
              <wp:simplePos x="0" y="0"/>
              <wp:positionH relativeFrom="column">
                <wp:posOffset>143510</wp:posOffset>
              </wp:positionH>
              <wp:positionV relativeFrom="paragraph">
                <wp:posOffset>220980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625B0466" w:rsidR="003677E2" w:rsidRDefault="00AD5D0C" w:rsidP="003677E2">
                          <w:pPr>
                            <w:spacing w:after="0"/>
                            <w:jc w:val="center"/>
                            <w:rPr>
                              <w:color w:val="FFFFFF" w:themeColor="background1"/>
                            </w:rPr>
                          </w:pPr>
                          <w:r>
                            <w:rPr>
                              <w:color w:val="FFFFFF" w:themeColor="background1"/>
                            </w:rPr>
                            <w:t xml:space="preserve">Informática </w:t>
                          </w:r>
                        </w:p>
                        <w:p w14:paraId="42BACE5E" w14:textId="20E85C62" w:rsidR="00AD5D0C" w:rsidRDefault="00AD5D0C" w:rsidP="003677E2">
                          <w:pPr>
                            <w:spacing w:after="0"/>
                            <w:jc w:val="center"/>
                            <w:rPr>
                              <w:color w:val="FFFFFF" w:themeColor="background1"/>
                            </w:rPr>
                          </w:pPr>
                          <w:r>
                            <w:rPr>
                              <w:color w:val="FFFFFF" w:themeColor="background1"/>
                            </w:rPr>
                            <w:t>Y</w:t>
                          </w:r>
                        </w:p>
                        <w:p w14:paraId="6ECF4BD5" w14:textId="0B1B8838" w:rsidR="00AD5D0C" w:rsidRPr="003677E2" w:rsidRDefault="00AD5D0C" w:rsidP="003677E2">
                          <w:pPr>
                            <w:spacing w:after="0"/>
                            <w:jc w:val="center"/>
                            <w:rPr>
                              <w:color w:val="FFFFFF" w:themeColor="background1"/>
                            </w:rPr>
                          </w:pPr>
                          <w:r>
                            <w:rPr>
                              <w:color w:val="FFFFFF" w:themeColor="background1"/>
                            </w:rPr>
                            <w:t xml:space="preserve">Telecomunicaciones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1.3pt;margin-top:17.4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" filled="f" stroked="f" strokeweight=".5pt">
              <v:textbox>
                <w:txbxContent>
                  <w:p w14:paraId="2A423A85" w14:textId="625B0466" w:rsidR="003677E2" w:rsidRDefault="00AD5D0C" w:rsidP="003677E2">
                    <w:pPr>
                      <w:spacing w:after="0"/>
                      <w:jc w:val="center"/>
                      <w:rPr>
                        <w:color w:val="FFFFFF" w:themeColor="background1"/>
                      </w:rPr>
                    </w:pPr>
                    <w:r>
                      <w:rPr>
                        <w:color w:val="FFFFFF" w:themeColor="background1"/>
                      </w:rPr>
                      <w:t xml:space="preserve">Informática </w:t>
                    </w:r>
                  </w:p>
                  <w:p w14:paraId="42BACE5E" w14:textId="20E85C62" w:rsidR="00AD5D0C" w:rsidRDefault="00AD5D0C" w:rsidP="003677E2">
                    <w:pPr>
                      <w:spacing w:after="0"/>
                      <w:jc w:val="center"/>
                      <w:rPr>
                        <w:color w:val="FFFFFF" w:themeColor="background1"/>
                      </w:rPr>
                    </w:pPr>
                    <w:r>
                      <w:rPr>
                        <w:color w:val="FFFFFF" w:themeColor="background1"/>
                      </w:rPr>
                      <w:t>Y</w:t>
                    </w:r>
                  </w:p>
                  <w:p w14:paraId="6ECF4BD5" w14:textId="0B1B8838" w:rsidR="00AD5D0C" w:rsidRPr="003677E2" w:rsidRDefault="00AD5D0C" w:rsidP="003677E2">
                    <w:pPr>
                      <w:spacing w:after="0"/>
                      <w:jc w:val="center"/>
                      <w:rPr>
                        <w:color w:val="FFFFFF" w:themeColor="background1"/>
                      </w:rPr>
                    </w:pPr>
                    <w:r>
                      <w:rPr>
                        <w:color w:val="FFFFFF" w:themeColor="background1"/>
                      </w:rPr>
                      <w:t xml:space="preserve">Telecomunicaciones </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2D4"/>
    <w:multiLevelType w:val="hybridMultilevel"/>
    <w:tmpl w:val="E61083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0462051"/>
    <w:multiLevelType w:val="hybridMultilevel"/>
    <w:tmpl w:val="51C8FA42"/>
    <w:lvl w:ilvl="0" w:tplc="7114A0D8">
      <w:start w:val="1"/>
      <w:numFmt w:val="decimal"/>
      <w:lvlText w:val="%1."/>
      <w:lvlJc w:val="left"/>
      <w:pPr>
        <w:ind w:left="360" w:hanging="360"/>
      </w:pPr>
      <w:rPr>
        <w:rFonts w:hint="default"/>
        <w:sz w:val="24"/>
        <w:szCs w:val="24"/>
      </w:rPr>
    </w:lvl>
    <w:lvl w:ilvl="1" w:tplc="340A0017">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80D712A"/>
    <w:multiLevelType w:val="multilevel"/>
    <w:tmpl w:val="EDD4A022"/>
    <w:lvl w:ilvl="0">
      <w:start w:val="1"/>
      <w:numFmt w:val="upperLetter"/>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15:restartNumberingAfterBreak="0">
    <w:nsid w:val="5E886035"/>
    <w:multiLevelType w:val="hybridMultilevel"/>
    <w:tmpl w:val="D26E7B14"/>
    <w:lvl w:ilvl="0" w:tplc="83C6CC0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2"/>
  </w:num>
  <w:num w:numId="4">
    <w:abstractNumId w:val="9"/>
  </w:num>
  <w:num w:numId="5">
    <w:abstractNumId w:val="4"/>
  </w:num>
  <w:num w:numId="6">
    <w:abstractNumId w:val="7"/>
  </w:num>
  <w:num w:numId="7">
    <w:abstractNumId w:val="10"/>
  </w:num>
  <w:num w:numId="8">
    <w:abstractNumId w:val="5"/>
  </w:num>
  <w:num w:numId="9">
    <w:abstractNumId w:val="3"/>
  </w:num>
  <w:num w:numId="10">
    <w:abstractNumId w:val="0"/>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25BE7"/>
    <w:rsid w:val="00127D01"/>
    <w:rsid w:val="001D0CA4"/>
    <w:rsid w:val="001D3603"/>
    <w:rsid w:val="001D5E1D"/>
    <w:rsid w:val="002300B6"/>
    <w:rsid w:val="002304E2"/>
    <w:rsid w:val="0023431C"/>
    <w:rsid w:val="00274D4F"/>
    <w:rsid w:val="00277B9E"/>
    <w:rsid w:val="002A23B5"/>
    <w:rsid w:val="002B569F"/>
    <w:rsid w:val="002C6D07"/>
    <w:rsid w:val="002E04FF"/>
    <w:rsid w:val="002F3221"/>
    <w:rsid w:val="002F68C2"/>
    <w:rsid w:val="00314BAC"/>
    <w:rsid w:val="00352590"/>
    <w:rsid w:val="003608B9"/>
    <w:rsid w:val="003677E2"/>
    <w:rsid w:val="003739BF"/>
    <w:rsid w:val="003D1C06"/>
    <w:rsid w:val="003D4344"/>
    <w:rsid w:val="003D7FE2"/>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95568"/>
    <w:rsid w:val="008A2137"/>
    <w:rsid w:val="008E24F9"/>
    <w:rsid w:val="008F17DD"/>
    <w:rsid w:val="009359EC"/>
    <w:rsid w:val="009365C6"/>
    <w:rsid w:val="009449B4"/>
    <w:rsid w:val="00973B24"/>
    <w:rsid w:val="009B0209"/>
    <w:rsid w:val="009D6BB3"/>
    <w:rsid w:val="009D7324"/>
    <w:rsid w:val="009E5227"/>
    <w:rsid w:val="00A60818"/>
    <w:rsid w:val="00A7347A"/>
    <w:rsid w:val="00A845D6"/>
    <w:rsid w:val="00AC10CB"/>
    <w:rsid w:val="00AD5D0C"/>
    <w:rsid w:val="00AF7D5B"/>
    <w:rsid w:val="00B13AD9"/>
    <w:rsid w:val="00B40BDC"/>
    <w:rsid w:val="00B54610"/>
    <w:rsid w:val="00B5684A"/>
    <w:rsid w:val="00B71BFB"/>
    <w:rsid w:val="00B74D24"/>
    <w:rsid w:val="00B83061"/>
    <w:rsid w:val="00BF03DC"/>
    <w:rsid w:val="00C34664"/>
    <w:rsid w:val="00C7688B"/>
    <w:rsid w:val="00C940B4"/>
    <w:rsid w:val="00CC28AE"/>
    <w:rsid w:val="00CC770D"/>
    <w:rsid w:val="00CF528D"/>
    <w:rsid w:val="00D11C63"/>
    <w:rsid w:val="00D21432"/>
    <w:rsid w:val="00D42B07"/>
    <w:rsid w:val="00DA75F5"/>
    <w:rsid w:val="00DF292E"/>
    <w:rsid w:val="00E24F2B"/>
    <w:rsid w:val="00E66ECB"/>
    <w:rsid w:val="00E87248"/>
    <w:rsid w:val="00E94347"/>
    <w:rsid w:val="00F002C3"/>
    <w:rsid w:val="00F07AEC"/>
    <w:rsid w:val="00F43B4D"/>
    <w:rsid w:val="00F620A0"/>
    <w:rsid w:val="00F62EA0"/>
    <w:rsid w:val="00F81E76"/>
    <w:rsid w:val="00F848BA"/>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39"/>
    <w:rsid w:val="001D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3">
    <w:name w:val="Estilo3"/>
    <w:basedOn w:val="Normal"/>
    <w:link w:val="Estilo3Car"/>
    <w:qFormat/>
    <w:rsid w:val="001D0CA4"/>
    <w:pPr>
      <w:tabs>
        <w:tab w:val="left" w:pos="4242"/>
      </w:tabs>
      <w:spacing w:after="0" w:line="240" w:lineRule="auto"/>
    </w:pPr>
    <w:rPr>
      <w:color w:val="4C4C4C"/>
      <w:sz w:val="24"/>
      <w:szCs w:val="36"/>
    </w:rPr>
  </w:style>
  <w:style w:type="character" w:customStyle="1" w:styleId="Estilo3Car">
    <w:name w:val="Estilo3 Car"/>
    <w:basedOn w:val="Fuentedeprrafopredeter"/>
    <w:link w:val="Estilo3"/>
    <w:rsid w:val="001D0CA4"/>
    <w:rPr>
      <w:color w:val="4C4C4C"/>
      <w:sz w:val="24"/>
      <w:szCs w:val="36"/>
    </w:rPr>
  </w:style>
  <w:style w:type="table" w:customStyle="1" w:styleId="Tablaconcuadrcula2">
    <w:name w:val="Tabla con cuadrícula2"/>
    <w:basedOn w:val="Tablanormal"/>
    <w:next w:val="Tablaconcuadrcula"/>
    <w:uiPriority w:val="59"/>
    <w:rsid w:val="001D0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77898-A07F-43EA-809D-14947AA28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7</Pages>
  <Words>1078</Words>
  <Characters>5933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YERKO ARON FUENTES JAIME</cp:lastModifiedBy>
  <cp:revision>7</cp:revision>
  <cp:lastPrinted>2015-05-13T17:59:00Z</cp:lastPrinted>
  <dcterms:created xsi:type="dcterms:W3CDTF">2019-04-12T20:41:00Z</dcterms:created>
  <dcterms:modified xsi:type="dcterms:W3CDTF">2019-04-12T21:30:00Z</dcterms:modified>
</cp:coreProperties>
</file>