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41BBAD25" w14:textId="4A2757B7" w:rsidR="002B4CC0"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7450018" w:history="1">
            <w:r w:rsidR="002B4CC0" w:rsidRPr="00F3066B">
              <w:rPr>
                <w:rStyle w:val="Hipervnculo"/>
                <w:rFonts w:ascii="Calibri" w:hAnsi="Calibri"/>
                <w:noProof/>
              </w:rPr>
              <w:t>I.</w:t>
            </w:r>
            <w:r w:rsidR="002B4CC0">
              <w:rPr>
                <w:rFonts w:eastAsiaTheme="minorEastAsia"/>
                <w:noProof/>
                <w:color w:val="auto"/>
                <w:lang w:val="es-ES" w:eastAsia="es-ES"/>
              </w:rPr>
              <w:tab/>
            </w:r>
            <w:r w:rsidR="002B4CC0" w:rsidRPr="00F3066B">
              <w:rPr>
                <w:rStyle w:val="Hipervnculo"/>
                <w:noProof/>
              </w:rPr>
              <w:t>Introducción.</w:t>
            </w:r>
            <w:r w:rsidR="002B4CC0">
              <w:rPr>
                <w:noProof/>
                <w:webHidden/>
              </w:rPr>
              <w:tab/>
            </w:r>
            <w:r w:rsidR="002B4CC0">
              <w:rPr>
                <w:noProof/>
                <w:webHidden/>
              </w:rPr>
              <w:fldChar w:fldCharType="begin"/>
            </w:r>
            <w:r w:rsidR="002B4CC0">
              <w:rPr>
                <w:noProof/>
                <w:webHidden/>
              </w:rPr>
              <w:instrText xml:space="preserve"> PAGEREF _Toc7450018 \h </w:instrText>
            </w:r>
            <w:r w:rsidR="002B4CC0">
              <w:rPr>
                <w:noProof/>
                <w:webHidden/>
              </w:rPr>
            </w:r>
            <w:r w:rsidR="002B4CC0">
              <w:rPr>
                <w:noProof/>
                <w:webHidden/>
              </w:rPr>
              <w:fldChar w:fldCharType="separate"/>
            </w:r>
            <w:r w:rsidR="00D1378A">
              <w:rPr>
                <w:noProof/>
                <w:webHidden/>
              </w:rPr>
              <w:t>3</w:t>
            </w:r>
            <w:r w:rsidR="002B4CC0">
              <w:rPr>
                <w:noProof/>
                <w:webHidden/>
              </w:rPr>
              <w:fldChar w:fldCharType="end"/>
            </w:r>
          </w:hyperlink>
        </w:p>
        <w:p w14:paraId="57EE4612" w14:textId="302127D9" w:rsidR="002B4CC0" w:rsidRDefault="00064FD2">
          <w:pPr>
            <w:pStyle w:val="TDC1"/>
            <w:rPr>
              <w:rFonts w:eastAsiaTheme="minorEastAsia"/>
              <w:noProof/>
              <w:color w:val="auto"/>
              <w:lang w:val="es-ES" w:eastAsia="es-ES"/>
            </w:rPr>
          </w:pPr>
          <w:hyperlink w:anchor="_Toc7450019" w:history="1">
            <w:r w:rsidR="002B4CC0" w:rsidRPr="00F3066B">
              <w:rPr>
                <w:rStyle w:val="Hipervnculo"/>
                <w:rFonts w:ascii="Calibri" w:hAnsi="Calibri"/>
                <w:noProof/>
              </w:rPr>
              <w:t>II.</w:t>
            </w:r>
            <w:r w:rsidR="002B4CC0">
              <w:rPr>
                <w:rFonts w:eastAsiaTheme="minorEastAsia"/>
                <w:noProof/>
                <w:color w:val="auto"/>
                <w:lang w:val="es-ES" w:eastAsia="es-ES"/>
              </w:rPr>
              <w:tab/>
            </w:r>
            <w:r w:rsidR="002B4CC0" w:rsidRPr="00F3066B">
              <w:rPr>
                <w:rStyle w:val="Hipervnculo"/>
                <w:noProof/>
              </w:rPr>
              <w:t>Elección de tipo de proyecto.</w:t>
            </w:r>
            <w:r w:rsidR="002B4CC0">
              <w:rPr>
                <w:noProof/>
                <w:webHidden/>
              </w:rPr>
              <w:tab/>
            </w:r>
            <w:r w:rsidR="002B4CC0">
              <w:rPr>
                <w:noProof/>
                <w:webHidden/>
              </w:rPr>
              <w:fldChar w:fldCharType="begin"/>
            </w:r>
            <w:r w:rsidR="002B4CC0">
              <w:rPr>
                <w:noProof/>
                <w:webHidden/>
              </w:rPr>
              <w:instrText xml:space="preserve"> PAGEREF _Toc7450019 \h </w:instrText>
            </w:r>
            <w:r w:rsidR="002B4CC0">
              <w:rPr>
                <w:noProof/>
                <w:webHidden/>
              </w:rPr>
            </w:r>
            <w:r w:rsidR="002B4CC0">
              <w:rPr>
                <w:noProof/>
                <w:webHidden/>
              </w:rPr>
              <w:fldChar w:fldCharType="separate"/>
            </w:r>
            <w:r w:rsidR="00D1378A">
              <w:rPr>
                <w:noProof/>
                <w:webHidden/>
              </w:rPr>
              <w:t>4</w:t>
            </w:r>
            <w:r w:rsidR="002B4CC0">
              <w:rPr>
                <w:noProof/>
                <w:webHidden/>
              </w:rPr>
              <w:fldChar w:fldCharType="end"/>
            </w:r>
          </w:hyperlink>
        </w:p>
        <w:p w14:paraId="6B031460" w14:textId="203511D7" w:rsidR="002B4CC0" w:rsidRDefault="00064FD2">
          <w:pPr>
            <w:pStyle w:val="TDC1"/>
            <w:rPr>
              <w:rFonts w:eastAsiaTheme="minorEastAsia"/>
              <w:noProof/>
              <w:color w:val="auto"/>
              <w:lang w:val="es-ES" w:eastAsia="es-ES"/>
            </w:rPr>
          </w:pPr>
          <w:hyperlink w:anchor="_Toc7450020" w:history="1">
            <w:r w:rsidR="002B4CC0" w:rsidRPr="00F3066B">
              <w:rPr>
                <w:rStyle w:val="Hipervnculo"/>
                <w:rFonts w:ascii="Calibri" w:hAnsi="Calibri"/>
                <w:noProof/>
              </w:rPr>
              <w:t>III.</w:t>
            </w:r>
            <w:r w:rsidR="002B4CC0">
              <w:rPr>
                <w:rFonts w:eastAsiaTheme="minorEastAsia"/>
                <w:noProof/>
                <w:color w:val="auto"/>
                <w:lang w:val="es-ES" w:eastAsia="es-ES"/>
              </w:rPr>
              <w:tab/>
            </w:r>
            <w:r w:rsidR="002B4CC0" w:rsidRPr="00F3066B">
              <w:rPr>
                <w:rStyle w:val="Hipervnculo"/>
                <w:noProof/>
              </w:rPr>
              <w:t>Análisis de la viabilidad del proyecto.</w:t>
            </w:r>
            <w:r w:rsidR="002B4CC0">
              <w:rPr>
                <w:noProof/>
                <w:webHidden/>
              </w:rPr>
              <w:tab/>
            </w:r>
            <w:r w:rsidR="002B4CC0">
              <w:rPr>
                <w:noProof/>
                <w:webHidden/>
              </w:rPr>
              <w:fldChar w:fldCharType="begin"/>
            </w:r>
            <w:r w:rsidR="002B4CC0">
              <w:rPr>
                <w:noProof/>
                <w:webHidden/>
              </w:rPr>
              <w:instrText xml:space="preserve"> PAGEREF _Toc7450020 \h </w:instrText>
            </w:r>
            <w:r w:rsidR="002B4CC0">
              <w:rPr>
                <w:noProof/>
                <w:webHidden/>
              </w:rPr>
            </w:r>
            <w:r w:rsidR="002B4CC0">
              <w:rPr>
                <w:noProof/>
                <w:webHidden/>
              </w:rPr>
              <w:fldChar w:fldCharType="separate"/>
            </w:r>
            <w:r w:rsidR="00D1378A">
              <w:rPr>
                <w:noProof/>
                <w:webHidden/>
              </w:rPr>
              <w:t>11</w:t>
            </w:r>
            <w:r w:rsidR="002B4CC0">
              <w:rPr>
                <w:noProof/>
                <w:webHidden/>
              </w:rPr>
              <w:fldChar w:fldCharType="end"/>
            </w:r>
          </w:hyperlink>
        </w:p>
        <w:p w14:paraId="7031A008" w14:textId="140D7EDD" w:rsidR="002B4CC0" w:rsidRDefault="00064FD2">
          <w:pPr>
            <w:pStyle w:val="TDC1"/>
            <w:rPr>
              <w:rFonts w:eastAsiaTheme="minorEastAsia"/>
              <w:noProof/>
              <w:color w:val="auto"/>
              <w:lang w:val="es-ES" w:eastAsia="es-ES"/>
            </w:rPr>
          </w:pPr>
          <w:hyperlink w:anchor="_Toc7450021" w:history="1">
            <w:r w:rsidR="002B4CC0" w:rsidRPr="00F3066B">
              <w:rPr>
                <w:rStyle w:val="Hipervnculo"/>
                <w:rFonts w:ascii="Calibri" w:hAnsi="Calibri"/>
                <w:noProof/>
              </w:rPr>
              <w:t>IV.</w:t>
            </w:r>
            <w:r w:rsidR="002B4CC0">
              <w:rPr>
                <w:rFonts w:eastAsiaTheme="minorEastAsia"/>
                <w:noProof/>
                <w:color w:val="auto"/>
                <w:lang w:val="es-ES" w:eastAsia="es-ES"/>
              </w:rPr>
              <w:tab/>
            </w:r>
            <w:r w:rsidR="002B4CC0" w:rsidRPr="00F3066B">
              <w:rPr>
                <w:rStyle w:val="Hipervnculo"/>
                <w:noProof/>
              </w:rPr>
              <w:t>Alcance del proyecto.</w:t>
            </w:r>
            <w:r w:rsidR="002B4CC0">
              <w:rPr>
                <w:noProof/>
                <w:webHidden/>
              </w:rPr>
              <w:tab/>
            </w:r>
            <w:r w:rsidR="002B4CC0">
              <w:rPr>
                <w:noProof/>
                <w:webHidden/>
              </w:rPr>
              <w:fldChar w:fldCharType="begin"/>
            </w:r>
            <w:r w:rsidR="002B4CC0">
              <w:rPr>
                <w:noProof/>
                <w:webHidden/>
              </w:rPr>
              <w:instrText xml:space="preserve"> PAGEREF _Toc7450021 \h </w:instrText>
            </w:r>
            <w:r w:rsidR="002B4CC0">
              <w:rPr>
                <w:noProof/>
                <w:webHidden/>
              </w:rPr>
            </w:r>
            <w:r w:rsidR="002B4CC0">
              <w:rPr>
                <w:noProof/>
                <w:webHidden/>
              </w:rPr>
              <w:fldChar w:fldCharType="separate"/>
            </w:r>
            <w:r w:rsidR="00D1378A">
              <w:rPr>
                <w:noProof/>
                <w:webHidden/>
              </w:rPr>
              <w:t>16</w:t>
            </w:r>
            <w:r w:rsidR="002B4CC0">
              <w:rPr>
                <w:noProof/>
                <w:webHidden/>
              </w:rPr>
              <w:fldChar w:fldCharType="end"/>
            </w:r>
          </w:hyperlink>
        </w:p>
        <w:p w14:paraId="3AD5482B" w14:textId="03736ADA" w:rsidR="002B4CC0" w:rsidRDefault="00064FD2">
          <w:pPr>
            <w:pStyle w:val="TDC1"/>
            <w:rPr>
              <w:rFonts w:eastAsiaTheme="minorEastAsia"/>
              <w:noProof/>
              <w:color w:val="auto"/>
              <w:lang w:val="es-ES" w:eastAsia="es-ES"/>
            </w:rPr>
          </w:pPr>
          <w:hyperlink w:anchor="_Toc7450022" w:history="1">
            <w:r w:rsidR="002B4CC0" w:rsidRPr="00F3066B">
              <w:rPr>
                <w:rStyle w:val="Hipervnculo"/>
                <w:rFonts w:ascii="Calibri" w:hAnsi="Calibri"/>
                <w:noProof/>
              </w:rPr>
              <w:t>V.</w:t>
            </w:r>
            <w:r w:rsidR="002B4CC0">
              <w:rPr>
                <w:rFonts w:eastAsiaTheme="minorEastAsia"/>
                <w:noProof/>
                <w:color w:val="auto"/>
                <w:lang w:val="es-ES" w:eastAsia="es-ES"/>
              </w:rPr>
              <w:tab/>
            </w:r>
            <w:r w:rsidR="002B4CC0" w:rsidRPr="00F3066B">
              <w:rPr>
                <w:rStyle w:val="Hipervnculo"/>
                <w:noProof/>
              </w:rPr>
              <w:t>Factibilidad de sistemas.</w:t>
            </w:r>
            <w:r w:rsidR="002B4CC0">
              <w:rPr>
                <w:noProof/>
                <w:webHidden/>
              </w:rPr>
              <w:tab/>
            </w:r>
            <w:r w:rsidR="002B4CC0">
              <w:rPr>
                <w:noProof/>
                <w:webHidden/>
              </w:rPr>
              <w:fldChar w:fldCharType="begin"/>
            </w:r>
            <w:r w:rsidR="002B4CC0">
              <w:rPr>
                <w:noProof/>
                <w:webHidden/>
              </w:rPr>
              <w:instrText xml:space="preserve"> PAGEREF _Toc7450022 \h </w:instrText>
            </w:r>
            <w:r w:rsidR="002B4CC0">
              <w:rPr>
                <w:noProof/>
                <w:webHidden/>
              </w:rPr>
            </w:r>
            <w:r w:rsidR="002B4CC0">
              <w:rPr>
                <w:noProof/>
                <w:webHidden/>
              </w:rPr>
              <w:fldChar w:fldCharType="separate"/>
            </w:r>
            <w:r w:rsidR="00D1378A">
              <w:rPr>
                <w:noProof/>
                <w:webHidden/>
              </w:rPr>
              <w:t>16</w:t>
            </w:r>
            <w:r w:rsidR="002B4CC0">
              <w:rPr>
                <w:noProof/>
                <w:webHidden/>
              </w:rPr>
              <w:fldChar w:fldCharType="end"/>
            </w:r>
          </w:hyperlink>
        </w:p>
        <w:p w14:paraId="233E7DCD" w14:textId="1C008726" w:rsidR="002B4CC0" w:rsidRDefault="00064FD2">
          <w:pPr>
            <w:pStyle w:val="TDC1"/>
            <w:rPr>
              <w:rFonts w:eastAsiaTheme="minorEastAsia"/>
              <w:noProof/>
              <w:color w:val="auto"/>
              <w:lang w:val="es-ES" w:eastAsia="es-ES"/>
            </w:rPr>
          </w:pPr>
          <w:hyperlink w:anchor="_Toc7450023" w:history="1">
            <w:r w:rsidR="002B4CC0" w:rsidRPr="00F3066B">
              <w:rPr>
                <w:rStyle w:val="Hipervnculo"/>
                <w:rFonts w:ascii="Calibri" w:hAnsi="Calibri"/>
                <w:noProof/>
              </w:rPr>
              <w:t>VI.</w:t>
            </w:r>
            <w:r w:rsidR="002B4CC0">
              <w:rPr>
                <w:rFonts w:eastAsiaTheme="minorEastAsia"/>
                <w:noProof/>
                <w:color w:val="auto"/>
                <w:lang w:val="es-ES" w:eastAsia="es-ES"/>
              </w:rPr>
              <w:tab/>
            </w:r>
            <w:r w:rsidR="002B4CC0" w:rsidRPr="00F3066B">
              <w:rPr>
                <w:rStyle w:val="Hipervnculo"/>
                <w:noProof/>
              </w:rPr>
              <w:t>Anexo</w:t>
            </w:r>
            <w:r w:rsidR="002B4CC0">
              <w:rPr>
                <w:noProof/>
                <w:webHidden/>
              </w:rPr>
              <w:tab/>
            </w:r>
            <w:r w:rsidR="002B4CC0">
              <w:rPr>
                <w:noProof/>
                <w:webHidden/>
              </w:rPr>
              <w:fldChar w:fldCharType="begin"/>
            </w:r>
            <w:r w:rsidR="002B4CC0">
              <w:rPr>
                <w:noProof/>
                <w:webHidden/>
              </w:rPr>
              <w:instrText xml:space="preserve"> PAGEREF _Toc7450023 \h </w:instrText>
            </w:r>
            <w:r w:rsidR="002B4CC0">
              <w:rPr>
                <w:noProof/>
                <w:webHidden/>
              </w:rPr>
            </w:r>
            <w:r w:rsidR="002B4CC0">
              <w:rPr>
                <w:noProof/>
                <w:webHidden/>
              </w:rPr>
              <w:fldChar w:fldCharType="separate"/>
            </w:r>
            <w:r w:rsidR="00D1378A">
              <w:rPr>
                <w:noProof/>
                <w:webHidden/>
              </w:rPr>
              <w:t>17</w:t>
            </w:r>
            <w:r w:rsidR="002B4CC0">
              <w:rPr>
                <w:noProof/>
                <w:webHidden/>
              </w:rPr>
              <w:fldChar w:fldCharType="end"/>
            </w:r>
          </w:hyperlink>
        </w:p>
        <w:p w14:paraId="2F6CF5B2" w14:textId="4715EC76" w:rsidR="002B4CC0" w:rsidRDefault="00064FD2">
          <w:pPr>
            <w:pStyle w:val="TDC1"/>
            <w:rPr>
              <w:rFonts w:eastAsiaTheme="minorEastAsia"/>
              <w:noProof/>
              <w:color w:val="auto"/>
              <w:lang w:val="es-ES" w:eastAsia="es-ES"/>
            </w:rPr>
          </w:pPr>
          <w:hyperlink w:anchor="_Toc7450024" w:history="1">
            <w:r w:rsidR="002B4CC0" w:rsidRPr="00F3066B">
              <w:rPr>
                <w:rStyle w:val="Hipervnculo"/>
                <w:rFonts w:ascii="Calibri" w:hAnsi="Calibri"/>
                <w:noProof/>
              </w:rPr>
              <w:t>VII.</w:t>
            </w:r>
            <w:r w:rsidR="002B4CC0">
              <w:rPr>
                <w:rFonts w:eastAsiaTheme="minorEastAsia"/>
                <w:noProof/>
                <w:color w:val="auto"/>
                <w:lang w:val="es-ES" w:eastAsia="es-ES"/>
              </w:rPr>
              <w:tab/>
            </w:r>
            <w:r w:rsidR="002B4CC0" w:rsidRPr="00F3066B">
              <w:rPr>
                <w:rStyle w:val="Hipervnculo"/>
                <w:noProof/>
              </w:rPr>
              <w:t>Bibliografía</w:t>
            </w:r>
            <w:r w:rsidR="002B4CC0">
              <w:rPr>
                <w:noProof/>
                <w:webHidden/>
              </w:rPr>
              <w:tab/>
            </w:r>
            <w:r w:rsidR="002B4CC0">
              <w:rPr>
                <w:noProof/>
                <w:webHidden/>
              </w:rPr>
              <w:fldChar w:fldCharType="begin"/>
            </w:r>
            <w:r w:rsidR="002B4CC0">
              <w:rPr>
                <w:noProof/>
                <w:webHidden/>
              </w:rPr>
              <w:instrText xml:space="preserve"> PAGEREF _Toc7450024 \h </w:instrText>
            </w:r>
            <w:r w:rsidR="002B4CC0">
              <w:rPr>
                <w:noProof/>
                <w:webHidden/>
              </w:rPr>
            </w:r>
            <w:r w:rsidR="002B4CC0">
              <w:rPr>
                <w:noProof/>
                <w:webHidden/>
              </w:rPr>
              <w:fldChar w:fldCharType="separate"/>
            </w:r>
            <w:r w:rsidR="00D1378A">
              <w:rPr>
                <w:noProof/>
                <w:webHidden/>
              </w:rPr>
              <w:t>17</w:t>
            </w:r>
            <w:r w:rsidR="002B4CC0">
              <w:rPr>
                <w:noProof/>
                <w:webHidden/>
              </w:rPr>
              <w:fldChar w:fldCharType="end"/>
            </w:r>
          </w:hyperlink>
        </w:p>
        <w:p w14:paraId="7230F498" w14:textId="352E067D"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549C6FFE" w14:textId="4B16D825" w:rsidR="00C70BA3" w:rsidRDefault="00C70BA3" w:rsidP="00846E5C">
      <w:pPr>
        <w:pStyle w:val="Ttulo1"/>
      </w:pPr>
      <w:bookmarkStart w:id="1" w:name="_Toc7450018"/>
      <w:r>
        <w:t>Introducción.</w:t>
      </w:r>
      <w:bookmarkEnd w:id="1"/>
      <w:r>
        <w:t xml:space="preserve"> </w:t>
      </w:r>
    </w:p>
    <w:p w14:paraId="466EE3B9" w14:textId="77777777" w:rsidR="00C70BA3" w:rsidRDefault="00C70BA3">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41B9B5D7" w14:textId="4F8C4E16" w:rsidR="0079300B" w:rsidRDefault="006F4DB6" w:rsidP="00846E5C">
      <w:pPr>
        <w:pStyle w:val="Ttulo1"/>
      </w:pPr>
      <w:bookmarkStart w:id="2" w:name="_Toc7450019"/>
      <w:r>
        <w:lastRenderedPageBreak/>
        <w:t>Elección de tipo de proyecto</w:t>
      </w:r>
      <w:r w:rsidR="007E4A77">
        <w:t>.</w:t>
      </w:r>
      <w:bookmarkEnd w:id="2"/>
    </w:p>
    <w:p w14:paraId="34476D87" w14:textId="75156E12" w:rsidR="00A22F6D" w:rsidRPr="00C70BA3" w:rsidRDefault="006F4DB6" w:rsidP="00743C18">
      <w:pPr>
        <w:pStyle w:val="Estilo4"/>
        <w:numPr>
          <w:ilvl w:val="0"/>
          <w:numId w:val="19"/>
        </w:numPr>
        <w:rPr>
          <w:b/>
          <w:sz w:val="24"/>
          <w:szCs w:val="24"/>
        </w:rPr>
      </w:pPr>
      <w:r w:rsidRPr="00C70BA3">
        <w:rPr>
          <w:b/>
          <w:sz w:val="24"/>
          <w:szCs w:val="24"/>
        </w:rPr>
        <w:t>Determinación de la problemática a abordar</w:t>
      </w:r>
      <w:r w:rsidR="00AB782D" w:rsidRPr="00C70BA3">
        <w:rPr>
          <w:b/>
          <w:sz w:val="24"/>
          <w:szCs w:val="24"/>
        </w:rPr>
        <w:t>.</w:t>
      </w:r>
    </w:p>
    <w:p w14:paraId="6C807455" w14:textId="7D2D9C77" w:rsidR="002F3108" w:rsidRDefault="002F3108" w:rsidP="002F3108">
      <w:pPr>
        <w:pStyle w:val="Estilo4"/>
        <w:ind w:left="720"/>
      </w:pPr>
    </w:p>
    <w:p w14:paraId="59D88447" w14:textId="05EDF540" w:rsidR="00C81442" w:rsidRDefault="00C81442" w:rsidP="00492FDB">
      <w:pPr>
        <w:pStyle w:val="Estilo4"/>
        <w:spacing w:line="276" w:lineRule="auto"/>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492FDB">
      <w:pPr>
        <w:pStyle w:val="Estilo4"/>
        <w:spacing w:line="276" w:lineRule="auto"/>
      </w:pPr>
    </w:p>
    <w:p w14:paraId="4E4A8014" w14:textId="31C8762D" w:rsidR="004E1C59" w:rsidRDefault="004E1C59" w:rsidP="00492FDB">
      <w:pPr>
        <w:pStyle w:val="Estilo4"/>
        <w:spacing w:line="276" w:lineRule="auto"/>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492FDB">
      <w:pPr>
        <w:pStyle w:val="Estilo4"/>
        <w:spacing w:line="276" w:lineRule="auto"/>
      </w:pPr>
    </w:p>
    <w:p w14:paraId="328489E2" w14:textId="41089CD4" w:rsidR="00D53F75" w:rsidRDefault="00746541" w:rsidP="00492FDB">
      <w:pPr>
        <w:pStyle w:val="Estilo4"/>
        <w:spacing w:line="276" w:lineRule="auto"/>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492FDB">
      <w:pPr>
        <w:pStyle w:val="Estilo4"/>
        <w:spacing w:line="276" w:lineRule="auto"/>
      </w:pPr>
    </w:p>
    <w:p w14:paraId="7A02B401" w14:textId="361E22A2" w:rsidR="00C20A5A" w:rsidRPr="004B5D51" w:rsidRDefault="00C20A5A" w:rsidP="00492FDB">
      <w:pPr>
        <w:pStyle w:val="Estilo4"/>
        <w:spacing w:line="276" w:lineRule="auto"/>
      </w:pPr>
      <w:r>
        <w:t>Según datos entregados por Carabineros de Chile</w:t>
      </w:r>
      <w:sdt>
        <w:sdtPr>
          <w:rPr>
            <w:b/>
          </w:rPr>
          <w:id w:val="203304734"/>
          <w:citation/>
        </w:sdtPr>
        <w:sdtEndPr/>
        <w:sdtContent>
          <w:r w:rsidRPr="00EE1003">
            <w:rPr>
              <w:b/>
            </w:rPr>
            <w:fldChar w:fldCharType="begin"/>
          </w:r>
          <w:r w:rsidR="00661183">
            <w:rPr>
              <w:b/>
            </w:rPr>
            <w:instrText xml:space="preserve">CITATION 24h17 \l 13322 </w:instrText>
          </w:r>
          <w:r w:rsidRPr="00EE1003">
            <w:rPr>
              <w:b/>
            </w:rPr>
            <w:fldChar w:fldCharType="separate"/>
          </w:r>
          <w:r w:rsidR="008845A6">
            <w:rPr>
              <w:b/>
              <w:noProof/>
            </w:rPr>
            <w:t xml:space="preserve"> </w:t>
          </w:r>
          <w:r w:rsidR="008845A6">
            <w:rPr>
              <w:noProof/>
            </w:rPr>
            <w:t>(24horas, 2017)</w:t>
          </w:r>
          <w:r w:rsidRPr="00EE1003">
            <w:rPr>
              <w:b/>
            </w:rP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C70BA3">
        <w:t xml:space="preserve"> </w:t>
      </w:r>
      <w:r w:rsidR="004B5D51">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7A9AC7CA" w:rsidR="008269E1" w:rsidRDefault="008269E1" w:rsidP="00C70BA3">
      <w:pPr>
        <w:spacing w:after="0" w:line="259" w:lineRule="auto"/>
        <w:rPr>
          <w:color w:val="595959" w:themeColor="text1" w:themeTint="A6"/>
          <w:lang w:eastAsia="es-CL"/>
        </w:rPr>
      </w:pPr>
    </w:p>
    <w:p w14:paraId="6C7D72B8" w14:textId="314D2B1A" w:rsidR="008269E1" w:rsidRDefault="00772BF7" w:rsidP="00492FDB">
      <w:pPr>
        <w:pStyle w:val="Estilo4"/>
        <w:spacing w:line="276" w:lineRule="auto"/>
      </w:pPr>
      <w:r>
        <w:t>Por otro lado, existen otras falencias dentro del sistema vial</w:t>
      </w:r>
      <w:r w:rsidR="003E5CD4">
        <w:t>, como las infracciones de tránsito, de las cuales existe un conjunto que puede ser medido mediante visión artificial.</w:t>
      </w:r>
    </w:p>
    <w:p w14:paraId="558926A9" w14:textId="7EEEE457" w:rsidR="008269E1" w:rsidRDefault="008269E1" w:rsidP="00492FDB">
      <w:pPr>
        <w:pStyle w:val="Estilo4"/>
        <w:spacing w:line="276" w:lineRule="auto"/>
      </w:pPr>
    </w:p>
    <w:p w14:paraId="6C49E913" w14:textId="77777777" w:rsidR="00492FDB" w:rsidRDefault="00492FDB">
      <w:pPr>
        <w:spacing w:after="160" w:line="259" w:lineRule="auto"/>
        <w:rPr>
          <w:color w:val="595959" w:themeColor="text1" w:themeTint="A6"/>
          <w:lang w:eastAsia="es-CL"/>
        </w:rPr>
      </w:pPr>
      <w:r>
        <w:br w:type="page"/>
      </w:r>
    </w:p>
    <w:p w14:paraId="07F109F2" w14:textId="2B66DDF6" w:rsidR="003E5CD4" w:rsidRDefault="003E5CD4" w:rsidP="00492FDB">
      <w:pPr>
        <w:pStyle w:val="Estilo4"/>
        <w:spacing w:line="276" w:lineRule="auto"/>
      </w:pPr>
      <w:r>
        <w:lastRenderedPageBreak/>
        <w:t>Según cifras ofrecidas en las memorias de Carabineros de Chile</w:t>
      </w:r>
      <w:sdt>
        <w:sdtPr>
          <w:rPr>
            <w:b/>
          </w:rPr>
          <w:id w:val="1260876160"/>
          <w:citation/>
        </w:sdtPr>
        <w:sdtEndPr/>
        <w:sdtContent>
          <w:r w:rsidRPr="00EE1003">
            <w:rPr>
              <w:b/>
            </w:rPr>
            <w:fldChar w:fldCharType="begin"/>
          </w:r>
          <w:r w:rsidRPr="00EE1003">
            <w:rPr>
              <w:b/>
            </w:rPr>
            <w:instrText xml:space="preserve"> CITATION Ins17 \l 13322 </w:instrText>
          </w:r>
          <w:r w:rsidRPr="00EE1003">
            <w:rPr>
              <w:b/>
            </w:rPr>
            <w:fldChar w:fldCharType="separate"/>
          </w:r>
          <w:r w:rsidR="008845A6">
            <w:rPr>
              <w:b/>
              <w:noProof/>
            </w:rPr>
            <w:t xml:space="preserve"> </w:t>
          </w:r>
          <w:r w:rsidR="008845A6">
            <w:rPr>
              <w:noProof/>
            </w:rPr>
            <w:t>(Instituto Nacional De Estadisticas, 2017)</w:t>
          </w:r>
          <w:r w:rsidRPr="00EE1003">
            <w:rPr>
              <w:b/>
            </w:rPr>
            <w:fldChar w:fldCharType="end"/>
          </w:r>
        </w:sdtContent>
      </w:sdt>
      <w:r w:rsidR="00EE1003">
        <w:rPr>
          <w:b/>
        </w:rPr>
        <w:t>.</w:t>
      </w:r>
    </w:p>
    <w:tbl>
      <w:tblPr>
        <w:tblStyle w:val="Tablaconcuadrcula"/>
        <w:tblW w:w="9639" w:type="dxa"/>
        <w:tblInd w:w="-289" w:type="dxa"/>
        <w:tblLook w:val="04A0" w:firstRow="1" w:lastRow="0" w:firstColumn="1" w:lastColumn="0" w:noHBand="0" w:noVBand="1"/>
      </w:tblPr>
      <w:tblGrid>
        <w:gridCol w:w="9639"/>
      </w:tblGrid>
      <w:tr w:rsidR="00492FDB" w14:paraId="78CA98ED" w14:textId="77777777" w:rsidTr="00D1378A">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50333E" w14:textId="1764E264" w:rsidR="00492FDB" w:rsidRDefault="00492FDB" w:rsidP="00492FDB">
            <w:pPr>
              <w:pStyle w:val="Estilo4"/>
              <w:ind w:firstLine="312"/>
              <w:jc w:val="left"/>
            </w:pPr>
            <w:r>
              <w:rPr>
                <w:noProof/>
              </w:rPr>
              <w:drawing>
                <wp:inline distT="0" distB="0" distL="0" distR="0" wp14:anchorId="08A6C055" wp14:editId="0F8F4FFE">
                  <wp:extent cx="5553017" cy="47381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23" cy="4759871"/>
                          </a:xfrm>
                          <a:prstGeom prst="rect">
                            <a:avLst/>
                          </a:prstGeom>
                          <a:noFill/>
                        </pic:spPr>
                      </pic:pic>
                    </a:graphicData>
                  </a:graphic>
                </wp:inline>
              </w:drawing>
            </w:r>
          </w:p>
        </w:tc>
      </w:tr>
    </w:tbl>
    <w:p w14:paraId="52C12885" w14:textId="77777777" w:rsidR="003E5CD4" w:rsidRDefault="003E5CD4" w:rsidP="00492FDB">
      <w:pPr>
        <w:pStyle w:val="Estilo4"/>
      </w:pPr>
    </w:p>
    <w:p w14:paraId="43C9F2F0" w14:textId="664EC008" w:rsidR="003E5CD4" w:rsidRDefault="008269E1" w:rsidP="00492FDB">
      <w:pPr>
        <w:pStyle w:val="Estilo4"/>
        <w:spacing w:line="276" w:lineRule="auto"/>
      </w:pPr>
      <w:r>
        <w:t>Podemos extrapolar la cantidad de accidentes a una realidad en donde la real cantidad de eventuales accidentes no es denunciada, por lo que podemos asumir que estos son los números mínimos.</w:t>
      </w:r>
    </w:p>
    <w:p w14:paraId="24F59A4F" w14:textId="549DC3FC" w:rsidR="00C81442" w:rsidRDefault="00C81442" w:rsidP="008269E1">
      <w:pPr>
        <w:pStyle w:val="Estilo4"/>
      </w:pPr>
    </w:p>
    <w:p w14:paraId="42F3443B" w14:textId="77777777" w:rsidR="00492FDB" w:rsidRDefault="00492FDB">
      <w:pPr>
        <w:spacing w:after="160" w:line="259" w:lineRule="auto"/>
        <w:rPr>
          <w:color w:val="595959" w:themeColor="text1" w:themeTint="A6"/>
          <w:lang w:eastAsia="es-CL"/>
        </w:rPr>
      </w:pPr>
      <w:r>
        <w:br w:type="page"/>
      </w:r>
    </w:p>
    <w:p w14:paraId="437475F6" w14:textId="2A6A16A3" w:rsidR="00C70BA3" w:rsidRDefault="00492FDB" w:rsidP="008269E1">
      <w:pPr>
        <w:pStyle w:val="Estilo4"/>
        <w:rPr>
          <w:i/>
        </w:rPr>
      </w:pPr>
      <w:r w:rsidRPr="00492FDB">
        <w:lastRenderedPageBreak/>
        <w:t xml:space="preserve">A continuación, se muestra la situación actual que se vive sin el uso de Visión artificial, mostrando el primer recuadro como </w:t>
      </w:r>
      <w:r w:rsidRPr="00492FDB">
        <w:rPr>
          <w:i/>
        </w:rPr>
        <w:t>“Monitoreo en Calles”,</w:t>
      </w:r>
      <w:r w:rsidRPr="00492FDB">
        <w:t xml:space="preserve"> </w:t>
      </w:r>
      <w:r w:rsidRPr="00492FDB">
        <w:rPr>
          <w:i/>
        </w:rPr>
        <w:t>“Fiscalización con cámaras”</w:t>
      </w:r>
      <w:r w:rsidRPr="00492FDB">
        <w:t xml:space="preserve"> y </w:t>
      </w:r>
      <w:r w:rsidRPr="00492FDB">
        <w:rPr>
          <w:i/>
        </w:rPr>
        <w:t xml:space="preserve">“Procedimiento de sanción de </w:t>
      </w:r>
      <w:commentRangeStart w:id="3"/>
      <w:r w:rsidRPr="00492FDB">
        <w:rPr>
          <w:i/>
        </w:rPr>
        <w:t>cámaras</w:t>
      </w:r>
      <w:commentRangeEnd w:id="3"/>
      <w:r w:rsidR="00716135">
        <w:rPr>
          <w:rStyle w:val="Refdecomentario"/>
          <w:color w:val="auto"/>
          <w:lang w:eastAsia="en-US"/>
        </w:rPr>
        <w:commentReference w:id="3"/>
      </w:r>
      <w:r w:rsidRPr="00492FDB">
        <w:rPr>
          <w:i/>
        </w:rPr>
        <w:t>”</w:t>
      </w:r>
      <w:r>
        <w:rPr>
          <w:i/>
        </w:rPr>
        <w:t>.</w:t>
      </w:r>
    </w:p>
    <w:p w14:paraId="531EC5B1" w14:textId="5E92E8F9" w:rsidR="00492FDB" w:rsidRDefault="00492FDB" w:rsidP="008269E1">
      <w:pPr>
        <w:pStyle w:val="Estilo4"/>
      </w:pPr>
    </w:p>
    <w:tbl>
      <w:tblPr>
        <w:tblStyle w:val="Tablaconcuadrcula"/>
        <w:tblW w:w="10344" w:type="dxa"/>
        <w:tblInd w:w="-431" w:type="dxa"/>
        <w:tblLook w:val="04A0" w:firstRow="1" w:lastRow="0" w:firstColumn="1" w:lastColumn="0" w:noHBand="0" w:noVBand="1"/>
      </w:tblPr>
      <w:tblGrid>
        <w:gridCol w:w="10344"/>
      </w:tblGrid>
      <w:tr w:rsidR="00492FDB" w14:paraId="6996DB1A"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47911E" w14:textId="0558FC6E" w:rsidR="00492FDB" w:rsidRDefault="00492FDB" w:rsidP="008269E1">
            <w:pPr>
              <w:pStyle w:val="Estilo4"/>
            </w:pPr>
            <w:r>
              <w:rPr>
                <w:noProof/>
              </w:rPr>
              <w:drawing>
                <wp:inline distT="0" distB="0" distL="0" distR="0" wp14:anchorId="6BC19FA9" wp14:editId="358D8C4C">
                  <wp:extent cx="5857875" cy="5349848"/>
                  <wp:effectExtent l="114300" t="133350" r="123825" b="137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622" cy="5351443"/>
                          </a:xfrm>
                          <a:prstGeom prst="rect">
                            <a:avLst/>
                          </a:prstGeom>
                          <a:noFill/>
                          <a:effectLst>
                            <a:outerShdw blurRad="63500" sx="102000" sy="102000" algn="ctr" rotWithShape="0">
                              <a:prstClr val="black">
                                <a:alpha val="40000"/>
                              </a:prstClr>
                            </a:outerShdw>
                          </a:effectLst>
                        </pic:spPr>
                      </pic:pic>
                    </a:graphicData>
                  </a:graphic>
                </wp:inline>
              </w:drawing>
            </w:r>
          </w:p>
        </w:tc>
      </w:tr>
      <w:tr w:rsidR="00492FDB" w14:paraId="1B263B7C"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EEB" w14:textId="036DDE83" w:rsidR="00492FDB" w:rsidRDefault="00492FDB" w:rsidP="00492FDB">
            <w:pPr>
              <w:pStyle w:val="Estilo4"/>
              <w:ind w:left="-252" w:firstLine="457"/>
              <w:jc w:val="left"/>
            </w:pPr>
            <w:r>
              <w:rPr>
                <w:noProof/>
              </w:rPr>
              <w:lastRenderedPageBreak/>
              <w:drawing>
                <wp:inline distT="0" distB="0" distL="0" distR="0" wp14:anchorId="33E33A9E" wp14:editId="082C598D">
                  <wp:extent cx="5924550" cy="2273935"/>
                  <wp:effectExtent l="133350" t="95250" r="133350" b="882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2273935"/>
                          </a:xfrm>
                          <a:prstGeom prst="rect">
                            <a:avLst/>
                          </a:prstGeom>
                          <a:noFill/>
                          <a:effectLst>
                            <a:outerShdw blurRad="63500" sx="102000" sy="102000" algn="ctr" rotWithShape="0">
                              <a:prstClr val="black">
                                <a:alpha val="40000"/>
                              </a:prstClr>
                            </a:outerShdw>
                          </a:effectLst>
                        </pic:spPr>
                      </pic:pic>
                    </a:graphicData>
                  </a:graphic>
                </wp:inline>
              </w:drawing>
            </w:r>
          </w:p>
        </w:tc>
      </w:tr>
      <w:tr w:rsidR="00492FDB" w14:paraId="2A90580B"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4BCEB" w14:textId="438E6E8C" w:rsidR="00492FDB" w:rsidRDefault="00492FDB" w:rsidP="00492FDB">
            <w:pPr>
              <w:pStyle w:val="Estilo4"/>
              <w:jc w:val="center"/>
            </w:pPr>
            <w:r>
              <w:rPr>
                <w:noProof/>
              </w:rPr>
              <w:drawing>
                <wp:inline distT="0" distB="0" distL="0" distR="0" wp14:anchorId="063A0543" wp14:editId="5E712157">
                  <wp:extent cx="5974715" cy="4608830"/>
                  <wp:effectExtent l="133350" t="114300" r="140335" b="1155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715" cy="4608830"/>
                          </a:xfrm>
                          <a:prstGeom prst="rect">
                            <a:avLst/>
                          </a:prstGeom>
                          <a:noFill/>
                          <a:effectLst>
                            <a:outerShdw blurRad="63500" sx="102000" sy="102000" algn="ctr" rotWithShape="0">
                              <a:prstClr val="black">
                                <a:alpha val="40000"/>
                              </a:prstClr>
                            </a:outerShdw>
                          </a:effectLst>
                        </pic:spPr>
                      </pic:pic>
                    </a:graphicData>
                  </a:graphic>
                </wp:inline>
              </w:drawing>
            </w:r>
          </w:p>
        </w:tc>
      </w:tr>
    </w:tbl>
    <w:p w14:paraId="450071D9" w14:textId="77777777" w:rsidR="00492FDB" w:rsidRDefault="00492FDB" w:rsidP="008269E1">
      <w:pPr>
        <w:pStyle w:val="Estilo4"/>
      </w:pPr>
    </w:p>
    <w:p w14:paraId="46CE6E31" w14:textId="4A33DAA8" w:rsidR="00492FDB" w:rsidRDefault="00492FDB">
      <w:pPr>
        <w:spacing w:after="160" w:line="259" w:lineRule="auto"/>
        <w:rPr>
          <w:color w:val="595959" w:themeColor="text1" w:themeTint="A6"/>
          <w:lang w:eastAsia="es-CL"/>
        </w:rPr>
      </w:pPr>
      <w:r>
        <w:br w:type="page"/>
      </w:r>
    </w:p>
    <w:p w14:paraId="16FBD35F" w14:textId="2128E6D6" w:rsidR="00AB782D" w:rsidRPr="00492FDB" w:rsidRDefault="006F4DB6" w:rsidP="007E4A77">
      <w:pPr>
        <w:pStyle w:val="Estilo4"/>
        <w:numPr>
          <w:ilvl w:val="0"/>
          <w:numId w:val="19"/>
        </w:numPr>
        <w:spacing w:after="240"/>
        <w:rPr>
          <w:b/>
          <w:sz w:val="24"/>
          <w:szCs w:val="24"/>
        </w:rPr>
      </w:pPr>
      <w:r w:rsidRPr="00492FDB">
        <w:rPr>
          <w:b/>
          <w:sz w:val="24"/>
          <w:szCs w:val="24"/>
        </w:rPr>
        <w:lastRenderedPageBreak/>
        <w:t>Definición de la solución</w:t>
      </w:r>
      <w:r w:rsidR="002F3108" w:rsidRPr="00492FDB">
        <w:rPr>
          <w:b/>
          <w:sz w:val="24"/>
          <w:szCs w:val="24"/>
        </w:rPr>
        <w:t>.</w:t>
      </w:r>
    </w:p>
    <w:p w14:paraId="52FDF4DE" w14:textId="4F49C7F2" w:rsidR="00570082" w:rsidRDefault="00570082" w:rsidP="00492FDB">
      <w:pPr>
        <w:pStyle w:val="Estilo4"/>
        <w:spacing w:after="24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492FDB">
      <w:pPr>
        <w:pStyle w:val="Estilo4"/>
        <w:spacing w:after="24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492FDB">
      <w:pPr>
        <w:pStyle w:val="Estilo4"/>
        <w:spacing w:after="24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725D0499" w:rsidR="006D0C6B" w:rsidRDefault="006D0C6B" w:rsidP="00492FDB">
      <w:pPr>
        <w:pStyle w:val="Estilo4"/>
        <w:spacing w:after="240"/>
      </w:pPr>
      <w:r>
        <w:t xml:space="preserve">Para lograr esta empresa, es necesario conocer los fundamentos de la estadística y manejo en aprendizaje automático y reconocimiento de formas con visión </w:t>
      </w:r>
      <w:commentRangeStart w:id="4"/>
      <w:r>
        <w:t>artificial</w:t>
      </w:r>
      <w:commentRangeEnd w:id="4"/>
      <w:r w:rsidR="008845A6">
        <w:rPr>
          <w:rStyle w:val="Refdecomentario"/>
          <w:color w:val="auto"/>
          <w:lang w:eastAsia="en-US"/>
        </w:rPr>
        <w:commentReference w:id="4"/>
      </w:r>
      <w:r>
        <w:t>.</w:t>
      </w:r>
      <w:r w:rsidR="008845A6">
        <w:t xml:space="preserve"> </w:t>
      </w:r>
    </w:p>
    <w:p w14:paraId="100731AD" w14:textId="168FB316" w:rsidR="006D0C6B" w:rsidRDefault="006D0C6B" w:rsidP="00492FDB">
      <w:pPr>
        <w:pStyle w:val="Estilo4"/>
        <w:spacing w:after="24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492FDB">
      <w:pPr>
        <w:pStyle w:val="Estilo4"/>
        <w:spacing w:after="24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7B233F75" w14:textId="77777777" w:rsidR="00441CE6" w:rsidRDefault="00441CE6">
      <w:pPr>
        <w:spacing w:after="160" w:line="259" w:lineRule="auto"/>
        <w:rPr>
          <w:color w:val="595959" w:themeColor="text1" w:themeTint="A6"/>
          <w:lang w:eastAsia="es-CL"/>
        </w:rPr>
      </w:pPr>
      <w:r>
        <w:rPr>
          <w:color w:val="595959" w:themeColor="text1" w:themeTint="A6"/>
          <w:lang w:eastAsia="es-CL"/>
        </w:rPr>
        <w:br w:type="page"/>
      </w:r>
    </w:p>
    <w:p w14:paraId="43C40B19" w14:textId="546328DB" w:rsidR="00441CE6" w:rsidRDefault="006B53A9">
      <w:pPr>
        <w:spacing w:after="160" w:line="259" w:lineRule="auto"/>
        <w:rPr>
          <w:i/>
          <w:color w:val="595959" w:themeColor="text1" w:themeTint="A6"/>
          <w:lang w:eastAsia="es-CL"/>
        </w:rPr>
      </w:pPr>
      <w:r w:rsidRPr="006B53A9">
        <w:rPr>
          <w:color w:val="595959" w:themeColor="text1" w:themeTint="A6"/>
          <w:lang w:eastAsia="es-CL"/>
        </w:rPr>
        <w:lastRenderedPageBreak/>
        <w:t xml:space="preserve">A continuación, se muestra la supuesta situación después de la implementación de la Visión artificial, mostrando el primer recuadro como </w:t>
      </w:r>
      <w:r w:rsidRPr="006B53A9">
        <w:rPr>
          <w:i/>
          <w:color w:val="595959" w:themeColor="text1" w:themeTint="A6"/>
          <w:lang w:eastAsia="es-CL"/>
        </w:rPr>
        <w:t>“Monitoreo en Calles”</w:t>
      </w:r>
      <w:r w:rsidRPr="006B53A9">
        <w:rPr>
          <w:color w:val="595959" w:themeColor="text1" w:themeTint="A6"/>
          <w:lang w:eastAsia="es-CL"/>
        </w:rPr>
        <w:t xml:space="preserve">, </w:t>
      </w:r>
      <w:r w:rsidRPr="006B53A9">
        <w:rPr>
          <w:i/>
          <w:color w:val="595959" w:themeColor="text1" w:themeTint="A6"/>
          <w:lang w:eastAsia="es-CL"/>
        </w:rPr>
        <w:t>“Fiscalización con cámaras”</w:t>
      </w:r>
      <w:r w:rsidRPr="006B53A9">
        <w:rPr>
          <w:color w:val="595959" w:themeColor="text1" w:themeTint="A6"/>
          <w:lang w:eastAsia="es-CL"/>
        </w:rPr>
        <w:t xml:space="preserve"> </w:t>
      </w:r>
      <w:commentRangeStart w:id="5"/>
      <w:r w:rsidRPr="006B53A9">
        <w:rPr>
          <w:color w:val="595959" w:themeColor="text1" w:themeTint="A6"/>
          <w:lang w:eastAsia="es-CL"/>
        </w:rPr>
        <w:t>y</w:t>
      </w:r>
      <w:commentRangeEnd w:id="5"/>
      <w:r w:rsidR="00716135">
        <w:rPr>
          <w:rStyle w:val="Refdecomentario"/>
        </w:rPr>
        <w:commentReference w:id="5"/>
      </w:r>
      <w:r w:rsidRPr="006B53A9">
        <w:rPr>
          <w:color w:val="595959" w:themeColor="text1" w:themeTint="A6"/>
          <w:lang w:eastAsia="es-CL"/>
        </w:rPr>
        <w:t xml:space="preserve"> </w:t>
      </w:r>
      <w:r w:rsidRPr="006B53A9">
        <w:rPr>
          <w:i/>
          <w:color w:val="595959" w:themeColor="text1" w:themeTint="A6"/>
          <w:lang w:eastAsia="es-CL"/>
        </w:rPr>
        <w:t>“Procedimiento de sanción de cámaras”.</w:t>
      </w:r>
    </w:p>
    <w:tbl>
      <w:tblPr>
        <w:tblStyle w:val="Tablaconcuadrcula"/>
        <w:tblW w:w="10207" w:type="dxa"/>
        <w:tblInd w:w="-431" w:type="dxa"/>
        <w:tblLook w:val="04A0" w:firstRow="1" w:lastRow="0" w:firstColumn="1" w:lastColumn="0" w:noHBand="0" w:noVBand="1"/>
      </w:tblPr>
      <w:tblGrid>
        <w:gridCol w:w="10536"/>
      </w:tblGrid>
      <w:tr w:rsidR="00441CE6" w14:paraId="40C2C7E7"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981DFA" w14:textId="6BD07BBE" w:rsidR="00441CE6" w:rsidRDefault="00441CE6">
            <w:pPr>
              <w:spacing w:after="160" w:line="259" w:lineRule="auto"/>
              <w:rPr>
                <w:b/>
                <w:i/>
                <w:u w:val="single"/>
              </w:rPr>
            </w:pPr>
            <w:r>
              <w:rPr>
                <w:noProof/>
              </w:rPr>
              <w:drawing>
                <wp:inline distT="0" distB="0" distL="0" distR="0" wp14:anchorId="3828138C" wp14:editId="059AD7C8">
                  <wp:extent cx="6276975" cy="5600700"/>
                  <wp:effectExtent l="133350" t="133350" r="142875" b="133350"/>
                  <wp:docPr id="10" name="Imagen 10"/>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6975" cy="5600700"/>
                          </a:xfrm>
                          <a:prstGeom prst="rect">
                            <a:avLst/>
                          </a:prstGeom>
                          <a:noFill/>
                          <a:ln>
                            <a:noFill/>
                          </a:ln>
                          <a:effectLst>
                            <a:outerShdw blurRad="63500" sx="102000" sy="102000" algn="ctr" rotWithShape="0">
                              <a:prstClr val="black">
                                <a:alpha val="40000"/>
                              </a:prstClr>
                            </a:outerShdw>
                          </a:effectLst>
                        </pic:spPr>
                      </pic:pic>
                    </a:graphicData>
                  </a:graphic>
                </wp:inline>
              </w:drawing>
            </w:r>
          </w:p>
        </w:tc>
      </w:tr>
      <w:tr w:rsidR="00441CE6" w14:paraId="246A2F7B"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BB8B8" w14:textId="30DBE9EE" w:rsidR="00441CE6" w:rsidRDefault="00441CE6" w:rsidP="00D1378A">
            <w:pPr>
              <w:spacing w:after="160" w:line="259" w:lineRule="auto"/>
              <w:ind w:left="31"/>
              <w:rPr>
                <w:b/>
                <w:i/>
                <w:u w:val="single"/>
              </w:rPr>
            </w:pPr>
            <w:r>
              <w:rPr>
                <w:noProof/>
              </w:rPr>
              <w:lastRenderedPageBreak/>
              <w:drawing>
                <wp:inline distT="0" distB="0" distL="0" distR="0" wp14:anchorId="7FAA1B4A" wp14:editId="262F6F96">
                  <wp:extent cx="5838825" cy="3267075"/>
                  <wp:effectExtent l="114300" t="114300" r="123825" b="1238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3267075"/>
                          </a:xfrm>
                          <a:prstGeom prst="rect">
                            <a:avLst/>
                          </a:prstGeom>
                          <a:effectLst>
                            <a:outerShdw blurRad="63500" sx="102000" sy="102000" algn="ctr" rotWithShape="0">
                              <a:prstClr val="black">
                                <a:alpha val="40000"/>
                              </a:prstClr>
                            </a:outerShdw>
                          </a:effectLst>
                        </pic:spPr>
                      </pic:pic>
                    </a:graphicData>
                  </a:graphic>
                </wp:inline>
              </w:drawing>
            </w:r>
            <w:r w:rsidR="00716135">
              <w:rPr>
                <w:rStyle w:val="Refdecomentario"/>
              </w:rPr>
              <w:commentReference w:id="6"/>
            </w:r>
          </w:p>
        </w:tc>
      </w:tr>
      <w:tr w:rsidR="00441CE6" w14:paraId="23B39E38"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C43D9" w14:textId="4260314C" w:rsidR="00441CE6" w:rsidRDefault="00441CE6" w:rsidP="00441CE6">
            <w:pPr>
              <w:spacing w:after="160" w:line="259" w:lineRule="auto"/>
              <w:rPr>
                <w:b/>
                <w:i/>
                <w:u w:val="single"/>
              </w:rPr>
            </w:pPr>
            <w:r>
              <w:rPr>
                <w:noProof/>
              </w:rPr>
              <w:drawing>
                <wp:inline distT="0" distB="0" distL="0" distR="0" wp14:anchorId="7F5001FA" wp14:editId="75D66CA8">
                  <wp:extent cx="5857875" cy="4200525"/>
                  <wp:effectExtent l="133350" t="114300" r="142875" b="123825"/>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4200525"/>
                          </a:xfrm>
                          <a:prstGeom prst="rect">
                            <a:avLst/>
                          </a:prstGeom>
                          <a:noFill/>
                          <a:ln>
                            <a:noFill/>
                          </a:ln>
                          <a:effectLst>
                            <a:outerShdw blurRad="63500" sx="102000" sy="102000" algn="ctr" rotWithShape="0">
                              <a:prstClr val="black">
                                <a:alpha val="40000"/>
                              </a:prstClr>
                            </a:outerShdw>
                          </a:effectLst>
                        </pic:spPr>
                      </pic:pic>
                    </a:graphicData>
                  </a:graphic>
                </wp:inline>
              </w:drawing>
            </w:r>
          </w:p>
        </w:tc>
      </w:tr>
    </w:tbl>
    <w:p w14:paraId="55E8ABF7" w14:textId="5EBCD26C" w:rsidR="003A639D" w:rsidRPr="00846E5C" w:rsidRDefault="006F4DB6" w:rsidP="00846E5C">
      <w:pPr>
        <w:pStyle w:val="Ttulo1"/>
      </w:pPr>
      <w:bookmarkStart w:id="7" w:name="_Toc7450020"/>
      <w:r w:rsidRPr="00846E5C">
        <w:lastRenderedPageBreak/>
        <w:t>Análisis de la viabilidad del proyecto</w:t>
      </w:r>
      <w:r w:rsidR="0026646E" w:rsidRPr="00846E5C">
        <w:t>.</w:t>
      </w:r>
      <w:bookmarkEnd w:id="7"/>
    </w:p>
    <w:p w14:paraId="5A1A155F" w14:textId="1F2965C1" w:rsidR="00434A21" w:rsidRPr="00846E5C" w:rsidRDefault="006F4DB6" w:rsidP="00944A3D">
      <w:pPr>
        <w:pStyle w:val="Estilo4"/>
        <w:numPr>
          <w:ilvl w:val="0"/>
          <w:numId w:val="29"/>
        </w:numPr>
        <w:spacing w:after="240"/>
        <w:ind w:left="284" w:hanging="294"/>
        <w:jc w:val="left"/>
        <w:rPr>
          <w:b/>
          <w:sz w:val="28"/>
          <w:szCs w:val="28"/>
        </w:rPr>
      </w:pPr>
      <w:r w:rsidRPr="00846E5C">
        <w:rPr>
          <w:b/>
          <w:sz w:val="28"/>
          <w:szCs w:val="28"/>
        </w:rPr>
        <w:t>Análisis de viabilidad comercial</w:t>
      </w:r>
      <w:r w:rsidR="00434A21" w:rsidRPr="00846E5C">
        <w:rPr>
          <w:b/>
          <w:sz w:val="28"/>
          <w:szCs w:val="28"/>
        </w:rPr>
        <w:t>.</w:t>
      </w:r>
    </w:p>
    <w:p w14:paraId="65051F65" w14:textId="77777777" w:rsidR="00944A3D" w:rsidRPr="00846E5C" w:rsidRDefault="00944A3D" w:rsidP="00846E5C">
      <w:pPr>
        <w:pStyle w:val="Estilo4"/>
        <w:spacing w:line="276" w:lineRule="auto"/>
        <w:rPr>
          <w:b/>
          <w:sz w:val="24"/>
          <w:szCs w:val="24"/>
          <w:highlight w:val="yellow"/>
        </w:rPr>
      </w:pPr>
      <w:r w:rsidRPr="00846E5C">
        <w:rPr>
          <w:b/>
          <w:sz w:val="24"/>
          <w:szCs w:val="24"/>
          <w:highlight w:val="yellow"/>
        </w:rPr>
        <w:t>Propuesta de Valor.</w:t>
      </w:r>
    </w:p>
    <w:p w14:paraId="1092477A" w14:textId="6A3D6052" w:rsidR="00944A3D" w:rsidRPr="00846E5C" w:rsidRDefault="00944A3D" w:rsidP="00846E5C">
      <w:pPr>
        <w:pStyle w:val="Estilo4"/>
        <w:spacing w:line="276" w:lineRule="auto"/>
        <w:rPr>
          <w:highlight w:val="yellow"/>
        </w:rPr>
      </w:pPr>
      <w:r w:rsidRPr="00846E5C">
        <w:rPr>
          <w:highlight w:val="yellow"/>
        </w:rPr>
        <w:t>Es este apartado conoceremos la viabilidad del proyecto en el mundo de la competencia de mercado, dando como el resultado que tan vendible es nuestro proyecto, posibles interesados en el proyecto y otras posibles soluciones que se pueden otorgar a proyecto.</w:t>
      </w:r>
    </w:p>
    <w:p w14:paraId="4FA51CE1" w14:textId="77777777" w:rsidR="00944A3D" w:rsidRPr="00846E5C" w:rsidRDefault="00944A3D" w:rsidP="00846E5C">
      <w:pPr>
        <w:pStyle w:val="Estilo4"/>
        <w:spacing w:line="276" w:lineRule="auto"/>
        <w:rPr>
          <w:highlight w:val="yellow"/>
        </w:rPr>
      </w:pPr>
    </w:p>
    <w:p w14:paraId="56CCC85E" w14:textId="20DD8F7E" w:rsidR="00944A3D" w:rsidRPr="00846E5C" w:rsidRDefault="00944A3D" w:rsidP="00846E5C">
      <w:pPr>
        <w:pStyle w:val="Estilo4"/>
        <w:spacing w:after="240" w:line="276" w:lineRule="auto"/>
        <w:rPr>
          <w:highlight w:val="yellow"/>
        </w:rPr>
      </w:pPr>
      <w:r w:rsidRPr="00846E5C">
        <w:rPr>
          <w:highlight w:val="yellow"/>
        </w:rPr>
        <w:t>Primero, se debe conocer que las tecnologías que posee el proyecto son nuevas y poco vista por el usuario común, lo cual se dificulta la venta al público general. Para ello la venta del proyecto se enfoca la empresa que:</w:t>
      </w:r>
    </w:p>
    <w:p w14:paraId="092FAF12" w14:textId="551EB915" w:rsidR="00944A3D" w:rsidRPr="00846E5C" w:rsidRDefault="00944A3D" w:rsidP="00846E5C">
      <w:pPr>
        <w:pStyle w:val="Estilo4"/>
        <w:numPr>
          <w:ilvl w:val="0"/>
          <w:numId w:val="31"/>
        </w:numPr>
        <w:spacing w:line="276" w:lineRule="auto"/>
        <w:rPr>
          <w:highlight w:val="yellow"/>
        </w:rPr>
      </w:pPr>
      <w:r w:rsidRPr="00846E5C">
        <w:rPr>
          <w:highlight w:val="yellow"/>
        </w:rPr>
        <w:t xml:space="preserve">Tenga un conocimiento del </w:t>
      </w:r>
      <w:r w:rsidRPr="00846E5C">
        <w:rPr>
          <w:i/>
          <w:highlight w:val="yellow"/>
        </w:rPr>
        <w:t>“como”</w:t>
      </w:r>
      <w:r w:rsidRPr="00846E5C">
        <w:rPr>
          <w:highlight w:val="yellow"/>
        </w:rPr>
        <w:t xml:space="preserve"> funciona la visión artificial </w:t>
      </w:r>
      <w:r w:rsidRPr="00846E5C">
        <w:rPr>
          <w:b/>
          <w:highlight w:val="yellow"/>
        </w:rPr>
        <w:t>(en caso contrario, se debe dar una retroalimentación sobre aquella).</w:t>
      </w:r>
    </w:p>
    <w:p w14:paraId="055BEEC1" w14:textId="2D4A74D7" w:rsidR="00944A3D" w:rsidRPr="00846E5C" w:rsidRDefault="00944A3D" w:rsidP="00846E5C">
      <w:pPr>
        <w:pStyle w:val="Estilo4"/>
        <w:numPr>
          <w:ilvl w:val="0"/>
          <w:numId w:val="31"/>
        </w:numPr>
        <w:spacing w:line="276" w:lineRule="auto"/>
        <w:rPr>
          <w:highlight w:val="yellow"/>
        </w:rPr>
      </w:pPr>
      <w:r w:rsidRPr="00846E5C">
        <w:rPr>
          <w:highlight w:val="yellow"/>
        </w:rPr>
        <w:t>Cuál es el enfoque que se entrega a la Visión Artificial.</w:t>
      </w:r>
    </w:p>
    <w:p w14:paraId="32E311D8" w14:textId="1C712B28" w:rsidR="00944A3D" w:rsidRPr="00846E5C" w:rsidRDefault="00944A3D" w:rsidP="00846E5C">
      <w:pPr>
        <w:pStyle w:val="Estilo4"/>
        <w:numPr>
          <w:ilvl w:val="0"/>
          <w:numId w:val="31"/>
        </w:numPr>
        <w:spacing w:line="276" w:lineRule="auto"/>
        <w:rPr>
          <w:highlight w:val="yellow"/>
        </w:rPr>
      </w:pPr>
      <w:r w:rsidRPr="00846E5C">
        <w:rPr>
          <w:highlight w:val="yellow"/>
        </w:rPr>
        <w:t>Tenga los recursos necesarios para manipular la Visión Artificial.</w:t>
      </w:r>
    </w:p>
    <w:p w14:paraId="4C3059FE"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Beneficios del proyecto.</w:t>
      </w:r>
    </w:p>
    <w:p w14:paraId="75F94CE5" w14:textId="77777777" w:rsidR="00944A3D" w:rsidRPr="00846E5C" w:rsidRDefault="00944A3D" w:rsidP="00846E5C">
      <w:pPr>
        <w:pStyle w:val="Estilo4"/>
        <w:spacing w:after="240" w:line="276" w:lineRule="auto"/>
        <w:rPr>
          <w:highlight w:val="yellow"/>
        </w:rPr>
      </w:pPr>
      <w:r w:rsidRPr="00846E5C">
        <w:rPr>
          <w:highlight w:val="yellow"/>
        </w:rPr>
        <w:t xml:space="preserve">La </w:t>
      </w:r>
      <w:r w:rsidRPr="00846E5C">
        <w:rPr>
          <w:i/>
          <w:highlight w:val="yellow"/>
        </w:rPr>
        <w:t>“Visión artificial para el control vehicular”</w:t>
      </w:r>
      <w:r w:rsidRPr="00846E5C">
        <w:rPr>
          <w:highlight w:val="yellow"/>
        </w:rPr>
        <w:t xml:space="preserve"> es un proyecto prometedor para el futuro de la seguridad a nivel país, ya sea resolviendo la problemática inicial sobre los robos de automóviles y mejorando la seguridad de cámaras actualmente implementadas.</w:t>
      </w:r>
    </w:p>
    <w:p w14:paraId="7807F568" w14:textId="77777777" w:rsidR="00944A3D" w:rsidRPr="00846E5C" w:rsidRDefault="00944A3D" w:rsidP="00846E5C">
      <w:pPr>
        <w:pStyle w:val="Estilo4"/>
        <w:spacing w:after="240" w:line="276" w:lineRule="auto"/>
        <w:rPr>
          <w:highlight w:val="yellow"/>
        </w:rPr>
      </w:pPr>
      <w:r w:rsidRPr="00846E5C">
        <w:rPr>
          <w:highlight w:val="yellow"/>
        </w:rPr>
        <w:t>Los beneficios de este proyecto son:</w:t>
      </w:r>
    </w:p>
    <w:p w14:paraId="645E9FAC" w14:textId="38BEFB84" w:rsidR="00944A3D" w:rsidRPr="00846E5C" w:rsidRDefault="00944A3D" w:rsidP="00846E5C">
      <w:pPr>
        <w:pStyle w:val="Estilo4"/>
        <w:numPr>
          <w:ilvl w:val="0"/>
          <w:numId w:val="34"/>
        </w:numPr>
        <w:spacing w:line="276" w:lineRule="auto"/>
        <w:rPr>
          <w:highlight w:val="yellow"/>
        </w:rPr>
      </w:pPr>
      <w:r w:rsidRPr="00846E5C">
        <w:rPr>
          <w:highlight w:val="yellow"/>
        </w:rPr>
        <w:t>Mejora e implementación de Visión Artificial en las cámaras de seguridad.</w:t>
      </w:r>
    </w:p>
    <w:p w14:paraId="1D20844B" w14:textId="3F60E81E" w:rsidR="00944A3D" w:rsidRPr="00846E5C" w:rsidRDefault="00944A3D" w:rsidP="00846E5C">
      <w:pPr>
        <w:pStyle w:val="Estilo4"/>
        <w:numPr>
          <w:ilvl w:val="0"/>
          <w:numId w:val="34"/>
        </w:numPr>
        <w:spacing w:line="276" w:lineRule="auto"/>
        <w:rPr>
          <w:highlight w:val="yellow"/>
        </w:rPr>
      </w:pPr>
      <w:r w:rsidRPr="00846E5C">
        <w:rPr>
          <w:highlight w:val="yellow"/>
        </w:rPr>
        <w:t xml:space="preserve">Disminución de robos a nivel región. </w:t>
      </w:r>
    </w:p>
    <w:p w14:paraId="037FFFED" w14:textId="03B5A310" w:rsidR="00944A3D" w:rsidRPr="00846E5C" w:rsidRDefault="00944A3D" w:rsidP="00846E5C">
      <w:pPr>
        <w:pStyle w:val="Estilo4"/>
        <w:numPr>
          <w:ilvl w:val="0"/>
          <w:numId w:val="34"/>
        </w:numPr>
        <w:spacing w:line="276" w:lineRule="auto"/>
        <w:rPr>
          <w:highlight w:val="yellow"/>
        </w:rPr>
      </w:pPr>
      <w:r w:rsidRPr="00846E5C">
        <w:rPr>
          <w:highlight w:val="yellow"/>
        </w:rPr>
        <w:t>Mejora en seguimiento a la hora de buscar el automóvil sustraído.</w:t>
      </w:r>
    </w:p>
    <w:p w14:paraId="6089CFEF" w14:textId="77777777" w:rsidR="00944A3D" w:rsidRPr="00846E5C" w:rsidRDefault="00944A3D" w:rsidP="00846E5C">
      <w:pPr>
        <w:pStyle w:val="Estilo4"/>
        <w:spacing w:before="240" w:after="240" w:line="276" w:lineRule="auto"/>
        <w:rPr>
          <w:highlight w:val="yellow"/>
        </w:rPr>
      </w:pPr>
      <w:r w:rsidRPr="00846E5C">
        <w:rPr>
          <w:b/>
          <w:sz w:val="24"/>
          <w:szCs w:val="24"/>
          <w:highlight w:val="yellow"/>
        </w:rPr>
        <w:t>Por qué escoger nuestro proyecto.</w:t>
      </w:r>
    </w:p>
    <w:p w14:paraId="2117EAFB" w14:textId="2D9E5B0E" w:rsidR="00944A3D" w:rsidRPr="00846E5C" w:rsidRDefault="00944A3D" w:rsidP="00846E5C">
      <w:pPr>
        <w:pStyle w:val="Estilo4"/>
        <w:spacing w:before="240" w:line="276" w:lineRule="auto"/>
        <w:rPr>
          <w:b/>
          <w:highlight w:val="yellow"/>
        </w:rPr>
      </w:pPr>
      <w:r w:rsidRPr="00846E5C">
        <w:rPr>
          <w:highlight w:val="yellow"/>
        </w:rPr>
        <w:t xml:space="preserve">Actualmente, el proyecto comparado con otras empresas es muy distinto, ya que la visión artificial está siendo más utilizada en ámbito industrial </w:t>
      </w:r>
      <w:r w:rsidRPr="00846E5C">
        <w:rPr>
          <w:b/>
          <w:highlight w:val="yellow"/>
        </w:rPr>
        <w:t>(José Gutiérrez, 2017)</w:t>
      </w:r>
      <w:r w:rsidRPr="00846E5C">
        <w:rPr>
          <w:highlight w:val="yellow"/>
        </w:rPr>
        <w:t xml:space="preserve">, un claro ejemplo son la agricultura, minería, entre otras. El enfoque del proyecto es hacia el control vehicular propuesta por las instituciones de seguridad </w:t>
      </w:r>
      <w:r w:rsidRPr="00846E5C">
        <w:rPr>
          <w:b/>
          <w:highlight w:val="yellow"/>
        </w:rPr>
        <w:t>(Carabineros de Chile)</w:t>
      </w:r>
    </w:p>
    <w:p w14:paraId="300DF4D2"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Stakeholders.</w:t>
      </w:r>
    </w:p>
    <w:p w14:paraId="2275DBAE" w14:textId="77777777" w:rsidR="00944A3D" w:rsidRPr="00846E5C" w:rsidRDefault="00944A3D" w:rsidP="00846E5C">
      <w:pPr>
        <w:pStyle w:val="Estilo4"/>
        <w:spacing w:line="276" w:lineRule="auto"/>
        <w:rPr>
          <w:highlight w:val="yellow"/>
        </w:rPr>
      </w:pPr>
      <w:r w:rsidRPr="00846E5C">
        <w:rPr>
          <w:highlight w:val="yellow"/>
        </w:rPr>
        <w:t>Los Stakeholders o interesados se refiere a todas aquellas personas u organizaciones afectadas por las actividades y las decisiones de una empresa. En este caso, la empresa interesa es Carabineros de Chile, el cual están interesados para implementar este proyecto.</w:t>
      </w:r>
    </w:p>
    <w:p w14:paraId="1E796F51" w14:textId="77777777" w:rsidR="00944A3D" w:rsidRPr="00846E5C" w:rsidRDefault="00944A3D" w:rsidP="00944A3D">
      <w:pPr>
        <w:pStyle w:val="Estilo4"/>
        <w:rPr>
          <w:highlight w:val="yellow"/>
        </w:rPr>
      </w:pPr>
    </w:p>
    <w:p w14:paraId="6D4DB5D8" w14:textId="77777777" w:rsidR="00944A3D" w:rsidRPr="00846E5C" w:rsidRDefault="00944A3D">
      <w:pPr>
        <w:spacing w:after="160" w:line="259" w:lineRule="auto"/>
        <w:rPr>
          <w:b/>
          <w:color w:val="595959" w:themeColor="text1" w:themeTint="A6"/>
          <w:sz w:val="24"/>
          <w:szCs w:val="24"/>
          <w:highlight w:val="yellow"/>
          <w:lang w:eastAsia="es-CL"/>
        </w:rPr>
      </w:pPr>
      <w:r w:rsidRPr="00846E5C">
        <w:rPr>
          <w:b/>
          <w:sz w:val="24"/>
          <w:szCs w:val="24"/>
          <w:highlight w:val="yellow"/>
        </w:rPr>
        <w:br w:type="page"/>
      </w:r>
    </w:p>
    <w:p w14:paraId="33B02662" w14:textId="2FD08366" w:rsidR="00944A3D" w:rsidRPr="00846E5C" w:rsidRDefault="00944A3D" w:rsidP="00944A3D">
      <w:pPr>
        <w:pStyle w:val="Estilo4"/>
        <w:spacing w:before="240" w:after="240"/>
        <w:rPr>
          <w:b/>
          <w:sz w:val="24"/>
          <w:szCs w:val="24"/>
          <w:highlight w:val="yellow"/>
        </w:rPr>
      </w:pPr>
      <w:r w:rsidRPr="00846E5C">
        <w:rPr>
          <w:b/>
          <w:sz w:val="24"/>
          <w:szCs w:val="24"/>
          <w:highlight w:val="yellow"/>
        </w:rPr>
        <w:lastRenderedPageBreak/>
        <w:t>Competencia existente para el proyecto.</w:t>
      </w:r>
    </w:p>
    <w:p w14:paraId="721A3C93" w14:textId="759C6AEB" w:rsidR="00944A3D" w:rsidRPr="00846E5C" w:rsidRDefault="00944A3D" w:rsidP="00944A3D">
      <w:pPr>
        <w:pStyle w:val="Estilo4"/>
        <w:spacing w:after="240"/>
        <w:rPr>
          <w:highlight w:val="yellow"/>
        </w:rPr>
      </w:pPr>
      <w:r w:rsidRPr="00846E5C">
        <w:rPr>
          <w:highlight w:val="yellow"/>
        </w:rPr>
        <w:t>Según los estudios hechos por el grupo de proyecto, existen algunas empresas que no hacen uso de Visión artificial, pero el enfoque hacia la seguridad es el mismo.</w:t>
      </w:r>
    </w:p>
    <w:p w14:paraId="01808D63" w14:textId="77777777" w:rsidR="00944A3D" w:rsidRPr="00846E5C" w:rsidRDefault="00944A3D" w:rsidP="00944A3D">
      <w:pPr>
        <w:pStyle w:val="Estilo4"/>
        <w:spacing w:after="240"/>
        <w:rPr>
          <w:highlight w:val="yellow"/>
        </w:rPr>
      </w:pPr>
      <w:r w:rsidRPr="00846E5C">
        <w:rPr>
          <w:highlight w:val="yellow"/>
        </w:rPr>
        <w:t>A continuación, se muestra algunas empresas en Chile que imparten y/o usan Visión Artificial.</w:t>
      </w:r>
    </w:p>
    <w:p w14:paraId="3BBCCB95" w14:textId="77777777" w:rsidR="00944A3D" w:rsidRPr="00846E5C" w:rsidRDefault="00944A3D" w:rsidP="00944A3D">
      <w:pPr>
        <w:pStyle w:val="Estilo4"/>
        <w:rPr>
          <w:highlight w:val="yellow"/>
        </w:rPr>
      </w:pPr>
      <w:r w:rsidRPr="00846E5C">
        <w:rPr>
          <w:highlight w:val="yellow"/>
        </w:rPr>
        <w:t>Supuesta Empresa en competencia.</w:t>
      </w:r>
      <w:r w:rsidRPr="00846E5C">
        <w:rPr>
          <w:highlight w:val="yellow"/>
        </w:rPr>
        <w:tab/>
        <w:t>Uso de Visión artificial.</w:t>
      </w:r>
      <w:r w:rsidRPr="00846E5C">
        <w:rPr>
          <w:highlight w:val="yellow"/>
        </w:rPr>
        <w:tab/>
        <w:t>Competencia directa o indirecta.</w:t>
      </w:r>
    </w:p>
    <w:p w14:paraId="54DAEAF2" w14:textId="77777777" w:rsidR="00944A3D" w:rsidRPr="00846E5C" w:rsidRDefault="00944A3D" w:rsidP="00944A3D">
      <w:pPr>
        <w:pStyle w:val="Estilo4"/>
        <w:rPr>
          <w:highlight w:val="yellow"/>
        </w:rPr>
      </w:pPr>
      <w:r w:rsidRPr="00846E5C">
        <w:rPr>
          <w:highlight w:val="yellow"/>
        </w:rPr>
        <w:t>Securitas</w:t>
      </w:r>
      <w:r w:rsidRPr="00846E5C">
        <w:rPr>
          <w:highlight w:val="yellow"/>
        </w:rPr>
        <w:tab/>
        <w:t>No posee seguridad con uso de esta tecnología.</w:t>
      </w:r>
    </w:p>
    <w:p w14:paraId="6D7426B8" w14:textId="77777777" w:rsidR="00944A3D" w:rsidRPr="00846E5C" w:rsidRDefault="00944A3D" w:rsidP="00944A3D">
      <w:pPr>
        <w:pStyle w:val="Estilo4"/>
        <w:rPr>
          <w:highlight w:val="yellow"/>
        </w:rPr>
      </w:pPr>
      <w:r w:rsidRPr="00846E5C">
        <w:rPr>
          <w:highlight w:val="yellow"/>
        </w:rPr>
        <w:tab/>
        <w:t>Es una competencia indirecta, no posee ningún recurso de los anteriormente hablado.</w:t>
      </w:r>
    </w:p>
    <w:p w14:paraId="1BFE54C3" w14:textId="77777777" w:rsidR="00944A3D" w:rsidRPr="00846E5C" w:rsidRDefault="00944A3D" w:rsidP="00944A3D">
      <w:pPr>
        <w:pStyle w:val="Estilo4"/>
        <w:rPr>
          <w:highlight w:val="yellow"/>
        </w:rPr>
      </w:pPr>
      <w:r w:rsidRPr="00846E5C">
        <w:rPr>
          <w:highlight w:val="yellow"/>
        </w:rPr>
        <w:t>AlfaChile</w:t>
      </w:r>
      <w:r w:rsidRPr="00846E5C">
        <w:rPr>
          <w:highlight w:val="yellow"/>
        </w:rPr>
        <w:tab/>
      </w:r>
      <w:r w:rsidRPr="00846E5C">
        <w:rPr>
          <w:highlight w:val="yellow"/>
        </w:rPr>
        <w:tab/>
        <w:t>Es una competencia indirecta, no posee ningún recurso de los anteriormente hablado.</w:t>
      </w:r>
    </w:p>
    <w:p w14:paraId="07067052" w14:textId="77777777" w:rsidR="00944A3D" w:rsidRPr="00846E5C" w:rsidRDefault="00944A3D" w:rsidP="00944A3D">
      <w:pPr>
        <w:pStyle w:val="Estilo4"/>
        <w:rPr>
          <w:highlight w:val="yellow"/>
        </w:rPr>
      </w:pPr>
      <w:r w:rsidRPr="00846E5C">
        <w:rPr>
          <w:highlight w:val="yellow"/>
        </w:rPr>
        <w:t>Prosegur</w:t>
      </w:r>
      <w:r w:rsidRPr="00846E5C">
        <w:rPr>
          <w:highlight w:val="yellow"/>
        </w:rPr>
        <w:tab/>
      </w:r>
      <w:r w:rsidRPr="00846E5C">
        <w:rPr>
          <w:highlight w:val="yellow"/>
        </w:rPr>
        <w:tab/>
        <w:t>Es una competencia indirecta, ya que esta empresa reconocida por ser unas de las mejores en seguridad, pero carece el uso de la tecnología hablada.</w:t>
      </w:r>
    </w:p>
    <w:p w14:paraId="35B2B3E8" w14:textId="1D0FA51A" w:rsidR="00434A21" w:rsidRDefault="00944A3D" w:rsidP="00944A3D">
      <w:pPr>
        <w:pStyle w:val="Estilo4"/>
        <w:spacing w:after="240"/>
        <w:jc w:val="left"/>
      </w:pPr>
      <w:proofErr w:type="spellStart"/>
      <w:r w:rsidRPr="00846E5C">
        <w:rPr>
          <w:highlight w:val="yellow"/>
        </w:rPr>
        <w:t>Alarmatic</w:t>
      </w:r>
      <w:proofErr w:type="spellEnd"/>
      <w:r w:rsidRPr="00846E5C">
        <w:rPr>
          <w:highlight w:val="yellow"/>
        </w:rPr>
        <w:tab/>
      </w:r>
      <w:r w:rsidRPr="00846E5C">
        <w:rPr>
          <w:highlight w:val="yellow"/>
        </w:rPr>
        <w:tab/>
        <w:t>Es una competencia indirecta, tiene los recursos que se necesita para implementar el proyecto.</w:t>
      </w:r>
    </w:p>
    <w:p w14:paraId="165F7F68" w14:textId="76949A02" w:rsidR="00846E5C" w:rsidRPr="00846E5C" w:rsidRDefault="006F4DB6" w:rsidP="00846E5C">
      <w:pPr>
        <w:pStyle w:val="Estilo4"/>
        <w:numPr>
          <w:ilvl w:val="0"/>
          <w:numId w:val="29"/>
        </w:numPr>
        <w:spacing w:after="240"/>
        <w:ind w:left="284" w:hanging="294"/>
        <w:jc w:val="left"/>
        <w:rPr>
          <w:rFonts w:eastAsiaTheme="minorEastAsia"/>
          <w:color w:val="404040" w:themeColor="text1" w:themeTint="BF"/>
          <w:sz w:val="28"/>
          <w:szCs w:val="28"/>
        </w:rPr>
      </w:pPr>
      <w:r w:rsidRPr="00846E5C">
        <w:rPr>
          <w:b/>
          <w:sz w:val="28"/>
          <w:szCs w:val="28"/>
        </w:rPr>
        <w:t>Análisis de viabilidad técnica</w:t>
      </w:r>
      <w:r w:rsidR="00434A21" w:rsidRPr="00846E5C">
        <w:rPr>
          <w:b/>
          <w:sz w:val="28"/>
          <w:szCs w:val="28"/>
        </w:rPr>
        <w:t>.</w:t>
      </w:r>
    </w:p>
    <w:p w14:paraId="70073FAF" w14:textId="77777777"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p>
    <w:p w14:paraId="0679098E" w14:textId="58B25823"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p>
    <w:p w14:paraId="6C702F93" w14:textId="254ABEDB"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 xml:space="preserve">A continuación, se listará las tecnologías y recursos necesarios para la puesta en </w:t>
      </w:r>
      <w:commentRangeStart w:id="8"/>
      <w:r w:rsidRPr="00D1378A">
        <w:rPr>
          <w:rFonts w:eastAsiaTheme="minorEastAsia"/>
          <w:color w:val="404040" w:themeColor="text1" w:themeTint="BF"/>
        </w:rPr>
        <w:t>marcha</w:t>
      </w:r>
      <w:commentRangeEnd w:id="8"/>
      <w:r w:rsidR="00041015">
        <w:rPr>
          <w:rStyle w:val="Refdecomentario"/>
          <w:color w:val="auto"/>
          <w:lang w:eastAsia="en-US"/>
        </w:rPr>
        <w:commentReference w:id="8"/>
      </w:r>
      <w:r w:rsidRPr="00D1378A">
        <w:rPr>
          <w:rFonts w:eastAsiaTheme="minorEastAsia"/>
          <w:color w:val="404040" w:themeColor="text1" w:themeTint="BF"/>
        </w:rPr>
        <w:t>:</w:t>
      </w:r>
    </w:p>
    <w:p w14:paraId="30AFA9A4" w14:textId="05C11D25" w:rsidR="00846E5C" w:rsidRPr="00D1378A" w:rsidRDefault="00846E5C" w:rsidP="00D1378A">
      <w:pPr>
        <w:pStyle w:val="Estilo4"/>
        <w:spacing w:after="240" w:line="276" w:lineRule="auto"/>
        <w:ind w:firstLine="708"/>
        <w:rPr>
          <w:rFonts w:eastAsiaTheme="minorEastAsia"/>
          <w:b/>
          <w:color w:val="404040" w:themeColor="text1" w:themeTint="BF"/>
        </w:rPr>
      </w:pPr>
      <w:r w:rsidRPr="00D1378A">
        <w:rPr>
          <w:rFonts w:eastAsiaTheme="minorEastAsia"/>
          <w:b/>
          <w:color w:val="404040" w:themeColor="text1" w:themeTint="BF"/>
        </w:rPr>
        <w:t>Cámaras IP.</w:t>
      </w:r>
      <w:r w:rsidRPr="00D1378A">
        <w:rPr>
          <w:rFonts w:eastAsiaTheme="minorEastAsia"/>
          <w:color w:val="404040" w:themeColor="text1" w:themeTint="BF"/>
        </w:rPr>
        <w:t xml:space="preserve"> 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14:paraId="0612CA5E" w14:textId="77777777"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La cámara IP puede realizar funciones básicas de computador, debido a que posee circuitos integrados que le permiten este comportamiento, por lo que se puede colocar en cualquier ubicación en la que exista acceso a la red.</w:t>
      </w:r>
    </w:p>
    <w:p w14:paraId="5741F280" w14:textId="77777777"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4692D691" w14:textId="5E14991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lastRenderedPageBreak/>
        <w:t>Dichas cámaras poseen bastantes características importantes, las cuales será enumeradas a continuación:</w:t>
      </w:r>
    </w:p>
    <w:p w14:paraId="0A3E4974" w14:textId="257D0C10"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Envió de correos electrónicos con imágenes.</w:t>
      </w:r>
    </w:p>
    <w:p w14:paraId="12949347" w14:textId="514567D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la imagen.</w:t>
      </w:r>
    </w:p>
    <w:p w14:paraId="68E2BDBE" w14:textId="2CA5DEC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una sola parte de la imagen.</w:t>
      </w:r>
    </w:p>
    <w:p w14:paraId="5D960FA4" w14:textId="04B7762D"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Creación de una máscara en la imagen, para ocultar parte de ella o colocar un logo.</w:t>
      </w:r>
    </w:p>
    <w:p w14:paraId="60E2FCD0" w14:textId="05E10FA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a través de otros sensores.</w:t>
      </w:r>
    </w:p>
    <w:p w14:paraId="7F09A986" w14:textId="22F5418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Control remoto para mover la cámara y apuntar a una zona.</w:t>
      </w:r>
    </w:p>
    <w:p w14:paraId="30B98473" w14:textId="76DF891F"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Programación de una secuencia de movimientos para la cámara.</w:t>
      </w:r>
    </w:p>
    <w:p w14:paraId="581AF28A" w14:textId="2168831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Posibilidad de guardar y emitir los momentos anteriores a un evento.</w:t>
      </w:r>
    </w:p>
    <w:p w14:paraId="1CD76BE8" w14:textId="0C8F48B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Utilizar una diferente cantidad de fotogramas según la importancia de la secuencia.</w:t>
      </w:r>
    </w:p>
    <w:p w14:paraId="0F53599C" w14:textId="617845A4" w:rsidR="00846E5C" w:rsidRPr="00846E5C" w:rsidRDefault="00846E5C" w:rsidP="00846E5C">
      <w:pPr>
        <w:pStyle w:val="Estilo4"/>
        <w:numPr>
          <w:ilvl w:val="1"/>
          <w:numId w:val="13"/>
        </w:numPr>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Actualización de las funciones por software.</w:t>
      </w:r>
    </w:p>
    <w:p w14:paraId="48829D0A"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Las cámaras IP integran un sistema de compresión a mp4, con el fin de poder transmitir más velozmente los datos por la red.</w:t>
      </w:r>
    </w:p>
    <w:p w14:paraId="1066291B" w14:textId="12176F3A" w:rsidR="00846E5C" w:rsidRPr="00846E5C" w:rsidRDefault="00846E5C" w:rsidP="00D1378A">
      <w:pPr>
        <w:pStyle w:val="Estilo4"/>
        <w:spacing w:after="240" w:line="276" w:lineRule="auto"/>
        <w:ind w:firstLine="708"/>
        <w:rPr>
          <w:rFonts w:eastAsiaTheme="minorEastAsia"/>
          <w:b/>
          <w:color w:val="404040" w:themeColor="text1" w:themeTint="BF"/>
        </w:rPr>
      </w:pPr>
      <w:r w:rsidRPr="00846E5C">
        <w:rPr>
          <w:rFonts w:eastAsiaTheme="minorEastAsia"/>
          <w:b/>
          <w:color w:val="404040" w:themeColor="text1" w:themeTint="BF"/>
        </w:rPr>
        <w:t>Servidor</w:t>
      </w:r>
      <w:r>
        <w:rPr>
          <w:rFonts w:eastAsiaTheme="minorEastAsia"/>
          <w:b/>
          <w:color w:val="404040" w:themeColor="text1" w:themeTint="BF"/>
        </w:rPr>
        <w:t>.</w:t>
      </w:r>
      <w:r w:rsidRPr="00846E5C">
        <w:rPr>
          <w:rFonts w:eastAsiaTheme="minorEastAsia"/>
          <w:color w:val="404040" w:themeColor="text1" w:themeTint="BF"/>
          <w:szCs w:val="21"/>
        </w:rPr>
        <w:t xml:space="preserve"> El servidor para procesamiento de datos constituye parte fundamental, con este se realiza la manipulación de los fotogramas otorgados por los videos transferidos previamente a través de la red.</w:t>
      </w:r>
    </w:p>
    <w:p w14:paraId="3A43AD0D"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Este ítem, engloba otras tecnologías más etéreas, como Framework de desarrollo, sistemas operativos, etc. Lo cual ser alistado a continuación:</w:t>
      </w:r>
    </w:p>
    <w:p w14:paraId="6ADFD465" w14:textId="474A9E23"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S.O. </w:t>
      </w:r>
      <w:r w:rsidRPr="00D1378A">
        <w:rPr>
          <w:rFonts w:eastAsiaTheme="minorEastAsia"/>
          <w:b/>
          <w:i/>
          <w:color w:val="404040" w:themeColor="text1" w:themeTint="BF"/>
          <w:szCs w:val="21"/>
        </w:rPr>
        <w:t>(Sistema operativo)</w:t>
      </w:r>
      <w:r w:rsidRPr="00846E5C">
        <w:rPr>
          <w:rFonts w:eastAsiaTheme="minorEastAsia"/>
          <w:color w:val="404040" w:themeColor="text1" w:themeTint="BF"/>
          <w:szCs w:val="21"/>
        </w:rPr>
        <w:t>: Ubuntu server en su versión 18.04.2 LTS.</w:t>
      </w:r>
    </w:p>
    <w:p w14:paraId="27E420C0" w14:textId="405294C1"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MySQL: Sistema gestor de bases de datos.</w:t>
      </w:r>
    </w:p>
    <w:p w14:paraId="5CCEA620" w14:textId="77777777" w:rsid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Python: Lenguaje de programación, integrara librerías de código abierto tales como </w:t>
      </w:r>
    </w:p>
    <w:p w14:paraId="43FE1C83" w14:textId="6CEE6AA3" w:rsidR="00846E5C" w:rsidRPr="00846E5C" w:rsidRDefault="00D1378A" w:rsidP="00846E5C">
      <w:pPr>
        <w:pStyle w:val="Estilo4"/>
        <w:numPr>
          <w:ilvl w:val="1"/>
          <w:numId w:val="39"/>
        </w:numPr>
        <w:spacing w:after="240" w:line="276" w:lineRule="auto"/>
        <w:rPr>
          <w:rFonts w:eastAsiaTheme="minorEastAsia"/>
          <w:color w:val="404040" w:themeColor="text1" w:themeTint="BF"/>
          <w:szCs w:val="21"/>
        </w:rPr>
      </w:pPr>
      <w:proofErr w:type="spellStart"/>
      <w:r>
        <w:rPr>
          <w:rFonts w:eastAsiaTheme="minorEastAsia"/>
          <w:color w:val="404040" w:themeColor="text1" w:themeTint="BF"/>
          <w:szCs w:val="21"/>
        </w:rPr>
        <w:t>M</w:t>
      </w:r>
      <w:r w:rsidR="00846E5C" w:rsidRPr="00846E5C">
        <w:rPr>
          <w:rFonts w:eastAsiaTheme="minorEastAsia"/>
          <w:color w:val="404040" w:themeColor="text1" w:themeTint="BF"/>
          <w:szCs w:val="21"/>
        </w:rPr>
        <w:t>atplotlib</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N</w:t>
      </w:r>
      <w:r w:rsidR="00846E5C" w:rsidRPr="00846E5C">
        <w:rPr>
          <w:rFonts w:eastAsiaTheme="minorEastAsia"/>
          <w:color w:val="404040" w:themeColor="text1" w:themeTint="BF"/>
          <w:szCs w:val="21"/>
        </w:rPr>
        <w:t>umpy</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S</w:t>
      </w:r>
      <w:r w:rsidR="00846E5C" w:rsidRPr="00846E5C">
        <w:rPr>
          <w:rFonts w:eastAsiaTheme="minorEastAsia"/>
          <w:color w:val="404040" w:themeColor="text1" w:themeTint="BF"/>
          <w:szCs w:val="21"/>
        </w:rPr>
        <w:t>klearn</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S</w:t>
      </w:r>
      <w:r w:rsidR="00846E5C" w:rsidRPr="00846E5C">
        <w:rPr>
          <w:rFonts w:eastAsiaTheme="minorEastAsia"/>
          <w:color w:val="404040" w:themeColor="text1" w:themeTint="BF"/>
          <w:szCs w:val="21"/>
        </w:rPr>
        <w:t>cipy</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O</w:t>
      </w:r>
      <w:r w:rsidR="00846E5C" w:rsidRPr="00846E5C">
        <w:rPr>
          <w:rFonts w:eastAsiaTheme="minorEastAsia"/>
          <w:color w:val="404040" w:themeColor="text1" w:themeTint="BF"/>
          <w:szCs w:val="21"/>
        </w:rPr>
        <w:t>pencv</w:t>
      </w:r>
      <w:proofErr w:type="spellEnd"/>
      <w:r w:rsidR="00846E5C" w:rsidRPr="00846E5C">
        <w:rPr>
          <w:rFonts w:eastAsiaTheme="minorEastAsia"/>
          <w:color w:val="404040" w:themeColor="text1" w:themeTint="BF"/>
          <w:szCs w:val="21"/>
        </w:rPr>
        <w:t xml:space="preserve">. </w:t>
      </w:r>
    </w:p>
    <w:p w14:paraId="2825869A" w14:textId="5A13225E" w:rsidR="00846E5C" w:rsidRPr="00846E5C" w:rsidRDefault="00846E5C" w:rsidP="00D1378A">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 Este ítem es considerablemente el más susceptible de sufrir modificaciones, con motivo en la rápida evolución de los requerimientos y la necesaria evolución de los sistemas para mantenerlos competitivos.</w:t>
      </w:r>
    </w:p>
    <w:p w14:paraId="7D6E9AD9" w14:textId="678CB546" w:rsidR="00846E5C" w:rsidRPr="00846E5C" w:rsidRDefault="00846E5C" w:rsidP="00D1378A">
      <w:pPr>
        <w:pStyle w:val="Estilo4"/>
        <w:spacing w:after="240" w:line="276" w:lineRule="auto"/>
        <w:ind w:firstLine="708"/>
        <w:rPr>
          <w:rFonts w:eastAsiaTheme="minorEastAsia"/>
          <w:color w:val="404040" w:themeColor="text1" w:themeTint="BF"/>
          <w:szCs w:val="21"/>
        </w:rPr>
      </w:pPr>
      <w:r w:rsidRPr="00846E5C">
        <w:rPr>
          <w:rFonts w:eastAsiaTheme="minorEastAsia"/>
          <w:b/>
          <w:color w:val="404040" w:themeColor="text1" w:themeTint="BF"/>
        </w:rPr>
        <w:t>Backend</w:t>
      </w:r>
      <w:r>
        <w:rPr>
          <w:rFonts w:eastAsiaTheme="minorEastAsia"/>
          <w:b/>
          <w:color w:val="404040" w:themeColor="text1" w:themeTint="BF"/>
        </w:rPr>
        <w:t>.</w:t>
      </w:r>
      <w:r w:rsidRPr="00846E5C">
        <w:rPr>
          <w:rFonts w:eastAsiaTheme="minorEastAsia"/>
          <w:color w:val="404040" w:themeColor="text1" w:themeTint="BF"/>
          <w:szCs w:val="21"/>
        </w:rP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14:paraId="173765A7" w14:textId="6F2F01C4" w:rsidR="00846E5C" w:rsidRPr="00846E5C" w:rsidRDefault="00846E5C" w:rsidP="00D1378A">
      <w:pPr>
        <w:pStyle w:val="Estilo4"/>
        <w:spacing w:after="240" w:line="276" w:lineRule="auto"/>
        <w:ind w:firstLine="708"/>
        <w:rPr>
          <w:rFonts w:eastAsiaTheme="minorEastAsia"/>
          <w:color w:val="404040" w:themeColor="text1" w:themeTint="BF"/>
          <w:szCs w:val="21"/>
        </w:rPr>
      </w:pPr>
      <w:r w:rsidRPr="00846E5C">
        <w:rPr>
          <w:rFonts w:eastAsiaTheme="minorEastAsia"/>
          <w:b/>
          <w:color w:val="404040" w:themeColor="text1" w:themeTint="BF"/>
        </w:rPr>
        <w:t>Conectividad</w:t>
      </w:r>
      <w:r>
        <w:rPr>
          <w:rFonts w:eastAsiaTheme="minorEastAsia"/>
          <w:b/>
          <w:color w:val="404040" w:themeColor="text1" w:themeTint="BF"/>
        </w:rPr>
        <w:t>.</w:t>
      </w:r>
      <w:r w:rsidRPr="00846E5C">
        <w:rPr>
          <w:rFonts w:eastAsiaTheme="minorEastAsia"/>
          <w:color w:val="404040" w:themeColor="text1" w:themeTint="BF"/>
          <w:szCs w:val="21"/>
        </w:rP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14:paraId="43438405" w14:textId="77777777" w:rsidR="00846E5C" w:rsidRPr="00846E5C" w:rsidRDefault="00846E5C" w:rsidP="00846E5C">
      <w:pPr>
        <w:pStyle w:val="Estilo4"/>
        <w:spacing w:after="240"/>
        <w:ind w:left="284"/>
        <w:rPr>
          <w:rFonts w:eastAsiaTheme="minorEastAsia"/>
          <w:color w:val="404040" w:themeColor="text1" w:themeTint="BF"/>
          <w:szCs w:val="21"/>
        </w:rPr>
      </w:pPr>
    </w:p>
    <w:p w14:paraId="102C912E" w14:textId="0D389E78"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lastRenderedPageBreak/>
        <w:t>Accesos a servidores con data sensible</w:t>
      </w:r>
      <w:r>
        <w:rPr>
          <w:rFonts w:eastAsiaTheme="minorEastAsia"/>
          <w:b/>
          <w:color w:val="404040" w:themeColor="text1" w:themeTint="BF"/>
        </w:rPr>
        <w:t>.</w:t>
      </w:r>
      <w:r w:rsidRPr="00846E5C">
        <w:rPr>
          <w:rFonts w:eastAsiaTheme="minorEastAsia"/>
          <w:color w:val="404040" w:themeColor="text1" w:themeTint="BF"/>
          <w:szCs w:val="21"/>
        </w:rP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14:paraId="24AA3EA5" w14:textId="3C495F17"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t>Equipo de profesionales</w:t>
      </w:r>
      <w:r>
        <w:rPr>
          <w:rFonts w:eastAsiaTheme="minorEastAsia"/>
          <w:color w:val="404040" w:themeColor="text1" w:themeTint="BF"/>
          <w:szCs w:val="21"/>
        </w:rPr>
        <w:t>.</w:t>
      </w:r>
      <w:r w:rsidRPr="00846E5C">
        <w:rPr>
          <w:rFonts w:eastAsiaTheme="minorEastAsia"/>
          <w:color w:val="404040" w:themeColor="text1" w:themeTint="BF"/>
          <w:szCs w:val="21"/>
        </w:rP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14:paraId="423A1732" w14:textId="3EB210CD"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t>Infraestructura de apoyo</w:t>
      </w:r>
      <w:r>
        <w:rPr>
          <w:rFonts w:eastAsiaTheme="minorEastAsia"/>
          <w:b/>
          <w:color w:val="404040" w:themeColor="text1" w:themeTint="BF"/>
        </w:rPr>
        <w:t>.</w:t>
      </w:r>
      <w:r w:rsidRPr="00846E5C">
        <w:rPr>
          <w:rFonts w:eastAsiaTheme="minorEastAsia"/>
          <w:color w:val="404040" w:themeColor="text1" w:themeTint="BF"/>
          <w:szCs w:val="21"/>
        </w:rPr>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14:paraId="3DE52D05" w14:textId="045CA4EA" w:rsidR="00846E5C" w:rsidRPr="00846E5C" w:rsidRDefault="00846E5C" w:rsidP="00D1378A">
      <w:pPr>
        <w:pStyle w:val="Estilo4"/>
        <w:spacing w:after="240"/>
        <w:rPr>
          <w:rFonts w:eastAsiaTheme="minorEastAsia"/>
          <w:color w:val="404040" w:themeColor="text1" w:themeTint="BF"/>
          <w:szCs w:val="21"/>
        </w:rPr>
      </w:pPr>
      <w:r w:rsidRPr="00846E5C">
        <w:rPr>
          <w:rFonts w:eastAsiaTheme="minorEastAsia"/>
          <w:color w:val="404040" w:themeColor="text1" w:themeTint="BF"/>
          <w:szCs w:val="21"/>
        </w:rP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7D1AA476" w14:textId="0C89CD22" w:rsidR="00846E5C" w:rsidRDefault="00846E5C" w:rsidP="00846E5C">
      <w:pPr>
        <w:pStyle w:val="Estilo4"/>
        <w:numPr>
          <w:ilvl w:val="0"/>
          <w:numId w:val="29"/>
        </w:numPr>
        <w:spacing w:after="240"/>
        <w:ind w:left="284" w:hanging="284"/>
        <w:jc w:val="left"/>
        <w:rPr>
          <w:b/>
          <w:sz w:val="28"/>
          <w:szCs w:val="28"/>
        </w:rPr>
      </w:pPr>
      <w:r w:rsidRPr="00846E5C">
        <w:rPr>
          <w:b/>
          <w:sz w:val="28"/>
          <w:szCs w:val="28"/>
        </w:rPr>
        <w:t>Análisis de viabilidad de gestión.</w:t>
      </w:r>
    </w:p>
    <w:p w14:paraId="13E07761"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p>
    <w:p w14:paraId="25507611" w14:textId="77777777" w:rsidR="00846E5C" w:rsidRPr="00846E5C" w:rsidRDefault="00846E5C" w:rsidP="00D1378A">
      <w:pPr>
        <w:pStyle w:val="Estilo4"/>
        <w:rPr>
          <w:rFonts w:eastAsiaTheme="minorEastAsia"/>
          <w:color w:val="404040" w:themeColor="text1" w:themeTint="BF"/>
          <w:szCs w:val="21"/>
        </w:rPr>
      </w:pPr>
    </w:p>
    <w:p w14:paraId="1ACE3C00"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El recurso con el que se cuenta hoy en día en el aspecto de puesta en marcha, son un jefe de proyecto y un programador, los cuales están encargados del desarrollo de las primeras fases de la propuesta.</w:t>
      </w:r>
    </w:p>
    <w:p w14:paraId="74E08CF6" w14:textId="77777777" w:rsidR="00846E5C" w:rsidRPr="00846E5C" w:rsidRDefault="00846E5C" w:rsidP="00D1378A">
      <w:pPr>
        <w:pStyle w:val="Estilo4"/>
        <w:rPr>
          <w:rFonts w:eastAsiaTheme="minorEastAsia"/>
          <w:color w:val="404040" w:themeColor="text1" w:themeTint="BF"/>
          <w:szCs w:val="21"/>
        </w:rPr>
      </w:pPr>
    </w:p>
    <w:p w14:paraId="658CA5B6"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Tal trabajo requiere de una investigación previa adecuada, el desarrollo de herramientas ligado al aprendizaje, con el fin de realizar su implementación a futuro.</w:t>
      </w:r>
    </w:p>
    <w:p w14:paraId="5FBE2A21" w14:textId="77777777" w:rsidR="00846E5C" w:rsidRPr="00846E5C" w:rsidRDefault="00846E5C" w:rsidP="00D1378A">
      <w:pPr>
        <w:pStyle w:val="Estilo4"/>
        <w:rPr>
          <w:rFonts w:eastAsiaTheme="minorEastAsia"/>
          <w:color w:val="404040" w:themeColor="text1" w:themeTint="BF"/>
          <w:szCs w:val="21"/>
        </w:rPr>
      </w:pPr>
    </w:p>
    <w:p w14:paraId="1D632D3A" w14:textId="39DB581E"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Otra de las tareas importantes es el correcto análisis de la situación de mercado actual, teniendo en cuenta las tendencias a futuro, podemos interpretar que una tecnología como la visión artificial para el reconocimiento de infracciones y delitos vehiculares, en un mundo donde se encuentra efervescente el fenómeno de la inteligencia artificial es importante estar a la vanguardia, tanto en el ámbito de la aplicación como en el conocimiento.</w:t>
      </w:r>
    </w:p>
    <w:p w14:paraId="00CAB981" w14:textId="77777777" w:rsidR="00846E5C" w:rsidRPr="00846E5C" w:rsidRDefault="00846E5C" w:rsidP="00D1378A">
      <w:pPr>
        <w:pStyle w:val="Estilo4"/>
        <w:rPr>
          <w:rFonts w:eastAsiaTheme="minorEastAsia"/>
          <w:color w:val="404040" w:themeColor="text1" w:themeTint="BF"/>
          <w:szCs w:val="21"/>
        </w:rPr>
      </w:pPr>
    </w:p>
    <w:p w14:paraId="7C3B3C83" w14:textId="7F790033"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Con miramientos al futuro, se tiene pensado adecuar el esquema de trabajo a los clientes, que, al representar un nicho muy concreto, es adecuado considerar el resolver sus problemas de manera especializada, con el fin de mantener competitivo.</w:t>
      </w:r>
    </w:p>
    <w:p w14:paraId="078D65B4" w14:textId="77777777" w:rsidR="00846E5C" w:rsidRPr="00846E5C" w:rsidRDefault="00846E5C" w:rsidP="00D1378A">
      <w:pPr>
        <w:pStyle w:val="Estilo4"/>
        <w:rPr>
          <w:rFonts w:eastAsiaTheme="minorEastAsia"/>
          <w:color w:val="404040" w:themeColor="text1" w:themeTint="BF"/>
          <w:szCs w:val="21"/>
        </w:rPr>
      </w:pPr>
    </w:p>
    <w:p w14:paraId="1D8F3685" w14:textId="7AA6C71A" w:rsid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El proyecto tiene una proyección de desarrollo de un año, en esta fase es adecuado realizar las conversaciones con posibles Stakeholders que financien el proyecto, ya que sin tales inversiones se vuelve insostenible el desarrollo de este servicio.</w:t>
      </w:r>
    </w:p>
    <w:p w14:paraId="5B23DA3C" w14:textId="097822E4"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7A78188A" w14:textId="77777777" w:rsidR="0079672B" w:rsidRPr="0079672B" w:rsidRDefault="0079672B" w:rsidP="00D1378A">
      <w:pPr>
        <w:pStyle w:val="Estilo4"/>
        <w:rPr>
          <w:rFonts w:eastAsiaTheme="minorEastAsia"/>
          <w:color w:val="404040" w:themeColor="text1" w:themeTint="BF"/>
          <w:szCs w:val="21"/>
        </w:rPr>
      </w:pPr>
      <w:r w:rsidRPr="0079672B">
        <w:rPr>
          <w:rFonts w:eastAsiaTheme="minorEastAsia"/>
          <w:color w:val="404040" w:themeColor="text1" w:themeTint="BF"/>
          <w:szCs w:val="21"/>
        </w:rPr>
        <w:lastRenderedPageBreak/>
        <w:t>El proyecto en su concepción se distinguen 5 fases:</w:t>
      </w:r>
    </w:p>
    <w:p w14:paraId="6C526F40" w14:textId="77777777" w:rsidR="0079672B" w:rsidRPr="0079672B" w:rsidRDefault="0079672B" w:rsidP="00D1378A">
      <w:pPr>
        <w:pStyle w:val="Estilo4"/>
        <w:rPr>
          <w:rFonts w:eastAsiaTheme="minorEastAsia"/>
          <w:color w:val="404040" w:themeColor="text1" w:themeTint="BF"/>
          <w:szCs w:val="21"/>
        </w:rPr>
      </w:pPr>
    </w:p>
    <w:p w14:paraId="3182D3AD" w14:textId="09D5BC6F"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Análisis de requisitos.</w:t>
      </w:r>
      <w:r w:rsidRPr="0079672B">
        <w:rPr>
          <w:rFonts w:eastAsiaTheme="minorEastAsia"/>
          <w:color w:val="404040" w:themeColor="text1" w:themeTint="BF"/>
          <w:szCs w:val="21"/>
        </w:rPr>
        <w:t xml:space="preserve"> Extraer los requisitos de un producto de software es la primera etapa para crearlo.</w:t>
      </w:r>
    </w:p>
    <w:p w14:paraId="02FF5D35" w14:textId="67AAA70B"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Diseño y arquitectura.</w:t>
      </w:r>
      <w:r w:rsidRPr="0079672B">
        <w:rPr>
          <w:rFonts w:eastAsiaTheme="minorEastAsia"/>
          <w:color w:val="404040" w:themeColor="text1" w:themeTint="BF"/>
          <w:szCs w:val="21"/>
        </w:rPr>
        <w:t xml:space="preserve"> Se refiere a determinar cómo funcionara de forma general sin entrar en detalles.</w:t>
      </w:r>
    </w:p>
    <w:p w14:paraId="19A76710" w14:textId="18D73E18"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Programación.</w:t>
      </w:r>
    </w:p>
    <w:p w14:paraId="46299C1E" w14:textId="1475E42E"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Pruebas.</w:t>
      </w:r>
    </w:p>
    <w:p w14:paraId="45570A6F" w14:textId="09BF7ACD"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Documentación.</w:t>
      </w:r>
    </w:p>
    <w:p w14:paraId="37380E81" w14:textId="11D6C5E5"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Mantenimiento.</w:t>
      </w:r>
    </w:p>
    <w:p w14:paraId="7C913DF5" w14:textId="77777777" w:rsidR="0079672B" w:rsidRPr="0079672B" w:rsidRDefault="0079672B" w:rsidP="00D1378A">
      <w:pPr>
        <w:pStyle w:val="Estilo4"/>
        <w:rPr>
          <w:rFonts w:eastAsiaTheme="minorEastAsia"/>
          <w:color w:val="404040" w:themeColor="text1" w:themeTint="BF"/>
          <w:szCs w:val="21"/>
        </w:rPr>
      </w:pPr>
    </w:p>
    <w:p w14:paraId="60DF384D" w14:textId="6B02CAB3" w:rsidR="00846E5C" w:rsidRPr="00846E5C" w:rsidRDefault="0079672B" w:rsidP="00D1378A">
      <w:pPr>
        <w:pStyle w:val="Estilo4"/>
        <w:spacing w:after="240"/>
        <w:rPr>
          <w:rFonts w:eastAsiaTheme="minorEastAsia"/>
          <w:color w:val="404040" w:themeColor="text1" w:themeTint="BF"/>
          <w:szCs w:val="21"/>
        </w:rPr>
      </w:pPr>
      <w:r w:rsidRPr="0079672B">
        <w:rPr>
          <w:rFonts w:eastAsiaTheme="minorEastAsia"/>
          <w:color w:val="404040" w:themeColor="text1" w:themeTint="BF"/>
          <w:szCs w:val="21"/>
        </w:rPr>
        <w:t>En base a este esquema se desarrollará la temporalidad de proyecto, dependiendo de los recursos con los que se cuente en ese instante de tiempo.</w:t>
      </w:r>
    </w:p>
    <w:p w14:paraId="6784982B" w14:textId="154FA600" w:rsidR="006F4DB6" w:rsidRPr="00846E5C" w:rsidRDefault="006F4DB6" w:rsidP="00944A3D">
      <w:pPr>
        <w:pStyle w:val="Estilo4"/>
        <w:numPr>
          <w:ilvl w:val="0"/>
          <w:numId w:val="29"/>
        </w:numPr>
        <w:ind w:left="284" w:hanging="284"/>
        <w:jc w:val="left"/>
        <w:rPr>
          <w:b/>
          <w:sz w:val="28"/>
          <w:szCs w:val="28"/>
        </w:rPr>
      </w:pPr>
      <w:r w:rsidRPr="00846E5C">
        <w:rPr>
          <w:b/>
          <w:sz w:val="28"/>
          <w:szCs w:val="28"/>
        </w:rPr>
        <w:t>Análisis de viabilidad legal.</w:t>
      </w:r>
    </w:p>
    <w:p w14:paraId="365A8234" w14:textId="32501224" w:rsidR="00434A21" w:rsidRDefault="00434A21" w:rsidP="00434A21">
      <w:pPr>
        <w:pStyle w:val="Estilo4"/>
        <w:ind w:left="720"/>
      </w:pPr>
    </w:p>
    <w:p w14:paraId="7996A931" w14:textId="4733955D" w:rsidR="00944A3D" w:rsidRDefault="00944A3D" w:rsidP="00944A3D">
      <w:pPr>
        <w:pStyle w:val="Estilo4"/>
        <w:spacing w:after="240"/>
      </w:pPr>
      <w:r>
        <w:t xml:space="preserve">Es este apartado se muestra el sector legal sobre el proyecto </w:t>
      </w:r>
      <w:r w:rsidRPr="0079672B">
        <w:rPr>
          <w:i/>
        </w:rPr>
        <w:t>“Visión artificial para el control vehicular”,</w:t>
      </w:r>
      <w:r>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w:t>
      </w:r>
      <w:r w:rsidR="00D1378A">
        <w:t xml:space="preserve">, </w:t>
      </w:r>
      <w:r w:rsidR="00383655" w:rsidRPr="00383655">
        <w:rPr>
          <w:b/>
        </w:rPr>
        <w:t>(</w:t>
      </w:r>
      <w:r w:rsidRPr="00383655">
        <w:rPr>
          <w:b/>
        </w:rPr>
        <w:t>sin el consentimiento del desarrollador</w:t>
      </w:r>
      <w:r w:rsidR="00383655" w:rsidRPr="00383655">
        <w:rPr>
          <w:b/>
        </w:rPr>
        <w:t>)</w:t>
      </w:r>
      <w:r>
        <w:t xml:space="preserve">, tales como la publicación impresa o su grabación. También se puede desarrollar en tres puntos de </w:t>
      </w:r>
      <w:r w:rsidR="00383655" w:rsidRPr="00383655">
        <w:t>vista:</w:t>
      </w:r>
    </w:p>
    <w:p w14:paraId="23E5B703" w14:textId="195B247E" w:rsidR="00944A3D" w:rsidRDefault="00944A3D" w:rsidP="00944A3D">
      <w:pPr>
        <w:pStyle w:val="Estilo4"/>
        <w:numPr>
          <w:ilvl w:val="0"/>
          <w:numId w:val="36"/>
        </w:numPr>
      </w:pPr>
      <w:r>
        <w:t xml:space="preserve">Requerimientos legales del proyecto para su operación y aprobación. </w:t>
      </w:r>
    </w:p>
    <w:p w14:paraId="3EAAAB75" w14:textId="4B3A7F57" w:rsidR="00944A3D" w:rsidRDefault="00944A3D" w:rsidP="00944A3D">
      <w:pPr>
        <w:pStyle w:val="Estilo4"/>
        <w:numPr>
          <w:ilvl w:val="0"/>
          <w:numId w:val="36"/>
        </w:numPr>
      </w:pPr>
      <w:r>
        <w:t>las licencias para el software a manejar en la implantación de un sistema informático de manera auténtica, con la finalidad de no tener inconvenientes legales a futuro.</w:t>
      </w:r>
    </w:p>
    <w:p w14:paraId="34807847" w14:textId="1E34125C" w:rsidR="00944A3D" w:rsidRDefault="00944A3D" w:rsidP="00944A3D">
      <w:pPr>
        <w:pStyle w:val="Estilo4"/>
        <w:numPr>
          <w:ilvl w:val="0"/>
          <w:numId w:val="36"/>
        </w:numPr>
      </w:pPr>
      <w:r>
        <w:t>Contratos de uso de los servicios.</w:t>
      </w:r>
    </w:p>
    <w:p w14:paraId="3F930E4A" w14:textId="77777777" w:rsidR="00944A3D" w:rsidRPr="00944A3D" w:rsidRDefault="00944A3D" w:rsidP="00944A3D">
      <w:pPr>
        <w:pStyle w:val="Estilo4"/>
        <w:spacing w:before="240" w:after="240"/>
        <w:rPr>
          <w:b/>
          <w:sz w:val="24"/>
          <w:szCs w:val="24"/>
        </w:rPr>
      </w:pPr>
      <w:r w:rsidRPr="00944A3D">
        <w:rPr>
          <w:b/>
          <w:sz w:val="24"/>
          <w:szCs w:val="24"/>
        </w:rPr>
        <w:t>Requerimientos Legales.</w:t>
      </w:r>
    </w:p>
    <w:p w14:paraId="07980633" w14:textId="46963C11" w:rsidR="00944A3D" w:rsidRDefault="00944A3D" w:rsidP="00944A3D">
      <w:pPr>
        <w:pStyle w:val="Estilo4"/>
      </w:pPr>
      <w:r>
        <w:t>Es el aseguramiento de que el proyecto no infringe ninguna norma o ley establecida. Ya sea a nivel municipal o nacional. Se debe garantizar el respeto a los acuerdos, convenios y reglamentos interno de tipo empresarial, industrial u otro relacionado en el ámbito del proyecto.</w:t>
      </w:r>
    </w:p>
    <w:p w14:paraId="0C8B3384" w14:textId="77777777" w:rsidR="00944A3D" w:rsidRDefault="00944A3D" w:rsidP="00944A3D">
      <w:pPr>
        <w:pStyle w:val="Estilo4"/>
      </w:pPr>
    </w:p>
    <w:p w14:paraId="44D4CA6A" w14:textId="1DFB8042" w:rsidR="00944A3D" w:rsidRDefault="00944A3D" w:rsidP="00944A3D">
      <w:pPr>
        <w:pStyle w:val="Estilo4"/>
      </w:pPr>
      <w:r>
        <w:t>En chile existe una ley a la protección de datos a nivel empresa y la protección de datos en informática, la cual nos preserva en caso de algún mal uso y/o extravió de la información propuesta para el proyecto</w:t>
      </w:r>
      <w:r w:rsidR="00DB7080">
        <w:t xml:space="preserve"> </w:t>
      </w:r>
      <w:sdt>
        <w:sdtPr>
          <w:rPr>
            <w:b/>
          </w:rPr>
          <w:id w:val="1891067843"/>
          <w:citation/>
        </w:sdtPr>
        <w:sdtEndPr/>
        <w:sdtContent>
          <w:r w:rsidR="00DB7080" w:rsidRPr="00EE1003">
            <w:rPr>
              <w:b/>
            </w:rPr>
            <w:fldChar w:fldCharType="begin"/>
          </w:r>
          <w:r w:rsidR="00661183">
            <w:rPr>
              <w:b/>
              <w:lang w:val="es-ES"/>
            </w:rPr>
            <w:instrText xml:space="preserve">CITATION Ped18 \l 3082 </w:instrText>
          </w:r>
          <w:r w:rsidR="00DB7080" w:rsidRPr="00EE1003">
            <w:rPr>
              <w:b/>
            </w:rPr>
            <w:fldChar w:fldCharType="separate"/>
          </w:r>
          <w:r w:rsidR="008845A6" w:rsidRPr="008845A6">
            <w:rPr>
              <w:noProof/>
              <w:lang w:val="es-ES"/>
            </w:rPr>
            <w:t>(Pedro Gutiérrez, 2018)</w:t>
          </w:r>
          <w:r w:rsidR="00DB7080" w:rsidRPr="00EE1003">
            <w:rPr>
              <w:b/>
            </w:rPr>
            <w:fldChar w:fldCharType="end"/>
          </w:r>
        </w:sdtContent>
      </w:sdt>
      <w:r w:rsidR="00DB7080">
        <w:rPr>
          <w:b/>
        </w:rPr>
        <w:t>.</w:t>
      </w:r>
    </w:p>
    <w:p w14:paraId="75880BD3" w14:textId="0C5B346F" w:rsidR="00944A3D" w:rsidRDefault="00944A3D" w:rsidP="00944A3D">
      <w:pPr>
        <w:pStyle w:val="Estilo4"/>
      </w:pPr>
    </w:p>
    <w:p w14:paraId="5FE1F3BB" w14:textId="77777777" w:rsidR="00EE1003" w:rsidRDefault="00944A3D" w:rsidP="00944A3D">
      <w:pPr>
        <w:pStyle w:val="Estilo4"/>
        <w:rPr>
          <w:b/>
        </w:rPr>
      </w:pPr>
      <w:r>
        <w:t xml:space="preserve">Según </w:t>
      </w:r>
      <w:r w:rsidRPr="0079672B">
        <w:rPr>
          <w:b/>
        </w:rPr>
        <w:t>Pedro Pablo Gutiérrez, abogado y líder del área de consultoría legal</w:t>
      </w:r>
      <w:r>
        <w:t xml:space="preserve">. </w:t>
      </w:r>
      <w:r w:rsidRPr="0079672B">
        <w:rPr>
          <w:i/>
        </w:rPr>
        <w:t>“La red”</w:t>
      </w:r>
      <w:r>
        <w:t xml:space="preserve"> era un lujo que solo algunos podían darse en sus casas y que las empresas recién empezaban a explorar. Bajo ese contexto tecnológico que Chile se convirtió en un pionero en materia de protección de datos personales en América Latina mediante la dictación de la </w:t>
      </w:r>
      <w:r w:rsidRPr="00DB7080">
        <w:rPr>
          <w:b/>
          <w:i/>
        </w:rPr>
        <w:t>Ley Nª 19.628 sobre Protección de Datos de Carácter Personal</w:t>
      </w:r>
      <w:r w:rsidR="00DB7080">
        <w:rPr>
          <w:b/>
        </w:rPr>
        <w:t xml:space="preserve"> </w:t>
      </w:r>
    </w:p>
    <w:p w14:paraId="11AE0BC4" w14:textId="48290F9A" w:rsidR="00944A3D" w:rsidRDefault="00064FD2" w:rsidP="00944A3D">
      <w:pPr>
        <w:pStyle w:val="Estilo4"/>
      </w:pPr>
      <w:sdt>
        <w:sdtPr>
          <w:rPr>
            <w:b/>
          </w:rPr>
          <w:id w:val="1441729927"/>
          <w:citation/>
        </w:sdtPr>
        <w:sdtEndPr/>
        <w:sdtContent>
          <w:r w:rsidR="00DB7080" w:rsidRPr="00EE1003">
            <w:rPr>
              <w:b/>
            </w:rPr>
            <w:fldChar w:fldCharType="begin"/>
          </w:r>
          <w:r w:rsidR="00661183">
            <w:rPr>
              <w:b/>
              <w:lang w:val="es-ES"/>
            </w:rPr>
            <w:instrText xml:space="preserve">CITATION Ley99 \l 3082 </w:instrText>
          </w:r>
          <w:r w:rsidR="00DB7080" w:rsidRPr="00EE1003">
            <w:rPr>
              <w:b/>
            </w:rPr>
            <w:fldChar w:fldCharType="separate"/>
          </w:r>
          <w:r w:rsidR="008845A6" w:rsidRPr="008845A6">
            <w:rPr>
              <w:noProof/>
              <w:lang w:val="es-ES"/>
            </w:rPr>
            <w:t>(Ley Nª 19.628, 1999)</w:t>
          </w:r>
          <w:r w:rsidR="00DB7080" w:rsidRPr="00EE1003">
            <w:rPr>
              <w:b/>
            </w:rPr>
            <w:fldChar w:fldCharType="end"/>
          </w:r>
        </w:sdtContent>
      </w:sdt>
      <w:r w:rsidR="00EE1003">
        <w:rPr>
          <w:b/>
        </w:rPr>
        <w:t>.</w:t>
      </w:r>
    </w:p>
    <w:p w14:paraId="03E25E8F" w14:textId="77777777" w:rsidR="00944A3D" w:rsidRDefault="00944A3D" w:rsidP="00944A3D">
      <w:pPr>
        <w:pStyle w:val="Estilo4"/>
        <w:ind w:left="284"/>
      </w:pPr>
    </w:p>
    <w:p w14:paraId="529F93E5" w14:textId="77777777" w:rsidR="00944A3D" w:rsidRDefault="00944A3D">
      <w:pPr>
        <w:spacing w:after="160" w:line="259" w:lineRule="auto"/>
        <w:rPr>
          <w:color w:val="595959" w:themeColor="text1" w:themeTint="A6"/>
          <w:lang w:eastAsia="es-CL"/>
        </w:rPr>
      </w:pPr>
      <w:r>
        <w:br w:type="page"/>
      </w:r>
    </w:p>
    <w:p w14:paraId="6338D2A1" w14:textId="0EF1205F" w:rsidR="003671DD" w:rsidRDefault="00944A3D" w:rsidP="00944A3D">
      <w:pPr>
        <w:pStyle w:val="Estilo4"/>
        <w:rPr>
          <w:b/>
        </w:rPr>
      </w:pPr>
      <w:r>
        <w:lastRenderedPageBreak/>
        <w:t>También, se integra la protección hacia el grupo de trabajo sobre el proyecto bajo la ley Nª 17.336 sobre Protección intelectual</w:t>
      </w:r>
      <w:r w:rsidRPr="0079672B">
        <w:rPr>
          <w:b/>
        </w:rPr>
        <w:t xml:space="preserve"> </w:t>
      </w:r>
      <w:r w:rsidR="00DB7080">
        <w:rPr>
          <w:b/>
          <w:i/>
        </w:rPr>
        <w:t>“</w:t>
      </w:r>
      <w:r w:rsidRPr="00D1378A">
        <w:rPr>
          <w:b/>
          <w:i/>
        </w:rPr>
        <w:t>Se modifico hacia la ley Nª 20.435</w:t>
      </w:r>
      <w:r w:rsidR="00DB7080">
        <w:rPr>
          <w:b/>
          <w:i/>
        </w:rPr>
        <w:t>”</w:t>
      </w:r>
      <w:r>
        <w:t>, la cual regula los derechos de autor y derechos conexos en Chile</w:t>
      </w:r>
      <w:r w:rsidR="00DB7080">
        <w:t xml:space="preserve"> </w:t>
      </w:r>
      <w:sdt>
        <w:sdtPr>
          <w:rPr>
            <w:b/>
          </w:rPr>
          <w:id w:val="-626398358"/>
          <w:citation/>
        </w:sdtPr>
        <w:sdtEndPr/>
        <w:sdtContent>
          <w:r w:rsidR="00DB7080" w:rsidRPr="00EE1003">
            <w:rPr>
              <w:b/>
            </w:rPr>
            <w:fldChar w:fldCharType="begin"/>
          </w:r>
          <w:r w:rsidR="00661183">
            <w:rPr>
              <w:b/>
              <w:lang w:val="es-ES"/>
            </w:rPr>
            <w:instrText xml:space="preserve">CITATION Ley70 \l 3082 </w:instrText>
          </w:r>
          <w:r w:rsidR="00DB7080" w:rsidRPr="00EE1003">
            <w:rPr>
              <w:b/>
            </w:rPr>
            <w:fldChar w:fldCharType="separate"/>
          </w:r>
          <w:r w:rsidR="008845A6" w:rsidRPr="008845A6">
            <w:rPr>
              <w:noProof/>
              <w:lang w:val="es-ES"/>
            </w:rPr>
            <w:t>(Ley Nª 17.336, 1970)</w:t>
          </w:r>
          <w:r w:rsidR="00DB7080" w:rsidRPr="00EE1003">
            <w:rPr>
              <w:b/>
            </w:rPr>
            <w:fldChar w:fldCharType="end"/>
          </w:r>
        </w:sdtContent>
      </w:sdt>
      <w:r w:rsidR="00DB7080" w:rsidRPr="00EE1003">
        <w:rPr>
          <w:b/>
        </w:rPr>
        <w:t>.</w:t>
      </w:r>
    </w:p>
    <w:p w14:paraId="0ED3502B" w14:textId="7FBF5EA3" w:rsidR="00581366" w:rsidRDefault="00581366" w:rsidP="00944A3D">
      <w:pPr>
        <w:pStyle w:val="Estilo4"/>
        <w:rPr>
          <w:b/>
        </w:rPr>
      </w:pPr>
    </w:p>
    <w:p w14:paraId="72BD4493" w14:textId="2893684D" w:rsidR="00C03DDA" w:rsidRDefault="00C03DDA" w:rsidP="00C03DDA">
      <w:pPr>
        <w:pStyle w:val="Estilo4"/>
        <w:spacing w:after="240"/>
      </w:pPr>
      <w:r>
        <w:t xml:space="preserve">Según </w:t>
      </w:r>
      <w:r w:rsidRPr="00C03DDA">
        <w:rPr>
          <w:b/>
        </w:rPr>
        <w:t>Andry Albarracín Monroy, Ingeniero de sistema de la universidad de Colombia</w:t>
      </w:r>
      <w:r>
        <w:t>.</w:t>
      </w:r>
      <w:r w:rsidR="00581366" w:rsidRPr="00581366">
        <w:t xml:space="preserve"> la Organización Internacional de Normalización</w:t>
      </w:r>
      <w:r w:rsidR="00581366">
        <w:t xml:space="preserve"> </w:t>
      </w:r>
      <w:r w:rsidR="00581366" w:rsidRPr="00581366">
        <w:rPr>
          <w:b/>
          <w:i/>
        </w:rPr>
        <w:t>(ISO)</w:t>
      </w:r>
      <w:r>
        <w:t xml:space="preserve"> es una organización que produce normas internacionales con </w:t>
      </w:r>
      <w:r w:rsidR="00ED56E6">
        <w:t>la intención</w:t>
      </w:r>
      <w:r>
        <w:t xml:space="preserve"> de facilitar el </w:t>
      </w:r>
      <w:r w:rsidR="00ED56E6">
        <w:t>cambio</w:t>
      </w:r>
      <w:r>
        <w:t xml:space="preserve"> de información y contribuir con estándares de desarrollo y transferencia de TI, las cuales se enfocan hacia el proyecto.</w:t>
      </w:r>
      <w:sdt>
        <w:sdtPr>
          <w:id w:val="-1091080522"/>
          <w:citation/>
        </w:sdtPr>
        <w:sdtContent>
          <w:r w:rsidR="00ED56E6">
            <w:fldChar w:fldCharType="begin"/>
          </w:r>
          <w:r w:rsidR="00ED56E6">
            <w:rPr>
              <w:lang w:val="es-ES"/>
            </w:rPr>
            <w:instrText xml:space="preserve"> CITATION And14 \l 3082 </w:instrText>
          </w:r>
          <w:r w:rsidR="00ED56E6">
            <w:fldChar w:fldCharType="separate"/>
          </w:r>
          <w:r w:rsidR="008845A6">
            <w:rPr>
              <w:noProof/>
              <w:lang w:val="es-ES"/>
            </w:rPr>
            <w:t xml:space="preserve"> </w:t>
          </w:r>
          <w:r w:rsidR="008845A6" w:rsidRPr="008845A6">
            <w:rPr>
              <w:noProof/>
              <w:lang w:val="es-ES"/>
            </w:rPr>
            <w:t>(Albarracin, 2014)</w:t>
          </w:r>
          <w:r w:rsidR="00ED56E6">
            <w:fldChar w:fldCharType="end"/>
          </w:r>
        </w:sdtContent>
      </w:sdt>
    </w:p>
    <w:p w14:paraId="0290E5A3" w14:textId="6C568170" w:rsidR="00581366" w:rsidRDefault="00581366" w:rsidP="00C03DDA">
      <w:pPr>
        <w:pStyle w:val="Estilo4"/>
        <w:spacing w:after="240"/>
      </w:pPr>
      <w:r w:rsidRPr="00C03DDA">
        <w:rPr>
          <w:b/>
        </w:rPr>
        <w:t>Norma ISO 9000 – Software</w:t>
      </w:r>
      <w:r>
        <w:t>, se divide en tres aparatados</w:t>
      </w:r>
      <w:r w:rsidR="00C03DDA">
        <w:t>.</w:t>
      </w:r>
      <w:r w:rsidR="00041015">
        <w:rPr>
          <w:rStyle w:val="Refdecomentario"/>
          <w:color w:val="auto"/>
          <w:lang w:eastAsia="en-US"/>
        </w:rPr>
        <w:commentReference w:id="9"/>
      </w:r>
    </w:p>
    <w:p w14:paraId="37FAE9BF" w14:textId="39AC0296" w:rsidR="00581366" w:rsidRPr="00581366" w:rsidRDefault="00581366" w:rsidP="00581366">
      <w:pPr>
        <w:pStyle w:val="Estilo4"/>
        <w:numPr>
          <w:ilvl w:val="1"/>
          <w:numId w:val="13"/>
        </w:numPr>
        <w:rPr>
          <w:b/>
        </w:rPr>
      </w:pPr>
      <w:r w:rsidRPr="00C03DDA">
        <w:rPr>
          <w:b/>
        </w:rPr>
        <w:t>ISO 9001</w:t>
      </w:r>
      <w:r>
        <w:t xml:space="preserve">. Se enfoca en describir el desarrollo del software que involucre diseño. </w:t>
      </w:r>
    </w:p>
    <w:p w14:paraId="6B9E8F98" w14:textId="02B703A2" w:rsidR="00581366" w:rsidRPr="00581366" w:rsidRDefault="00581366" w:rsidP="00581366">
      <w:pPr>
        <w:pStyle w:val="Estilo4"/>
        <w:numPr>
          <w:ilvl w:val="1"/>
          <w:numId w:val="13"/>
        </w:numPr>
        <w:rPr>
          <w:b/>
        </w:rPr>
      </w:pPr>
      <w:r w:rsidRPr="00C03DDA">
        <w:rPr>
          <w:b/>
        </w:rPr>
        <w:t>ISO 9000-3</w:t>
      </w:r>
      <w:r>
        <w:t>. Es un documento que interpreta la ISO 9001 para el perfeccionamiento del software.</w:t>
      </w:r>
      <w:r w:rsidRPr="00581366">
        <w:t xml:space="preserve"> </w:t>
      </w:r>
    </w:p>
    <w:p w14:paraId="42131CF1" w14:textId="6738BEB2" w:rsidR="00581366" w:rsidRPr="00C03DDA" w:rsidRDefault="00581366" w:rsidP="00C03DDA">
      <w:pPr>
        <w:pStyle w:val="Estilo4"/>
        <w:numPr>
          <w:ilvl w:val="1"/>
          <w:numId w:val="13"/>
        </w:numPr>
        <w:spacing w:after="240"/>
        <w:rPr>
          <w:b/>
        </w:rPr>
      </w:pPr>
      <w:r>
        <w:rPr>
          <w:b/>
        </w:rPr>
        <w:t xml:space="preserve">ISO 9004-2. </w:t>
      </w:r>
      <w:r w:rsidR="00C03DDA" w:rsidRPr="00C03DDA">
        <w:t xml:space="preserve">Documento que proporciona directrices para el servicio de desarrollo del </w:t>
      </w:r>
      <w:r w:rsidR="00C03DDA">
        <w:t>software</w:t>
      </w:r>
      <w:r w:rsidR="00C03DDA" w:rsidRPr="00C03DDA">
        <w:t xml:space="preserve"> como soporte </w:t>
      </w:r>
      <w:r w:rsidR="00C03DDA">
        <w:t>al</w:t>
      </w:r>
      <w:r w:rsidR="00C03DDA" w:rsidRPr="00C03DDA">
        <w:t xml:space="preserve"> usuario.</w:t>
      </w:r>
    </w:p>
    <w:p w14:paraId="48F87B16" w14:textId="46362900" w:rsidR="00C03DDA" w:rsidRDefault="00C03DDA" w:rsidP="00C03DDA">
      <w:pPr>
        <w:pStyle w:val="Estilo4"/>
        <w:rPr>
          <w:b/>
        </w:rPr>
      </w:pPr>
      <w:r>
        <w:rPr>
          <w:b/>
        </w:rPr>
        <w:t xml:space="preserve">Norma ISO 9126. </w:t>
      </w:r>
      <w:r>
        <w:t>I</w:t>
      </w:r>
      <w:r w:rsidRPr="00C03DDA">
        <w:t xml:space="preserve">dentifica los atributos de calidad para el software del proyecto. Los atributos </w:t>
      </w:r>
      <w:commentRangeStart w:id="10"/>
      <w:r w:rsidRPr="00C03DDA">
        <w:t>son</w:t>
      </w:r>
      <w:commentRangeEnd w:id="10"/>
      <w:r w:rsidR="00041015">
        <w:rPr>
          <w:rStyle w:val="Refdecomentario"/>
          <w:color w:val="auto"/>
          <w:lang w:eastAsia="en-US"/>
        </w:rPr>
        <w:commentReference w:id="10"/>
      </w:r>
      <w:r w:rsidRPr="00C03DDA">
        <w:t>:</w:t>
      </w:r>
    </w:p>
    <w:p w14:paraId="1302314F" w14:textId="7B58A4A6" w:rsidR="00C03DDA" w:rsidRPr="00C03DDA" w:rsidRDefault="00C03DDA" w:rsidP="00C03DDA">
      <w:pPr>
        <w:pStyle w:val="Estilo4"/>
        <w:numPr>
          <w:ilvl w:val="1"/>
          <w:numId w:val="13"/>
        </w:numPr>
      </w:pPr>
      <w:r w:rsidRPr="00C03DDA">
        <w:t>Funcionalidad.</w:t>
      </w:r>
    </w:p>
    <w:p w14:paraId="12B16706" w14:textId="3CDD82F2" w:rsidR="00C03DDA" w:rsidRPr="00C03DDA" w:rsidRDefault="00C03DDA" w:rsidP="00C03DDA">
      <w:pPr>
        <w:pStyle w:val="Estilo4"/>
        <w:numPr>
          <w:ilvl w:val="1"/>
          <w:numId w:val="13"/>
        </w:numPr>
      </w:pPr>
      <w:r w:rsidRPr="00C03DDA">
        <w:t>Confiabilidad.</w:t>
      </w:r>
    </w:p>
    <w:p w14:paraId="18F55150" w14:textId="1837F06A" w:rsidR="00C03DDA" w:rsidRPr="00C03DDA" w:rsidRDefault="00C03DDA" w:rsidP="00C03DDA">
      <w:pPr>
        <w:pStyle w:val="Estilo4"/>
        <w:numPr>
          <w:ilvl w:val="1"/>
          <w:numId w:val="13"/>
        </w:numPr>
      </w:pPr>
      <w:r w:rsidRPr="00C03DDA">
        <w:t>Usabilidad.</w:t>
      </w:r>
    </w:p>
    <w:p w14:paraId="350EC396" w14:textId="11ED3DE1" w:rsidR="00C03DDA" w:rsidRPr="00C03DDA" w:rsidRDefault="00C03DDA" w:rsidP="00C03DDA">
      <w:pPr>
        <w:pStyle w:val="Estilo4"/>
        <w:numPr>
          <w:ilvl w:val="1"/>
          <w:numId w:val="13"/>
        </w:numPr>
      </w:pPr>
      <w:r w:rsidRPr="00C03DDA">
        <w:t>Eficiencia.</w:t>
      </w:r>
    </w:p>
    <w:p w14:paraId="556B89B9" w14:textId="0DAE7D61" w:rsidR="00C03DDA" w:rsidRPr="00C03DDA" w:rsidRDefault="00C03DDA" w:rsidP="00C03DDA">
      <w:pPr>
        <w:pStyle w:val="Estilo4"/>
        <w:numPr>
          <w:ilvl w:val="1"/>
          <w:numId w:val="13"/>
        </w:numPr>
      </w:pPr>
      <w:r w:rsidRPr="00C03DDA">
        <w:t>Mantención.</w:t>
      </w:r>
    </w:p>
    <w:p w14:paraId="585846A1" w14:textId="45FAC19B" w:rsidR="00C03DDA" w:rsidRPr="00C03DDA" w:rsidRDefault="00C03DDA" w:rsidP="00C03DDA">
      <w:pPr>
        <w:pStyle w:val="Estilo4"/>
        <w:numPr>
          <w:ilvl w:val="1"/>
          <w:numId w:val="13"/>
        </w:numPr>
      </w:pPr>
      <w:r w:rsidRPr="00C03DDA">
        <w:t>Portabilidad.</w:t>
      </w:r>
    </w:p>
    <w:p w14:paraId="50A6E66E" w14:textId="77777777" w:rsidR="00944A3D" w:rsidRPr="00944A3D" w:rsidRDefault="00944A3D" w:rsidP="00944A3D">
      <w:pPr>
        <w:pStyle w:val="Estilo4"/>
        <w:spacing w:before="240" w:after="240"/>
        <w:rPr>
          <w:b/>
          <w:sz w:val="24"/>
          <w:szCs w:val="24"/>
        </w:rPr>
      </w:pPr>
      <w:r w:rsidRPr="00944A3D">
        <w:rPr>
          <w:b/>
          <w:sz w:val="24"/>
          <w:szCs w:val="24"/>
        </w:rPr>
        <w:t>Licencias para el software.</w:t>
      </w:r>
    </w:p>
    <w:p w14:paraId="2DE2DFC1" w14:textId="1F7F7726" w:rsidR="00944A3D" w:rsidRDefault="00944A3D" w:rsidP="0079672B">
      <w:pPr>
        <w:pStyle w:val="Estilo4"/>
      </w:pPr>
      <w:r>
        <w:t xml:space="preserve">En la factibilidad legal nos permite determinar los derechos que tienen los autores </w:t>
      </w:r>
      <w:r w:rsidRPr="00C25275">
        <w:rPr>
          <w:b/>
          <w:i/>
        </w:rPr>
        <w:t>(en este caso el grupo de proyecto)</w:t>
      </w:r>
      <w:r w:rsidRPr="00D1378A">
        <w:t xml:space="preserve"> </w:t>
      </w:r>
      <w:r>
        <w:t>sobre la documentación realizada por estos en este proyecto. Para ellos se nombra la licencia MIT.</w:t>
      </w:r>
    </w:p>
    <w:p w14:paraId="780AA107" w14:textId="77777777" w:rsidR="0079672B" w:rsidRDefault="0079672B" w:rsidP="0079672B">
      <w:pPr>
        <w:pStyle w:val="Estilo4"/>
      </w:pPr>
    </w:p>
    <w:p w14:paraId="73AEC820" w14:textId="6FB19B85" w:rsidR="00944A3D" w:rsidRDefault="00944A3D" w:rsidP="0079672B">
      <w:pPr>
        <w:pStyle w:val="Estilo4"/>
      </w:pPr>
      <w:r>
        <w:t>Según el Instituto Tecnológico de Massachusetts.</w:t>
      </w:r>
      <w:r w:rsidR="00D1378A">
        <w:t xml:space="preserve"> L</w:t>
      </w:r>
      <w:r>
        <w:t>a licencia MIT 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r w:rsidR="00C25275">
        <w:t xml:space="preserve"> </w:t>
      </w:r>
      <w:sdt>
        <w:sdtPr>
          <w:rPr>
            <w:b/>
          </w:rPr>
          <w:id w:val="65385149"/>
          <w:citation/>
        </w:sdtPr>
        <w:sdtEndPr/>
        <w:sdtContent>
          <w:r w:rsidR="00C25275" w:rsidRPr="00EE1003">
            <w:rPr>
              <w:b/>
            </w:rPr>
            <w:fldChar w:fldCharType="begin"/>
          </w:r>
          <w:r w:rsidR="00661183">
            <w:rPr>
              <w:b/>
              <w:lang w:val="es-ES"/>
            </w:rPr>
            <w:instrText xml:space="preserve">CITATION Mas18 \l 3082 </w:instrText>
          </w:r>
          <w:r w:rsidR="00C25275" w:rsidRPr="00EE1003">
            <w:rPr>
              <w:b/>
            </w:rPr>
            <w:fldChar w:fldCharType="separate"/>
          </w:r>
          <w:r w:rsidR="008845A6" w:rsidRPr="008845A6">
            <w:rPr>
              <w:noProof/>
              <w:lang w:val="es-ES"/>
            </w:rPr>
            <w:t>(MIT, 2018)</w:t>
          </w:r>
          <w:r w:rsidR="00C25275" w:rsidRPr="00EE1003">
            <w:rPr>
              <w:b/>
            </w:rPr>
            <w:fldChar w:fldCharType="end"/>
          </w:r>
        </w:sdtContent>
      </w:sdt>
      <w:r w:rsidR="00C25275">
        <w:rPr>
          <w:b/>
        </w:rPr>
        <w:t>.</w:t>
      </w:r>
    </w:p>
    <w:p w14:paraId="0B996C4B" w14:textId="46348F6A" w:rsidR="0079672B" w:rsidRDefault="0079672B" w:rsidP="0079672B">
      <w:pPr>
        <w:pStyle w:val="Estilo4"/>
      </w:pPr>
    </w:p>
    <w:p w14:paraId="77346A5A" w14:textId="77777777" w:rsidR="00ED56E6" w:rsidRDefault="00ED56E6">
      <w:pPr>
        <w:spacing w:after="160" w:line="259" w:lineRule="auto"/>
        <w:rPr>
          <w:b/>
          <w:color w:val="595959" w:themeColor="text1" w:themeTint="A6"/>
          <w:sz w:val="24"/>
          <w:szCs w:val="24"/>
          <w:lang w:eastAsia="es-CL"/>
        </w:rPr>
      </w:pPr>
      <w:r>
        <w:rPr>
          <w:b/>
          <w:sz w:val="24"/>
          <w:szCs w:val="24"/>
        </w:rPr>
        <w:br w:type="page"/>
      </w:r>
    </w:p>
    <w:p w14:paraId="696EA275" w14:textId="4FE09EAE" w:rsidR="00C25275" w:rsidRDefault="00C25275" w:rsidP="00C25275">
      <w:pPr>
        <w:pStyle w:val="Estilo4"/>
        <w:spacing w:after="240"/>
        <w:rPr>
          <w:b/>
          <w:sz w:val="24"/>
          <w:szCs w:val="24"/>
        </w:rPr>
      </w:pPr>
      <w:r w:rsidRPr="00C25275">
        <w:rPr>
          <w:b/>
          <w:sz w:val="24"/>
          <w:szCs w:val="24"/>
        </w:rPr>
        <w:lastRenderedPageBreak/>
        <w:t>Ejemplo de la Licencia MIT.</w:t>
      </w:r>
    </w:p>
    <w:tbl>
      <w:tblPr>
        <w:tblStyle w:val="Tablaconcuadrcula"/>
        <w:tblW w:w="0" w:type="auto"/>
        <w:tblLook w:val="04A0" w:firstRow="1" w:lastRow="0" w:firstColumn="1" w:lastColumn="0" w:noHBand="0" w:noVBand="1"/>
      </w:tblPr>
      <w:tblGrid>
        <w:gridCol w:w="9394"/>
      </w:tblGrid>
      <w:tr w:rsidR="00C25275" w14:paraId="18D42046" w14:textId="77777777" w:rsidTr="00383655">
        <w:tc>
          <w:tcPr>
            <w:tcW w:w="9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277A0" w14:textId="1998A9E8" w:rsidR="00C25275" w:rsidRDefault="00C25275" w:rsidP="00C25275">
            <w:pPr>
              <w:pStyle w:val="Estilo4"/>
              <w:spacing w:after="240"/>
              <w:jc w:val="center"/>
            </w:pPr>
            <w:r>
              <w:rPr>
                <w:noProof/>
              </w:rPr>
              <w:drawing>
                <wp:inline distT="0" distB="0" distL="0" distR="0" wp14:anchorId="10BAF111" wp14:editId="09B86976">
                  <wp:extent cx="5381625" cy="3609975"/>
                  <wp:effectExtent l="114300" t="114300" r="123825" b="123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1625" cy="3609975"/>
                          </a:xfrm>
                          <a:prstGeom prst="rect">
                            <a:avLst/>
                          </a:prstGeom>
                          <a:effectLst>
                            <a:outerShdw blurRad="63500" sx="102000" sy="102000" algn="ctr" rotWithShape="0">
                              <a:prstClr val="black">
                                <a:alpha val="40000"/>
                              </a:prstClr>
                            </a:outerShdw>
                          </a:effectLst>
                        </pic:spPr>
                      </pic:pic>
                    </a:graphicData>
                  </a:graphic>
                </wp:inline>
              </w:drawing>
            </w:r>
          </w:p>
        </w:tc>
      </w:tr>
    </w:tbl>
    <w:p w14:paraId="2971EBBB" w14:textId="25389415" w:rsidR="00944A3D" w:rsidRPr="0079672B" w:rsidRDefault="00944A3D" w:rsidP="0079672B">
      <w:pPr>
        <w:pStyle w:val="Estilo4"/>
        <w:spacing w:before="240" w:after="240"/>
        <w:rPr>
          <w:b/>
          <w:sz w:val="24"/>
          <w:szCs w:val="24"/>
        </w:rPr>
      </w:pPr>
      <w:r w:rsidRPr="0079672B">
        <w:rPr>
          <w:b/>
          <w:sz w:val="24"/>
          <w:szCs w:val="24"/>
        </w:rPr>
        <w:t>Contratos de uso de los servicios.</w:t>
      </w:r>
    </w:p>
    <w:p w14:paraId="21F72F63" w14:textId="2F4E15AE" w:rsidR="00BA61DB" w:rsidRDefault="00944A3D" w:rsidP="0079672B">
      <w:pPr>
        <w:pStyle w:val="Estilo4"/>
      </w:pPr>
      <w:r>
        <w:t>El contrato de uso de los servicios 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 En ella existen anexos con las leyes anteriormente habladas y la Licencia que se utilizara para el proyecto, con el fin de tener una seguridad física para ambas contrapartes.</w:t>
      </w:r>
    </w:p>
    <w:p w14:paraId="2BCE959B" w14:textId="314D9BA2" w:rsidR="00944A3D" w:rsidRPr="00BA61DB" w:rsidRDefault="00BA61DB" w:rsidP="00BA61DB">
      <w:pPr>
        <w:spacing w:after="160" w:line="259" w:lineRule="auto"/>
        <w:rPr>
          <w:color w:val="595959" w:themeColor="text1" w:themeTint="A6"/>
          <w:lang w:eastAsia="es-CL"/>
        </w:rPr>
      </w:pPr>
      <w:r>
        <w:br w:type="page"/>
      </w:r>
    </w:p>
    <w:p w14:paraId="4941C5A1" w14:textId="5ED4442D" w:rsidR="0026646E" w:rsidRPr="00232AC1" w:rsidRDefault="006F4DB6" w:rsidP="00846E5C">
      <w:pPr>
        <w:pStyle w:val="Ttulo1"/>
      </w:pPr>
      <w:bookmarkStart w:id="11" w:name="_Toc7450021"/>
      <w:r>
        <w:lastRenderedPageBreak/>
        <w:t>Alcance del proyecto</w:t>
      </w:r>
      <w:r w:rsidR="0026646E" w:rsidRPr="00232AC1">
        <w:t>.</w:t>
      </w:r>
      <w:bookmarkEnd w:id="11"/>
    </w:p>
    <w:p w14:paraId="7B4788ED" w14:textId="40E855EC" w:rsidR="006F7A66" w:rsidRPr="0079672B" w:rsidRDefault="006F4DB6" w:rsidP="00BA61DB">
      <w:pPr>
        <w:pStyle w:val="Prrafodelista"/>
        <w:numPr>
          <w:ilvl w:val="0"/>
          <w:numId w:val="21"/>
        </w:numPr>
        <w:ind w:left="284"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Enunciado del alcance.</w:t>
      </w:r>
    </w:p>
    <w:p w14:paraId="5E053E59" w14:textId="097AB8DF" w:rsidR="00BA61DB" w:rsidRPr="00BA61DB" w:rsidRDefault="00BA61DB" w:rsidP="00BA61DB">
      <w:pPr>
        <w:spacing w:after="0"/>
        <w:jc w:val="both"/>
        <w:rPr>
          <w:color w:val="595959" w:themeColor="text1" w:themeTint="A6"/>
          <w:lang w:eastAsia="es-CL"/>
        </w:rPr>
      </w:pPr>
      <w:r w:rsidRPr="00BA61DB">
        <w:rPr>
          <w:color w:val="595959" w:themeColor="text1" w:themeTint="A6"/>
          <w:lang w:eastAsia="es-CL"/>
        </w:rPr>
        <w:t xml:space="preserve">Es este apartado, se muestra los alcances que posee el proyecto que incluye los procesos inevitables para certificar que el proyecto contenga todo el trabajo solicitado y únicamente el trabajo requerido y únicamente el trabajo para perfeccionar el proyecto con éxito. Gestionar el alcance del proyecto se orienta primordialmente en limitar </w:t>
      </w:r>
      <w:r w:rsidRPr="00BA61DB">
        <w:rPr>
          <w:color w:val="595959" w:themeColor="text1" w:themeTint="A6"/>
          <w:lang w:eastAsia="es-CL"/>
        </w:rPr>
        <w:t>e</w:t>
      </w:r>
      <w:r w:rsidRPr="00BA61DB">
        <w:rPr>
          <w:color w:val="595959" w:themeColor="text1" w:themeTint="A6"/>
          <w:lang w:eastAsia="es-CL"/>
        </w:rPr>
        <w:t xml:space="preserve"> intervenir que se incluye y que no se incluye en el proyecto</w:t>
      </w:r>
      <w:sdt>
        <w:sdtPr>
          <w:rPr>
            <w:color w:val="595959" w:themeColor="text1" w:themeTint="A6"/>
            <w:lang w:eastAsia="es-CL"/>
          </w:rPr>
          <w:id w:val="1194809784"/>
          <w:citation/>
        </w:sdtPr>
        <w:sdtContent>
          <w:r w:rsidRPr="00BA61DB">
            <w:rPr>
              <w:color w:val="595959" w:themeColor="text1" w:themeTint="A6"/>
              <w:lang w:eastAsia="es-CL"/>
            </w:rPr>
            <w:fldChar w:fldCharType="begin"/>
          </w:r>
          <w:r w:rsidRPr="00BA61DB">
            <w:rPr>
              <w:color w:val="595959" w:themeColor="text1" w:themeTint="A6"/>
              <w:lang w:eastAsia="es-CL"/>
            </w:rPr>
            <w:instrText xml:space="preserve"> CITATION PMB13 \l 3082 </w:instrText>
          </w:r>
          <w:r w:rsidRPr="00BA61DB">
            <w:rPr>
              <w:color w:val="595959" w:themeColor="text1" w:themeTint="A6"/>
              <w:lang w:eastAsia="es-CL"/>
            </w:rPr>
            <w:fldChar w:fldCharType="separate"/>
          </w:r>
          <w:r w:rsidR="008845A6">
            <w:rPr>
              <w:noProof/>
              <w:color w:val="595959" w:themeColor="text1" w:themeTint="A6"/>
              <w:lang w:eastAsia="es-CL"/>
            </w:rPr>
            <w:t xml:space="preserve"> </w:t>
          </w:r>
          <w:r w:rsidR="008845A6" w:rsidRPr="008845A6">
            <w:rPr>
              <w:noProof/>
              <w:color w:val="595959" w:themeColor="text1" w:themeTint="A6"/>
              <w:lang w:eastAsia="es-CL"/>
            </w:rPr>
            <w:t>(PMBOK, 2013)</w:t>
          </w:r>
          <w:r w:rsidRPr="00BA61DB">
            <w:rPr>
              <w:color w:val="595959" w:themeColor="text1" w:themeTint="A6"/>
              <w:lang w:eastAsia="es-CL"/>
            </w:rPr>
            <w:fldChar w:fldCharType="end"/>
          </w:r>
        </w:sdtContent>
      </w:sdt>
    </w:p>
    <w:p w14:paraId="0A35BAAC" w14:textId="03A24738" w:rsidR="00BA61DB" w:rsidRPr="00BA61DB" w:rsidRDefault="00BA61DB" w:rsidP="00BA61DB">
      <w:pPr>
        <w:pStyle w:val="Estilo4"/>
        <w:spacing w:before="240" w:after="240"/>
        <w:rPr>
          <w:rFonts w:cstheme="minorHAnsi"/>
        </w:rPr>
      </w:pPr>
      <w:r w:rsidRPr="00BA61DB">
        <w:rPr>
          <w:b/>
          <w:sz w:val="24"/>
          <w:szCs w:val="24"/>
        </w:rPr>
        <w:t>Alcance del proyecto</w:t>
      </w:r>
      <w:r>
        <w:rPr>
          <w:b/>
          <w:sz w:val="24"/>
          <w:szCs w:val="24"/>
        </w:rPr>
        <w:t>.</w:t>
      </w:r>
    </w:p>
    <w:p w14:paraId="4A46FFE5" w14:textId="4B7FED22" w:rsidR="00BA61DB" w:rsidRPr="00BA61DB" w:rsidRDefault="00BA61DB" w:rsidP="00BA61DB">
      <w:pPr>
        <w:jc w:val="both"/>
        <w:rPr>
          <w:color w:val="595959" w:themeColor="text1" w:themeTint="A6"/>
          <w:lang w:eastAsia="es-CL"/>
        </w:rPr>
      </w:pPr>
      <w:r w:rsidRPr="00BA61DB">
        <w:rPr>
          <w:color w:val="595959" w:themeColor="text1" w:themeTint="A6"/>
          <w:lang w:eastAsia="es-CL"/>
        </w:rPr>
        <w:t xml:space="preserve">Según </w:t>
      </w:r>
      <w:r w:rsidRPr="00BA61DB">
        <w:rPr>
          <w:b/>
          <w:i/>
          <w:color w:val="595959" w:themeColor="text1" w:themeTint="A6"/>
          <w:lang w:eastAsia="es-CL"/>
        </w:rPr>
        <w:t>la Guía de PMBOK – Quinta edición, apartado Nª5: Gestión de Alcance del Proyecto</w:t>
      </w:r>
      <w:r w:rsidRPr="00BA61DB">
        <w:rPr>
          <w:color w:val="595959" w:themeColor="text1" w:themeTint="A6"/>
          <w:lang w:eastAsia="es-CL"/>
        </w:rPr>
        <w:t xml:space="preserve">, los alcances del proyecto es el trabajo realizado para entregar un producto, servicio o resultado con las funciones y características específicas. En ocasiones se considera que el </w:t>
      </w:r>
      <w:r w:rsidRPr="00BA61DB">
        <w:rPr>
          <w:color w:val="595959" w:themeColor="text1" w:themeTint="A6"/>
          <w:lang w:eastAsia="es-CL"/>
        </w:rPr>
        <w:t>término</w:t>
      </w:r>
      <w:r w:rsidRPr="00BA61DB">
        <w:rPr>
          <w:color w:val="595959" w:themeColor="text1" w:themeTint="A6"/>
          <w:lang w:eastAsia="es-CL"/>
        </w:rPr>
        <w:t xml:space="preserve"> del proyecto incluye el alcance del producto.</w:t>
      </w:r>
    </w:p>
    <w:p w14:paraId="20D3E2DD" w14:textId="1A374505" w:rsidR="00BA61DB" w:rsidRPr="00BA61DB" w:rsidRDefault="00BA61DB" w:rsidP="00BA61DB">
      <w:pPr>
        <w:jc w:val="both"/>
        <w:rPr>
          <w:color w:val="595959" w:themeColor="text1" w:themeTint="A6"/>
          <w:lang w:eastAsia="es-CL"/>
        </w:rPr>
      </w:pPr>
      <w:r w:rsidRPr="00BA61DB">
        <w:rPr>
          <w:color w:val="595959" w:themeColor="text1" w:themeTint="A6"/>
          <w:lang w:eastAsia="es-CL"/>
        </w:rPr>
        <w:t xml:space="preserve">Para ello se lista son alcances </w:t>
      </w:r>
      <w:r w:rsidRPr="00BA61DB">
        <w:rPr>
          <w:color w:val="595959" w:themeColor="text1" w:themeTint="A6"/>
          <w:lang w:eastAsia="es-CL"/>
        </w:rPr>
        <w:t>más</w:t>
      </w:r>
      <w:r w:rsidRPr="00BA61DB">
        <w:rPr>
          <w:color w:val="595959" w:themeColor="text1" w:themeTint="A6"/>
          <w:lang w:eastAsia="es-CL"/>
        </w:rPr>
        <w:t xml:space="preserve"> esenciales para este proyecto.</w:t>
      </w:r>
    </w:p>
    <w:p w14:paraId="7BB2F69F" w14:textId="06A078C5" w:rsidR="00BA61DB" w:rsidRPr="00BA61DB" w:rsidRDefault="00BA61DB" w:rsidP="00BA61DB">
      <w:pPr>
        <w:pStyle w:val="Prrafodelista"/>
        <w:numPr>
          <w:ilvl w:val="1"/>
          <w:numId w:val="13"/>
        </w:numPr>
        <w:spacing w:after="0"/>
        <w:jc w:val="both"/>
        <w:rPr>
          <w:rFonts w:cstheme="minorHAnsi"/>
        </w:rPr>
      </w:pPr>
      <w:r w:rsidRPr="00BA61DB">
        <w:rPr>
          <w:rFonts w:cstheme="minorHAnsi"/>
        </w:rPr>
        <w:t xml:space="preserve">Satisfacer la necesidad de la problemática. Esto es el objetivo principal que buscar una solución al problema, que abarca actualmente con el control vehicular, vigilando las patente que tengan encargo de una actividad ilícita. </w:t>
      </w:r>
    </w:p>
    <w:p w14:paraId="1BAC36C3" w14:textId="77777777" w:rsidR="00BA61DB" w:rsidRPr="00BA61DB" w:rsidRDefault="00BA61DB" w:rsidP="00BA61DB">
      <w:pPr>
        <w:spacing w:after="0"/>
        <w:ind w:left="426"/>
        <w:jc w:val="both"/>
        <w:rPr>
          <w:rFonts w:cstheme="minorHAnsi"/>
        </w:rPr>
      </w:pPr>
    </w:p>
    <w:p w14:paraId="38BD9A33" w14:textId="150BE16F" w:rsidR="00BA61DB" w:rsidRPr="00BA61DB" w:rsidRDefault="00BA61DB" w:rsidP="00BA61DB">
      <w:pPr>
        <w:pStyle w:val="Prrafodelista"/>
        <w:numPr>
          <w:ilvl w:val="1"/>
          <w:numId w:val="13"/>
        </w:numPr>
        <w:spacing w:after="0"/>
        <w:jc w:val="both"/>
        <w:rPr>
          <w:rFonts w:cstheme="minorHAnsi"/>
        </w:rPr>
      </w:pPr>
      <w:r w:rsidRPr="00BA61DB">
        <w:rPr>
          <w:rFonts w:cstheme="minorHAnsi"/>
          <w:b/>
        </w:rPr>
        <w:t>Homologar el proyecto al sistema actual.</w:t>
      </w:r>
      <w:r w:rsidRPr="00BA61DB">
        <w:rPr>
          <w:rFonts w:cstheme="minorHAnsi"/>
        </w:rPr>
        <w:t xml:space="preserve"> Ser una tecnología entrante en nuestro país, deberá ser adaptada y enfocada hacia la problemática, eso conlleva a acordar el uso que posee la visión artificial que ser enseñada al usuario final.</w:t>
      </w:r>
    </w:p>
    <w:p w14:paraId="5CD17BAE" w14:textId="77777777" w:rsidR="00BA61DB" w:rsidRPr="00BA61DB" w:rsidRDefault="00BA61DB" w:rsidP="00BA61DB">
      <w:pPr>
        <w:spacing w:after="0"/>
        <w:ind w:left="426"/>
        <w:jc w:val="both"/>
        <w:rPr>
          <w:rFonts w:cstheme="minorHAnsi"/>
        </w:rPr>
      </w:pPr>
    </w:p>
    <w:p w14:paraId="6B82A44A" w14:textId="2D75586D" w:rsidR="00BA61DB" w:rsidRPr="00BA61DB" w:rsidRDefault="00BA61DB" w:rsidP="00BA61DB">
      <w:pPr>
        <w:pStyle w:val="Prrafodelista"/>
        <w:numPr>
          <w:ilvl w:val="1"/>
          <w:numId w:val="13"/>
        </w:numPr>
        <w:spacing w:after="0"/>
        <w:jc w:val="both"/>
        <w:rPr>
          <w:rFonts w:cstheme="minorHAnsi"/>
        </w:rPr>
      </w:pPr>
      <w:r w:rsidRPr="00BA61DB">
        <w:rPr>
          <w:rFonts w:cstheme="minorHAnsi"/>
          <w:b/>
        </w:rPr>
        <w:t>Implementar proyecto al sistema actual.</w:t>
      </w:r>
      <w:r w:rsidRPr="00BA61DB">
        <w:rPr>
          <w:rFonts w:cstheme="minorHAnsi"/>
        </w:rPr>
        <w:t xml:space="preserve"> Se entrega la solución del problema previamente estudiada, con el fin de implementar gradualmente al usuario final.</w:t>
      </w:r>
    </w:p>
    <w:p w14:paraId="0DE5A22C" w14:textId="77777777" w:rsidR="00BA61DB" w:rsidRPr="00BA61DB" w:rsidRDefault="00BA61DB" w:rsidP="00BA61DB">
      <w:pPr>
        <w:spacing w:after="0"/>
        <w:ind w:left="426"/>
        <w:jc w:val="both"/>
        <w:rPr>
          <w:rFonts w:cstheme="minorHAnsi"/>
        </w:rPr>
      </w:pPr>
    </w:p>
    <w:p w14:paraId="3D8B2C0E" w14:textId="64DF3D86" w:rsidR="00BA61DB" w:rsidRPr="00BA61DB" w:rsidRDefault="00BA61DB" w:rsidP="00BA61DB">
      <w:pPr>
        <w:pStyle w:val="Prrafodelista"/>
        <w:numPr>
          <w:ilvl w:val="1"/>
          <w:numId w:val="13"/>
        </w:numPr>
        <w:jc w:val="both"/>
        <w:rPr>
          <w:rFonts w:cstheme="minorHAnsi"/>
        </w:rPr>
      </w:pPr>
      <w:r w:rsidRPr="00BA61DB">
        <w:rPr>
          <w:rFonts w:cstheme="minorHAnsi"/>
          <w:b/>
        </w:rPr>
        <w:t>Entregar mejora continua al proyecto.</w:t>
      </w:r>
      <w:r w:rsidRPr="00BA61DB">
        <w:rPr>
          <w:rFonts w:cstheme="minorHAnsi"/>
        </w:rPr>
        <w:t xml:space="preserve"> Una vez implementado y funcional se deberá monitorear el comportamiento de la visión artificial</w:t>
      </w:r>
      <w:r>
        <w:rPr>
          <w:rFonts w:cstheme="minorHAnsi"/>
        </w:rPr>
        <w:t>.</w:t>
      </w:r>
    </w:p>
    <w:p w14:paraId="4D0C1123" w14:textId="77777777" w:rsidR="00EC7EE9" w:rsidRDefault="00EC7EE9">
      <w:pPr>
        <w:spacing w:after="160" w:line="259" w:lineRule="auto"/>
        <w:rPr>
          <w:b/>
          <w:color w:val="595959" w:themeColor="text1" w:themeTint="A6"/>
          <w:sz w:val="24"/>
          <w:szCs w:val="24"/>
          <w:lang w:eastAsia="es-CL"/>
        </w:rPr>
      </w:pPr>
      <w:r>
        <w:rPr>
          <w:b/>
          <w:sz w:val="24"/>
          <w:szCs w:val="24"/>
        </w:rPr>
        <w:br w:type="page"/>
      </w:r>
    </w:p>
    <w:p w14:paraId="1F25E629" w14:textId="004AB4F0" w:rsidR="00BA61DB" w:rsidRPr="00BA61DB" w:rsidRDefault="00BA61DB" w:rsidP="00BA61DB">
      <w:pPr>
        <w:pStyle w:val="Estilo4"/>
        <w:spacing w:before="240" w:after="240"/>
        <w:rPr>
          <w:b/>
          <w:sz w:val="24"/>
          <w:szCs w:val="24"/>
        </w:rPr>
      </w:pPr>
      <w:r w:rsidRPr="00BA61DB">
        <w:rPr>
          <w:b/>
          <w:sz w:val="24"/>
          <w:szCs w:val="24"/>
        </w:rPr>
        <w:lastRenderedPageBreak/>
        <w:t>Alcance del producto</w:t>
      </w:r>
      <w:r>
        <w:rPr>
          <w:b/>
          <w:sz w:val="24"/>
          <w:szCs w:val="24"/>
        </w:rPr>
        <w:t>.</w:t>
      </w:r>
    </w:p>
    <w:p w14:paraId="0BFB7AE7" w14:textId="77777777" w:rsidR="00BA61DB" w:rsidRPr="00EC7EE9" w:rsidRDefault="00BA61DB" w:rsidP="00BA61DB">
      <w:pPr>
        <w:ind w:left="426"/>
        <w:jc w:val="both"/>
        <w:rPr>
          <w:rFonts w:eastAsiaTheme="minorEastAsia" w:cstheme="minorHAnsi"/>
          <w:color w:val="404040" w:themeColor="text1" w:themeTint="BF"/>
          <w:szCs w:val="21"/>
        </w:rPr>
      </w:pPr>
      <w:r w:rsidRPr="00EC7EE9">
        <w:rPr>
          <w:rFonts w:eastAsiaTheme="minorEastAsia" w:cstheme="minorHAnsi"/>
          <w:color w:val="404040" w:themeColor="text1" w:themeTint="BF"/>
          <w:szCs w:val="21"/>
        </w:rPr>
        <w:t xml:space="preserve">Según </w:t>
      </w:r>
      <w:r w:rsidRPr="00EC7EE9">
        <w:rPr>
          <w:rFonts w:eastAsiaTheme="minorEastAsia" w:cstheme="minorHAnsi"/>
          <w:b/>
          <w:i/>
          <w:color w:val="404040" w:themeColor="text1" w:themeTint="BF"/>
          <w:szCs w:val="21"/>
        </w:rPr>
        <w:t>la Guía de PMBOK – Quinta edición, apartado Nª5: Gestión de Alcance del Proyecto</w:t>
      </w:r>
      <w:r w:rsidRPr="00EC7EE9">
        <w:rPr>
          <w:rFonts w:eastAsiaTheme="minorEastAsia" w:cstheme="minorHAnsi"/>
          <w:color w:val="404040" w:themeColor="text1" w:themeTint="BF"/>
          <w:szCs w:val="21"/>
        </w:rPr>
        <w:t>, los alcances del producto son los características y funciones que describen un producto, servicio o resultado.</w:t>
      </w:r>
    </w:p>
    <w:p w14:paraId="49A6B8BF" w14:textId="77777777" w:rsidR="00BA61DB" w:rsidRPr="00EC7EE9" w:rsidRDefault="00BA61DB" w:rsidP="00BA61DB">
      <w:pPr>
        <w:ind w:left="426"/>
        <w:jc w:val="both"/>
        <w:rPr>
          <w:rFonts w:eastAsiaTheme="minorEastAsia" w:cstheme="minorHAnsi"/>
          <w:color w:val="404040" w:themeColor="text1" w:themeTint="BF"/>
          <w:szCs w:val="21"/>
        </w:rPr>
      </w:pPr>
      <w:r w:rsidRPr="00EC7EE9">
        <w:rPr>
          <w:rFonts w:eastAsiaTheme="minorEastAsia" w:cstheme="minorHAnsi"/>
          <w:color w:val="404040" w:themeColor="text1" w:themeTint="BF"/>
          <w:szCs w:val="21"/>
        </w:rPr>
        <w:t>Los alcances del producto se pueden definir en los siguientes conceptos.</w:t>
      </w:r>
    </w:p>
    <w:p w14:paraId="1C0A6682" w14:textId="19F15059" w:rsidR="00BA61DB" w:rsidRPr="00EC7EE9" w:rsidRDefault="00BA61DB" w:rsidP="00EC7EE9">
      <w:pPr>
        <w:pStyle w:val="Prrafodelista"/>
        <w:numPr>
          <w:ilvl w:val="1"/>
          <w:numId w:val="13"/>
        </w:numPr>
        <w:spacing w:before="240"/>
        <w:jc w:val="both"/>
        <w:rPr>
          <w:rFonts w:cstheme="minorHAnsi"/>
          <w:b/>
        </w:rPr>
      </w:pPr>
      <w:r w:rsidRPr="00EC7EE9">
        <w:rPr>
          <w:rFonts w:cstheme="minorHAnsi"/>
          <w:b/>
        </w:rPr>
        <w:t xml:space="preserve">El sistema operativo es Ubuntu. </w:t>
      </w:r>
      <w:r w:rsidRPr="00EC7EE9">
        <w:rPr>
          <w:rFonts w:cstheme="minorHAnsi"/>
        </w:rPr>
        <w:t>En el producto del proyecto es esencial usar un sistema operativo fiable para evitar. 1) los virus y problema de hacking no son evidente en Ubuntu. y 2) es un sistema operativo gratuito, lo cual se evitan más gastos para implementar el producto.</w:t>
      </w:r>
    </w:p>
    <w:p w14:paraId="59A41B62" w14:textId="77777777" w:rsidR="00EC7EE9" w:rsidRPr="00EC7EE9" w:rsidRDefault="00EC7EE9" w:rsidP="00EC7EE9">
      <w:pPr>
        <w:pStyle w:val="Prrafodelista"/>
        <w:ind w:left="1080"/>
        <w:jc w:val="both"/>
        <w:rPr>
          <w:rFonts w:cstheme="minorHAnsi"/>
          <w:b/>
        </w:rPr>
      </w:pPr>
    </w:p>
    <w:p w14:paraId="560B4B03" w14:textId="7F1A44F1" w:rsidR="00BA61DB" w:rsidRDefault="00BA61DB" w:rsidP="00EC7EE9">
      <w:pPr>
        <w:pStyle w:val="Prrafodelista"/>
        <w:numPr>
          <w:ilvl w:val="1"/>
          <w:numId w:val="13"/>
        </w:numPr>
        <w:jc w:val="both"/>
        <w:rPr>
          <w:rFonts w:cstheme="minorHAnsi"/>
        </w:rPr>
      </w:pPr>
      <w:r w:rsidRPr="00EC7EE9">
        <w:rPr>
          <w:rFonts w:cstheme="minorHAnsi"/>
          <w:b/>
        </w:rPr>
        <w:t xml:space="preserve">El uso de MySQL como gestor de Base de Datos. </w:t>
      </w:r>
      <w:r w:rsidRPr="00EC7EE9">
        <w:rPr>
          <w:rFonts w:cstheme="minorHAnsi"/>
        </w:rPr>
        <w:t>Este gestor es muy factible para complementar con el sistema operativo anteriormente hablado, ya que se adaptada con factibilidad en cualquier S.O. y el bajo costo de implementación, lo cual nos sirve para un futuro flujo de caja.</w:t>
      </w:r>
    </w:p>
    <w:p w14:paraId="2DD3E0BD" w14:textId="77777777" w:rsidR="00EC7EE9" w:rsidRDefault="00EC7EE9" w:rsidP="00EC7EE9">
      <w:pPr>
        <w:pStyle w:val="Prrafodelista"/>
        <w:spacing w:after="0"/>
        <w:ind w:left="1080"/>
        <w:jc w:val="both"/>
        <w:rPr>
          <w:rFonts w:cstheme="minorHAnsi"/>
        </w:rPr>
      </w:pPr>
    </w:p>
    <w:p w14:paraId="454D1B52" w14:textId="6EF46AC1" w:rsidR="00BA61DB" w:rsidRDefault="00BA61DB" w:rsidP="00EC7EE9">
      <w:pPr>
        <w:pStyle w:val="Prrafodelista"/>
        <w:numPr>
          <w:ilvl w:val="1"/>
          <w:numId w:val="13"/>
        </w:numPr>
        <w:jc w:val="both"/>
        <w:rPr>
          <w:rFonts w:cstheme="minorHAnsi"/>
        </w:rPr>
      </w:pPr>
      <w:r w:rsidRPr="00EC7EE9">
        <w:rPr>
          <w:rFonts w:cstheme="minorHAnsi"/>
          <w:b/>
        </w:rPr>
        <w:t>Programación con Python.</w:t>
      </w:r>
      <w:r w:rsidRPr="00EC7EE9">
        <w:rPr>
          <w:rFonts w:cstheme="minorHAnsi"/>
        </w:rPr>
        <w:t xml:space="preserve"> La madurez, soporte y comunidades en torno a este lenguaje ha servido para fortificar su posición en la competencia actual, y gracias a ello se </w:t>
      </w:r>
      <w:proofErr w:type="spellStart"/>
      <w:r w:rsidRPr="00EC7EE9">
        <w:rPr>
          <w:rFonts w:cstheme="minorHAnsi"/>
        </w:rPr>
        <w:t>a</w:t>
      </w:r>
      <w:proofErr w:type="spellEnd"/>
      <w:r w:rsidRPr="00EC7EE9">
        <w:rPr>
          <w:rFonts w:cstheme="minorHAnsi"/>
        </w:rPr>
        <w:t xml:space="preserve"> podido manipular para muchos otros proyectos de mayor magnitud</w:t>
      </w:r>
      <w:r w:rsidR="00EC7EE9">
        <w:rPr>
          <w:rFonts w:cstheme="minorHAnsi"/>
        </w:rPr>
        <w:t>.</w:t>
      </w:r>
    </w:p>
    <w:p w14:paraId="31B06CF8" w14:textId="77777777" w:rsidR="00EC7EE9" w:rsidRPr="00EC7EE9" w:rsidRDefault="00EC7EE9" w:rsidP="00EC7EE9">
      <w:pPr>
        <w:pStyle w:val="Prrafodelista"/>
        <w:spacing w:after="0"/>
        <w:ind w:left="1080"/>
        <w:jc w:val="both"/>
        <w:rPr>
          <w:rFonts w:cstheme="minorHAnsi"/>
        </w:rPr>
      </w:pPr>
    </w:p>
    <w:p w14:paraId="2C350AF0" w14:textId="3E5986F0" w:rsidR="006F4DB6" w:rsidRPr="00EC7EE9" w:rsidRDefault="00BA61DB" w:rsidP="00EC7EE9">
      <w:pPr>
        <w:pStyle w:val="Prrafodelista"/>
        <w:numPr>
          <w:ilvl w:val="1"/>
          <w:numId w:val="13"/>
        </w:numPr>
        <w:jc w:val="both"/>
        <w:rPr>
          <w:rFonts w:cstheme="minorHAnsi"/>
          <w:b/>
        </w:rPr>
      </w:pPr>
      <w:r w:rsidRPr="00EC7EE9">
        <w:rPr>
          <w:rFonts w:cstheme="minorHAnsi"/>
          <w:b/>
        </w:rPr>
        <w:t xml:space="preserve">Uso de cámaras de seguridad ciudadana. </w:t>
      </w:r>
      <w:r w:rsidRPr="00EC7EE9">
        <w:rPr>
          <w:rFonts w:cstheme="minorHAnsi"/>
        </w:rPr>
        <w:t xml:space="preserve">El uso de aquellas cámaras nos permite implementar la visión artificial y a la vez es el recurso </w:t>
      </w:r>
      <w:r w:rsidRPr="00EC7EE9">
        <w:rPr>
          <w:rFonts w:cstheme="minorHAnsi"/>
        </w:rPr>
        <w:t>más</w:t>
      </w:r>
      <w:r w:rsidRPr="00EC7EE9">
        <w:rPr>
          <w:rFonts w:cstheme="minorHAnsi"/>
        </w:rPr>
        <w:t xml:space="preserve"> primordial a la hora de entrenarla.</w:t>
      </w:r>
    </w:p>
    <w:p w14:paraId="0B9A8ADE" w14:textId="77777777" w:rsidR="00EC7EE9" w:rsidRPr="00EC7EE9" w:rsidRDefault="00EC7EE9" w:rsidP="00EC7EE9">
      <w:pPr>
        <w:spacing w:after="0"/>
        <w:jc w:val="both"/>
        <w:rPr>
          <w:rFonts w:cstheme="minorHAnsi"/>
          <w:b/>
        </w:rPr>
      </w:pPr>
    </w:p>
    <w:p w14:paraId="40E49C01" w14:textId="09F1689D"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 xml:space="preserve">Fuera del </w:t>
      </w:r>
      <w:commentRangeStart w:id="12"/>
      <w:r w:rsidRPr="0079672B">
        <w:rPr>
          <w:rFonts w:eastAsiaTheme="minorHAnsi"/>
          <w:b/>
          <w:color w:val="595959" w:themeColor="text1" w:themeTint="A6"/>
          <w:sz w:val="28"/>
          <w:szCs w:val="28"/>
          <w:lang w:eastAsia="es-CL"/>
        </w:rPr>
        <w:t>alcance</w:t>
      </w:r>
      <w:commentRangeEnd w:id="12"/>
      <w:r w:rsidR="00041015">
        <w:rPr>
          <w:rStyle w:val="Refdecomentario"/>
          <w:rFonts w:eastAsiaTheme="minorHAnsi"/>
          <w:color w:val="auto"/>
        </w:rPr>
        <w:commentReference w:id="12"/>
      </w:r>
      <w:r w:rsidRPr="0079672B">
        <w:rPr>
          <w:rFonts w:eastAsiaTheme="minorHAnsi"/>
          <w:b/>
          <w:color w:val="595959" w:themeColor="text1" w:themeTint="A6"/>
          <w:sz w:val="28"/>
          <w:szCs w:val="28"/>
          <w:lang w:eastAsia="es-CL"/>
        </w:rPr>
        <w:t>.</w:t>
      </w:r>
    </w:p>
    <w:p w14:paraId="0D471732" w14:textId="77777777" w:rsidR="006F4DB6" w:rsidRPr="006F4DB6" w:rsidRDefault="006F4DB6" w:rsidP="006F4DB6">
      <w:pPr>
        <w:spacing w:after="0"/>
        <w:ind w:left="426"/>
        <w:jc w:val="both"/>
        <w:rPr>
          <w:rFonts w:cstheme="minorHAnsi"/>
        </w:rPr>
      </w:pPr>
      <w:bookmarkStart w:id="13" w:name="_GoBack"/>
      <w:bookmarkEnd w:id="13"/>
    </w:p>
    <w:p w14:paraId="12FDD7B3" w14:textId="020179D0"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Estructura de desglose del trabajo.</w:t>
      </w:r>
    </w:p>
    <w:p w14:paraId="00244D80" w14:textId="43AB505E" w:rsidR="0026646E" w:rsidRPr="00C22D40" w:rsidRDefault="006F4DB6" w:rsidP="00846E5C">
      <w:pPr>
        <w:pStyle w:val="Ttulo1"/>
      </w:pPr>
      <w:bookmarkStart w:id="14" w:name="_Toc7450022"/>
      <w:r>
        <w:t>Factibilidad de sistemas</w:t>
      </w:r>
      <w:r w:rsidR="0026646E" w:rsidRPr="00C22D40">
        <w:t>.</w:t>
      </w:r>
      <w:bookmarkEnd w:id="14"/>
    </w:p>
    <w:p w14:paraId="0BBDD942" w14:textId="15214DD8" w:rsidR="003A639D" w:rsidRPr="0079672B" w:rsidRDefault="006F4DB6" w:rsidP="00E87C26">
      <w:pPr>
        <w:pStyle w:val="Estilo4"/>
        <w:numPr>
          <w:ilvl w:val="0"/>
          <w:numId w:val="27"/>
        </w:numPr>
        <w:rPr>
          <w:b/>
          <w:sz w:val="28"/>
          <w:szCs w:val="28"/>
        </w:rPr>
      </w:pPr>
      <w:r w:rsidRPr="0079672B">
        <w:rPr>
          <w:b/>
          <w:sz w:val="28"/>
          <w:szCs w:val="28"/>
        </w:rP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rsidRPr="0079672B">
        <w:rPr>
          <w:b/>
          <w:sz w:val="28"/>
          <w:szCs w:val="28"/>
        </w:rPr>
        <w:t xml:space="preserve">Factibilidad </w:t>
      </w:r>
      <w:commentRangeStart w:id="15"/>
      <w:r w:rsidRPr="0079672B">
        <w:rPr>
          <w:b/>
          <w:sz w:val="28"/>
          <w:szCs w:val="28"/>
        </w:rPr>
        <w:t>implementaría</w:t>
      </w:r>
      <w:commentRangeEnd w:id="15"/>
      <w:r w:rsidR="00041015">
        <w:rPr>
          <w:rStyle w:val="Refdecomentario"/>
          <w:color w:val="auto"/>
          <w:lang w:eastAsia="en-US"/>
        </w:rPr>
        <w:commentReference w:id="15"/>
      </w:r>
      <w:r w:rsidRPr="0079672B">
        <w:rPr>
          <w:b/>
          <w:sz w:val="28"/>
          <w:szCs w:val="28"/>
        </w:rPr>
        <w:t>.</w:t>
      </w:r>
    </w:p>
    <w:p w14:paraId="3B5A7634" w14:textId="1587E910" w:rsidR="00E87C26" w:rsidRDefault="00E87C26" w:rsidP="00E87C26">
      <w:pPr>
        <w:pStyle w:val="Estilo4"/>
        <w:ind w:left="720"/>
      </w:pPr>
    </w:p>
    <w:p w14:paraId="1A04DA77" w14:textId="4E2F1948" w:rsidR="00EE1003" w:rsidRDefault="00EE1003">
      <w:pPr>
        <w:spacing w:after="160" w:line="259" w:lineRule="auto"/>
        <w:rPr>
          <w:color w:val="595959" w:themeColor="text1" w:themeTint="A6"/>
          <w:lang w:eastAsia="es-CL"/>
        </w:rPr>
      </w:pPr>
      <w:r>
        <w:br w:type="page"/>
      </w:r>
    </w:p>
    <w:p w14:paraId="25FCC5C2" w14:textId="77777777" w:rsidR="008269E1" w:rsidRDefault="008269E1" w:rsidP="004B5D51"/>
    <w:bookmarkStart w:id="16" w:name="_Toc7450024" w:displacedByCustomXml="next"/>
    <w:sdt>
      <w:sdtPr>
        <w:rPr>
          <w:rFonts w:eastAsiaTheme="minorHAnsi" w:cstheme="minorBidi"/>
          <w:b w:val="0"/>
          <w:bCs w:val="0"/>
          <w:color w:val="000000"/>
          <w:sz w:val="22"/>
          <w:szCs w:val="22"/>
          <w:lang w:val="es-ES" w:eastAsia="en-US"/>
          <w14:textFill>
            <w14:solidFill>
              <w14:srgbClr w14:val="000000">
                <w14:lumMod w14:val="65000"/>
                <w14:lumOff w14:val="35000"/>
                <w14:lumMod w14:val="75000"/>
                <w14:lumOff w14:val="25000"/>
                <w14:lumMod w14:val="75000"/>
              </w14:srgbClr>
            </w14:solidFill>
          </w14:textFill>
        </w:rPr>
        <w:id w:val="1941799293"/>
        <w:docPartObj>
          <w:docPartGallery w:val="Bibliographies"/>
          <w:docPartUnique/>
        </w:docPartObj>
      </w:sdtPr>
      <w:sdtEndPr>
        <w:rPr>
          <w:lang w:val="es-CL"/>
        </w:rPr>
      </w:sdtEndPr>
      <w:sdtContent>
        <w:p w14:paraId="5289181C" w14:textId="0097575A" w:rsidR="004B5D51" w:rsidRPr="0079672B" w:rsidRDefault="004B5D51" w:rsidP="0079672B">
          <w:pPr>
            <w:pStyle w:val="Ttulo1"/>
          </w:pPr>
          <w:r w:rsidRPr="0079672B">
            <w:t>Bibliografía</w:t>
          </w:r>
          <w:bookmarkEnd w:id="16"/>
        </w:p>
        <w:sdt>
          <w:sdtPr>
            <w:id w:val="111145805"/>
            <w:bibliography/>
          </w:sdtPr>
          <w:sdtEndPr/>
          <w:sdtContent>
            <w:p w14:paraId="3B519160" w14:textId="77777777" w:rsidR="008845A6" w:rsidRDefault="004B5D51" w:rsidP="008845A6">
              <w:pPr>
                <w:pStyle w:val="Bibliografa"/>
                <w:ind w:left="720" w:hanging="720"/>
                <w:rPr>
                  <w:noProof/>
                  <w:sz w:val="24"/>
                  <w:szCs w:val="24"/>
                </w:rPr>
              </w:pPr>
              <w:r>
                <w:fldChar w:fldCharType="begin"/>
              </w:r>
              <w:r>
                <w:instrText>BIBLIOGRAPHY</w:instrText>
              </w:r>
              <w:r>
                <w:fldChar w:fldCharType="separate"/>
              </w:r>
              <w:r w:rsidR="008845A6">
                <w:rPr>
                  <w:noProof/>
                </w:rPr>
                <w:t xml:space="preserve">24horas. (2017). </w:t>
              </w:r>
              <w:r w:rsidR="008845A6">
                <w:rPr>
                  <w:i/>
                  <w:iCs/>
                  <w:noProof/>
                </w:rPr>
                <w:t>24 Horas</w:t>
              </w:r>
              <w:r w:rsidR="008845A6">
                <w:rPr>
                  <w:noProof/>
                </w:rPr>
                <w:t>. Obtenido de 24horas.cl: https://www.24horas.cl/nacional/revelan-listado-con-las-comunas-donde-mas-autos-han-sido-robados-este-ano-2587530</w:t>
              </w:r>
            </w:p>
            <w:p w14:paraId="4342D7A8" w14:textId="77777777" w:rsidR="008845A6" w:rsidRDefault="008845A6" w:rsidP="008845A6">
              <w:pPr>
                <w:pStyle w:val="Bibliografa"/>
                <w:ind w:left="720" w:hanging="720"/>
                <w:rPr>
                  <w:noProof/>
                </w:rPr>
              </w:pPr>
              <w:r>
                <w:rPr>
                  <w:noProof/>
                </w:rPr>
                <w:t xml:space="preserve">Albarracin, A. (2014). </w:t>
              </w:r>
              <w:r>
                <w:rPr>
                  <w:i/>
                  <w:iCs/>
                  <w:noProof/>
                </w:rPr>
                <w:t xml:space="preserve">ISO Basados en Sistemas Informaticos </w:t>
              </w:r>
              <w:r>
                <w:rPr>
                  <w:noProof/>
                </w:rPr>
                <w:t>. Obtenido de ISO Basados en Sistemas Informaticos : https://www.slideshare.net/andrycoronel/iso-basados-en-sitemas-informaticos-y-sgsi</w:t>
              </w:r>
            </w:p>
            <w:p w14:paraId="76582251" w14:textId="77777777" w:rsidR="008845A6" w:rsidRDefault="008845A6" w:rsidP="008845A6">
              <w:pPr>
                <w:pStyle w:val="Bibliografa"/>
                <w:ind w:left="720" w:hanging="720"/>
                <w:rPr>
                  <w:noProof/>
                </w:rPr>
              </w:pPr>
              <w:r>
                <w:rPr>
                  <w:noProof/>
                </w:rPr>
                <w:t xml:space="preserve">AlfaChile. (2019). </w:t>
              </w:r>
              <w:r>
                <w:rPr>
                  <w:i/>
                  <w:iCs/>
                  <w:noProof/>
                </w:rPr>
                <w:t>AlfaChile Seguridad</w:t>
              </w:r>
              <w:r>
                <w:rPr>
                  <w:noProof/>
                </w:rPr>
                <w:t>. Obtenido de AlfaChile Seguridad: http://www.alfachileseguridad.cl</w:t>
              </w:r>
            </w:p>
            <w:p w14:paraId="2E2978E9" w14:textId="77777777" w:rsidR="008845A6" w:rsidRDefault="008845A6" w:rsidP="008845A6">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08104350" w14:textId="77777777" w:rsidR="008845A6" w:rsidRDefault="008845A6" w:rsidP="008845A6">
              <w:pPr>
                <w:pStyle w:val="Bibliografa"/>
                <w:ind w:left="720" w:hanging="720"/>
                <w:rPr>
                  <w:noProof/>
                </w:rPr>
              </w:pPr>
              <w:r>
                <w:rPr>
                  <w:noProof/>
                </w:rPr>
                <w:t xml:space="preserve">José Gutiérrez, J. G.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14:paraId="72F2FE2B" w14:textId="77777777" w:rsidR="008845A6" w:rsidRDefault="008845A6" w:rsidP="008845A6">
              <w:pPr>
                <w:pStyle w:val="Bibliografa"/>
                <w:ind w:left="720" w:hanging="720"/>
                <w:rPr>
                  <w:noProof/>
                </w:rPr>
              </w:pPr>
              <w:r>
                <w:rPr>
                  <w:noProof/>
                </w:rPr>
                <w:t xml:space="preserve">Ley Nª 17.336, L. N.-P. (1970). </w:t>
              </w:r>
              <w:r>
                <w:rPr>
                  <w:i/>
                  <w:iCs/>
                  <w:noProof/>
                </w:rPr>
                <w:t>Propiedad Intelectual</w:t>
              </w:r>
              <w:r>
                <w:rPr>
                  <w:noProof/>
                </w:rPr>
                <w:t>. Obtenido de Propiedad Intelectual: https://www.leychile.cl/Navegar?idNorma=28933</w:t>
              </w:r>
            </w:p>
            <w:p w14:paraId="6F0DBAF8" w14:textId="77777777" w:rsidR="008845A6" w:rsidRDefault="008845A6" w:rsidP="008845A6">
              <w:pPr>
                <w:pStyle w:val="Bibliografa"/>
                <w:ind w:left="720" w:hanging="720"/>
                <w:rPr>
                  <w:noProof/>
                </w:rPr>
              </w:pPr>
              <w:r>
                <w:rPr>
                  <w:noProof/>
                </w:rPr>
                <w:t xml:space="preserve">Ley Nª 19.628, L. N.-P. (1999). </w:t>
              </w:r>
              <w:r>
                <w:rPr>
                  <w:i/>
                  <w:iCs/>
                  <w:noProof/>
                </w:rPr>
                <w:t>Proteccion de Datos de Caracter Personal</w:t>
              </w:r>
              <w:r>
                <w:rPr>
                  <w:noProof/>
                </w:rPr>
                <w:t>. Obtenido de Proteccion de Datos de Caracter Personal: https://www.leychile.cl/Navegar?idLey=19628</w:t>
              </w:r>
            </w:p>
            <w:p w14:paraId="7CCAA5F7" w14:textId="77777777" w:rsidR="008845A6" w:rsidRDefault="008845A6" w:rsidP="008845A6">
              <w:pPr>
                <w:pStyle w:val="Bibliografa"/>
                <w:ind w:left="720" w:hanging="720"/>
                <w:rPr>
                  <w:noProof/>
                </w:rPr>
              </w:pPr>
              <w:r>
                <w:rPr>
                  <w:noProof/>
                </w:rPr>
                <w:t xml:space="preserve">MIT, M. I. (2018). </w:t>
              </w:r>
              <w:r>
                <w:rPr>
                  <w:i/>
                  <w:iCs/>
                  <w:noProof/>
                </w:rPr>
                <w:t>Massachusetts Institute of Techonology - MIT</w:t>
              </w:r>
              <w:r>
                <w:rPr>
                  <w:noProof/>
                </w:rPr>
                <w:t>. Obtenido de Massachusetts Institute of Techonology - MIT: http://www.mit.edu</w:t>
              </w:r>
            </w:p>
            <w:p w14:paraId="054DE7E6" w14:textId="77777777" w:rsidR="008845A6" w:rsidRDefault="008845A6" w:rsidP="008845A6">
              <w:pPr>
                <w:pStyle w:val="Bibliografa"/>
                <w:ind w:left="720" w:hanging="720"/>
                <w:rPr>
                  <w:noProof/>
                </w:rPr>
              </w:pPr>
              <w:r>
                <w:rPr>
                  <w:noProof/>
                </w:rPr>
                <w:t xml:space="preserve">Pedro Gutiérrez, P. P. (2018). </w:t>
              </w:r>
              <w:r>
                <w:rPr>
                  <w:i/>
                  <w:iCs/>
                  <w:noProof/>
                </w:rPr>
                <w:t>Protección de Datos Personales en Chile y GDPR</w:t>
              </w:r>
              <w:r>
                <w:rPr>
                  <w:noProof/>
                </w:rPr>
                <w:t>. Obtenido de Protección de Datos Personales en Chile y GDPR: https://www.latercera.com/opinion/noticia/proteccion-datos-personales-chile-gdpr/146187/</w:t>
              </w:r>
            </w:p>
            <w:p w14:paraId="18C61D14" w14:textId="77777777" w:rsidR="008845A6" w:rsidRDefault="008845A6" w:rsidP="008845A6">
              <w:pPr>
                <w:pStyle w:val="Bibliografa"/>
                <w:ind w:left="720" w:hanging="720"/>
                <w:rPr>
                  <w:noProof/>
                </w:rPr>
              </w:pPr>
              <w:r>
                <w:rPr>
                  <w:noProof/>
                </w:rPr>
                <w:t xml:space="preserve">PMBOK, G. d. (2013). </w:t>
              </w:r>
              <w:r>
                <w:rPr>
                  <w:i/>
                  <w:iCs/>
                  <w:noProof/>
                </w:rPr>
                <w:t>Guía de los Fundamentos para la Dirección de Proyectos .</w:t>
              </w:r>
              <w:r>
                <w:rPr>
                  <w:noProof/>
                </w:rPr>
                <w:t xml:space="preserve"> </w:t>
              </w:r>
            </w:p>
            <w:p w14:paraId="0356366D" w14:textId="77777777" w:rsidR="008845A6" w:rsidRDefault="008845A6" w:rsidP="008845A6">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14:paraId="1D72A2E1" w14:textId="77777777" w:rsidR="008845A6" w:rsidRDefault="008845A6" w:rsidP="008845A6">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14:paraId="51DF5CD1" w14:textId="77777777" w:rsidR="008845A6" w:rsidRDefault="008845A6" w:rsidP="008845A6">
              <w:pPr>
                <w:pStyle w:val="Bibliografa"/>
                <w:ind w:left="720" w:hanging="720"/>
                <w:rPr>
                  <w:noProof/>
                </w:rPr>
              </w:pPr>
              <w:r>
                <w:rPr>
                  <w:noProof/>
                </w:rPr>
                <w:t xml:space="preserve">Seguritas, S. C. (2019). </w:t>
              </w:r>
              <w:r>
                <w:rPr>
                  <w:i/>
                  <w:iCs/>
                  <w:noProof/>
                </w:rPr>
                <w:t>Seguritas Chile</w:t>
              </w:r>
              <w:r>
                <w:rPr>
                  <w:noProof/>
                </w:rPr>
                <w:t>. Obtenido de Seguritas Chile: https://www.securitaschile.cl</w:t>
              </w:r>
            </w:p>
            <w:p w14:paraId="590273F4" w14:textId="16741AF9" w:rsidR="00661183" w:rsidRPr="008845A6" w:rsidRDefault="004B5D51" w:rsidP="008845A6">
              <w:r>
                <w:rPr>
                  <w:b/>
                  <w:bCs/>
                </w:rPr>
                <w:fldChar w:fldCharType="end"/>
              </w:r>
            </w:p>
          </w:sdtContent>
        </w:sdt>
      </w:sdtContent>
    </w:sdt>
    <w:p w14:paraId="74CE9839" w14:textId="77777777" w:rsidR="00D1378A" w:rsidRPr="0079672B" w:rsidRDefault="00064FD2" w:rsidP="00D1378A">
      <w:pPr>
        <w:rPr>
          <w:noProof/>
          <w:color w:val="5B9BD5" w:themeColor="accent1"/>
          <w:u w:val="single"/>
        </w:rPr>
      </w:pPr>
      <w:hyperlink r:id="rId22" w:history="1">
        <w:r w:rsidR="00D1378A" w:rsidRPr="0079672B">
          <w:rPr>
            <w:noProof/>
            <w:color w:val="5B9BD5" w:themeColor="accent1"/>
            <w:u w:val="single"/>
          </w:rPr>
          <w:t>https://www.significados.com/stakeholder/</w:t>
        </w:r>
      </w:hyperlink>
    </w:p>
    <w:p w14:paraId="34B2C54F" w14:textId="77777777" w:rsidR="00D1378A" w:rsidRPr="0079672B" w:rsidRDefault="00D1378A" w:rsidP="00D1378A">
      <w:pPr>
        <w:rPr>
          <w:noProof/>
          <w:color w:val="5B9BD5" w:themeColor="accent1"/>
          <w:u w:val="single"/>
        </w:rPr>
      </w:pPr>
      <w:r w:rsidRPr="0079672B">
        <w:rPr>
          <w:noProof/>
          <w:color w:val="5B9BD5" w:themeColor="accent1"/>
          <w:u w:val="single"/>
        </w:rPr>
        <w:t xml:space="preserve"> </w:t>
      </w:r>
      <w:hyperlink r:id="rId23" w:history="1">
        <w:r w:rsidRPr="0079672B">
          <w:rPr>
            <w:noProof/>
            <w:color w:val="5B9BD5" w:themeColor="accent1"/>
            <w:u w:val="single"/>
          </w:rPr>
          <w:t>http://www.emb.cl/electroindustria/articulo.mvc?xid=2992&amp;edi=149&amp;xit=jose-gutierrez-encargado-de-ventas-en-ett-la-vision-artificial-aun-no-se-instaura-como-un-estandar-en-chile</w:t>
        </w:r>
      </w:hyperlink>
    </w:p>
    <w:p w14:paraId="71BCB72F" w14:textId="77777777" w:rsidR="00D1378A" w:rsidRPr="0079672B" w:rsidRDefault="00064FD2" w:rsidP="00D1378A">
      <w:pPr>
        <w:rPr>
          <w:noProof/>
          <w:color w:val="5B9BD5" w:themeColor="accent1"/>
          <w:u w:val="single"/>
        </w:rPr>
      </w:pPr>
      <w:hyperlink r:id="rId24" w:history="1">
        <w:r w:rsidR="00D1378A" w:rsidRPr="0079672B">
          <w:rPr>
            <w:noProof/>
            <w:color w:val="5B9BD5" w:themeColor="accent1"/>
            <w:u w:val="single"/>
          </w:rPr>
          <w:t>http://www.alfachileseguridad.cl/nuestra-empresa/</w:t>
        </w:r>
      </w:hyperlink>
    </w:p>
    <w:p w14:paraId="6FCC8287" w14:textId="77777777" w:rsidR="00D1378A" w:rsidRPr="0079672B" w:rsidRDefault="00064FD2" w:rsidP="00D1378A">
      <w:pPr>
        <w:rPr>
          <w:noProof/>
          <w:color w:val="5B9BD5" w:themeColor="accent1"/>
          <w:u w:val="single"/>
        </w:rPr>
      </w:pPr>
      <w:hyperlink r:id="rId25" w:history="1">
        <w:r w:rsidR="00D1378A" w:rsidRPr="0079672B">
          <w:rPr>
            <w:noProof/>
            <w:color w:val="5B9BD5" w:themeColor="accent1"/>
            <w:u w:val="single"/>
          </w:rPr>
          <w:t>https://www.prosegur.cl/empresas-instituciones/servicios/servicios-de-prevencion/vigilancia</w:t>
        </w:r>
      </w:hyperlink>
    </w:p>
    <w:p w14:paraId="13B86A02" w14:textId="77777777" w:rsidR="00D1378A" w:rsidRPr="0079672B" w:rsidRDefault="00064FD2" w:rsidP="00D1378A">
      <w:pPr>
        <w:rPr>
          <w:noProof/>
          <w:color w:val="5B9BD5" w:themeColor="accent1"/>
          <w:u w:val="single"/>
        </w:rPr>
      </w:pPr>
      <w:hyperlink r:id="rId26" w:history="1">
        <w:r w:rsidR="00D1378A" w:rsidRPr="0079672B">
          <w:rPr>
            <w:noProof/>
            <w:color w:val="5B9BD5" w:themeColor="accent1"/>
            <w:u w:val="single"/>
          </w:rPr>
          <w:t>https://www.securitaschile.cl/servicios/tecnologia-de-seguridad/</w:t>
        </w:r>
      </w:hyperlink>
    </w:p>
    <w:p w14:paraId="24C79709" w14:textId="77777777" w:rsidR="00D1378A" w:rsidRPr="0079672B" w:rsidRDefault="00D1378A" w:rsidP="00D1378A">
      <w:pPr>
        <w:rPr>
          <w:noProof/>
          <w:color w:val="5B9BD5" w:themeColor="accent1"/>
          <w:u w:val="single"/>
        </w:rPr>
      </w:pPr>
    </w:p>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27"/>
      <w:footerReference w:type="default" r:id="rId28"/>
      <w:headerReference w:type="first" r:id="rId29"/>
      <w:footerReference w:type="first" r:id="rId30"/>
      <w:pgSz w:w="12240" w:h="15840" w:code="1"/>
      <w:pgMar w:top="1418" w:right="1418" w:bottom="1418" w:left="1418" w:header="448" w:footer="54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YERKO ARON FUENTES JAIME" w:date="2019-05-03T14:06:00Z" w:initials="YAFJ">
    <w:p w14:paraId="6B91FDB2" w14:textId="50217F65" w:rsidR="00716135" w:rsidRDefault="00716135">
      <w:pPr>
        <w:pStyle w:val="Textocomentario"/>
      </w:pPr>
      <w:r>
        <w:rPr>
          <w:rStyle w:val="Refdecomentario"/>
        </w:rPr>
        <w:annotationRef/>
      </w:r>
      <w:r>
        <w:t>No es claro.</w:t>
      </w:r>
    </w:p>
  </w:comment>
  <w:comment w:id="4" w:author="YERKO ARON FUENTES JAIME" w:date="2019-05-03T12:55:00Z" w:initials="YAFJ">
    <w:p w14:paraId="3E2E9B88" w14:textId="07D4035F" w:rsidR="008845A6" w:rsidRDefault="008845A6">
      <w:pPr>
        <w:pStyle w:val="Textocomentario"/>
      </w:pPr>
      <w:r>
        <w:rPr>
          <w:rStyle w:val="Refdecomentario"/>
        </w:rPr>
        <w:annotationRef/>
      </w:r>
      <w:r w:rsidR="00716135">
        <w:t xml:space="preserve">¿¿¿¿¿Según </w:t>
      </w:r>
      <w:proofErr w:type="spellStart"/>
      <w:r w:rsidR="00716135">
        <w:t>que</w:t>
      </w:r>
      <w:proofErr w:type="spellEnd"/>
      <w:r w:rsidR="00716135">
        <w:t>?????</w:t>
      </w:r>
    </w:p>
  </w:comment>
  <w:comment w:id="5" w:author="YERKO ARON FUENTES JAIME" w:date="2019-05-03T14:05:00Z" w:initials="YAFJ">
    <w:p w14:paraId="2BDED941" w14:textId="0F95B5FF" w:rsidR="00716135" w:rsidRDefault="00716135">
      <w:pPr>
        <w:pStyle w:val="Textocomentario"/>
      </w:pPr>
      <w:r>
        <w:rPr>
          <w:rStyle w:val="Refdecomentario"/>
        </w:rPr>
        <w:annotationRef/>
      </w:r>
      <w:r>
        <w:t>No es claro.</w:t>
      </w:r>
    </w:p>
  </w:comment>
  <w:comment w:id="6" w:author="YERKO ARON FUENTES JAIME" w:date="2019-05-03T14:05:00Z" w:initials="YAFJ">
    <w:p w14:paraId="67A5FD8B" w14:textId="04682EFA" w:rsidR="00716135" w:rsidRDefault="00716135">
      <w:pPr>
        <w:pStyle w:val="Textocomentario"/>
      </w:pPr>
      <w:r>
        <w:rPr>
          <w:rStyle w:val="Refdecomentario"/>
        </w:rPr>
        <w:annotationRef/>
      </w:r>
      <w:r>
        <w:t xml:space="preserve">No </w:t>
      </w:r>
      <w:proofErr w:type="spellStart"/>
      <w:r>
        <w:t>esta</w:t>
      </w:r>
      <w:proofErr w:type="spellEnd"/>
      <w:r>
        <w:t xml:space="preserve"> claro.</w:t>
      </w:r>
    </w:p>
  </w:comment>
  <w:comment w:id="8" w:author="YERKO ARON FUENTES JAIME" w:date="2019-05-03T12:57:00Z" w:initials="YAFJ">
    <w:p w14:paraId="29032241" w14:textId="45EB8282" w:rsidR="00041015" w:rsidRDefault="00041015">
      <w:pPr>
        <w:pStyle w:val="Textocomentario"/>
      </w:pPr>
      <w:r>
        <w:rPr>
          <w:rStyle w:val="Refdecomentario"/>
        </w:rPr>
        <w:annotationRef/>
      </w:r>
      <w:r>
        <w:t>Tecnóloga para el paso de producción e implementación, especificar.</w:t>
      </w:r>
    </w:p>
  </w:comment>
  <w:comment w:id="9" w:author="YERKO ARON FUENTES JAIME" w:date="2019-05-03T13:01:00Z" w:initials="YAFJ">
    <w:p w14:paraId="76FAA158" w14:textId="6B96401D" w:rsidR="00041015" w:rsidRDefault="00041015">
      <w:pPr>
        <w:pStyle w:val="Textocomentario"/>
      </w:pPr>
      <w:r>
        <w:rPr>
          <w:rStyle w:val="Refdecomentario"/>
        </w:rPr>
        <w:annotationRef/>
      </w:r>
      <w:r>
        <w:t xml:space="preserve">Cambiar por los </w:t>
      </w:r>
      <w:r w:rsidR="00716135">
        <w:t>ISO</w:t>
      </w:r>
      <w:r>
        <w:t xml:space="preserve"> 25000</w:t>
      </w:r>
    </w:p>
  </w:comment>
  <w:comment w:id="10" w:author="YERKO ARON FUENTES JAIME" w:date="2019-05-03T13:02:00Z" w:initials="YAFJ">
    <w:p w14:paraId="0FC08CF6" w14:textId="4A8CE371" w:rsidR="00041015" w:rsidRDefault="00041015">
      <w:pPr>
        <w:pStyle w:val="Textocomentario"/>
      </w:pPr>
      <w:r>
        <w:rPr>
          <w:rStyle w:val="Refdecomentario"/>
        </w:rPr>
        <w:annotationRef/>
      </w:r>
      <w:r>
        <w:t>ISO 27000</w:t>
      </w:r>
    </w:p>
  </w:comment>
  <w:comment w:id="12" w:author="YERKO ARON FUENTES JAIME" w:date="2019-05-03T13:03:00Z" w:initials="YAFJ">
    <w:p w14:paraId="19FE41D7" w14:textId="4B5CF89F" w:rsidR="00041015" w:rsidRDefault="00041015">
      <w:pPr>
        <w:pStyle w:val="Textocomentario"/>
      </w:pPr>
      <w:r>
        <w:rPr>
          <w:rStyle w:val="Refdecomentario"/>
        </w:rPr>
        <w:annotationRef/>
      </w:r>
      <w:r>
        <w:t xml:space="preserve">AQUELLO QUE EL PROYECTO QUE NO CONCIDERA </w:t>
      </w:r>
    </w:p>
  </w:comment>
  <w:comment w:id="15" w:author="YERKO ARON FUENTES JAIME" w:date="2019-05-03T13:04:00Z" w:initials="YAFJ">
    <w:p w14:paraId="48BAC42D" w14:textId="16BD10B0" w:rsidR="00041015" w:rsidRDefault="00041015">
      <w:pPr>
        <w:pStyle w:val="Textocomentario"/>
      </w:pPr>
      <w:r>
        <w:rPr>
          <w:rStyle w:val="Refdecomentario"/>
        </w:rPr>
        <w:annotationRef/>
      </w:r>
      <w:r>
        <w:t>RECURSO HUMANO Y TODO LO QUE IMPLICA IMPLMENTAR ESTE PRODUCTO. RIESGOS, COSTO DE CAMBIO DE CLIENTE.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91FDB2" w15:done="0"/>
  <w15:commentEx w15:paraId="3E2E9B88" w15:done="0"/>
  <w15:commentEx w15:paraId="2BDED941" w15:done="0"/>
  <w15:commentEx w15:paraId="67A5FD8B" w15:done="0"/>
  <w15:commentEx w15:paraId="29032241" w15:done="0"/>
  <w15:commentEx w15:paraId="76FAA158" w15:done="0"/>
  <w15:commentEx w15:paraId="0FC08CF6" w15:done="0"/>
  <w15:commentEx w15:paraId="19FE41D7" w15:done="0"/>
  <w15:commentEx w15:paraId="48BAC4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1FDB2" w16cid:durableId="2076C96E"/>
  <w16cid:commentId w16cid:paraId="3E2E9B88" w16cid:durableId="2076B8C0"/>
  <w16cid:commentId w16cid:paraId="2BDED941" w16cid:durableId="2076C947"/>
  <w16cid:commentId w16cid:paraId="29032241" w16cid:durableId="2076B94A"/>
  <w16cid:commentId w16cid:paraId="0FC08CF6" w16cid:durableId="2076BA5E"/>
  <w16cid:commentId w16cid:paraId="19FE41D7" w16cid:durableId="2076BA99"/>
  <w16cid:commentId w16cid:paraId="48BAC42D" w16cid:durableId="2076B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F5FCA" w14:textId="77777777" w:rsidR="00064FD2" w:rsidRDefault="00064FD2">
      <w:pPr>
        <w:spacing w:after="0" w:line="240" w:lineRule="auto"/>
      </w:pPr>
      <w:r>
        <w:separator/>
      </w:r>
    </w:p>
  </w:endnote>
  <w:endnote w:type="continuationSeparator" w:id="0">
    <w:p w14:paraId="34F006CA" w14:textId="77777777" w:rsidR="00064FD2" w:rsidRDefault="0006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EB32" w14:textId="5D6812FB" w:rsidR="00383655" w:rsidRDefault="00383655" w:rsidP="0054299C">
    <w:pPr>
      <w:pStyle w:val="Piedepgina"/>
      <w:jc w:val="center"/>
      <w:rPr>
        <w:sz w:val="20"/>
      </w:rPr>
    </w:pPr>
    <w:r w:rsidRPr="00383655">
      <w:rPr>
        <w:sz w:val="20"/>
      </w:rPr>
      <w:t xml:space="preserve">Preparación y Evaluación de Proyectos </w:t>
    </w:r>
    <w:r>
      <w:rPr>
        <w:sz w:val="20"/>
      </w:rPr>
      <w:t>-</w:t>
    </w:r>
    <w:r w:rsidRPr="00383655">
      <w:rPr>
        <w:sz w:val="20"/>
      </w:rPr>
      <w:t xml:space="preserve"> TIDS23 </w:t>
    </w:r>
  </w:p>
  <w:p w14:paraId="745C94C2" w14:textId="009287B5" w:rsidR="00676D3D" w:rsidRDefault="00383655" w:rsidP="0054299C">
    <w:pPr>
      <w:pStyle w:val="Piedepgina"/>
      <w:jc w:val="center"/>
    </w:pPr>
    <w:r w:rsidRPr="00383655">
      <w:rPr>
        <w:sz w:val="20"/>
      </w:rPr>
      <w:t>Primavera 2018</w:t>
    </w:r>
  </w:p>
  <w:p w14:paraId="1EC3C167" w14:textId="77777777" w:rsidR="00676D3D" w:rsidRPr="00C539A7" w:rsidRDefault="00064FD2" w:rsidP="0054299C">
    <w:pPr>
      <w:pStyle w:val="Piedepgina"/>
      <w:jc w:val="right"/>
    </w:pPr>
    <w:sdt>
      <w:sdtPr>
        <w:id w:val="368349175"/>
        <w:docPartObj>
          <w:docPartGallery w:val="Page Numbers (Bottom of Page)"/>
          <w:docPartUnique/>
        </w:docPartObj>
      </w:sdtPr>
      <w:sdtEndPr/>
      <w:sdtContent>
        <w:r w:rsidR="00676D3D">
          <w:fldChar w:fldCharType="begin"/>
        </w:r>
        <w:r w:rsidR="00676D3D">
          <w:instrText>PAGE   \* MERGEFORMAT</w:instrText>
        </w:r>
        <w:r w:rsidR="00676D3D">
          <w:fldChar w:fldCharType="separate"/>
        </w:r>
        <w:r w:rsidR="00676D3D" w:rsidRPr="00254DC5">
          <w:rPr>
            <w:noProof/>
            <w:lang w:val="es-ES"/>
          </w:rPr>
          <w:t>4</w:t>
        </w:r>
        <w:r w:rsidR="00676D3D">
          <w:fldChar w:fldCharType="end"/>
        </w:r>
      </w:sdtContent>
    </w:sdt>
    <w:r w:rsidR="00676D3D">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676D3D" w:rsidRDefault="00676D3D">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31FEF" w14:textId="77777777" w:rsidR="00064FD2" w:rsidRDefault="00064FD2">
      <w:pPr>
        <w:spacing w:after="0" w:line="240" w:lineRule="auto"/>
      </w:pPr>
      <w:r>
        <w:separator/>
      </w:r>
    </w:p>
  </w:footnote>
  <w:footnote w:type="continuationSeparator" w:id="0">
    <w:p w14:paraId="733FDBB0" w14:textId="77777777" w:rsidR="00064FD2" w:rsidRDefault="0006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676D3D" w:rsidRDefault="00676D3D"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676D3D" w:rsidRPr="004B5D51" w:rsidRDefault="00676D3D">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676D3D" w:rsidRPr="004B5D51" w:rsidRDefault="00676D3D">
    <w:pPr>
      <w:pStyle w:val="Encabezado"/>
      <w:rPr>
        <w:color w:val="FFFFFF" w:themeColor="background1"/>
      </w:rPr>
    </w:pPr>
    <w:r w:rsidRPr="004B5D51">
      <w:rPr>
        <w:color w:val="FFFFFF" w:themeColor="background1"/>
      </w:rPr>
      <w:t xml:space="preserve">               Y</w:t>
    </w:r>
  </w:p>
  <w:p w14:paraId="1FFC3512" w14:textId="68B7106C" w:rsidR="00676D3D" w:rsidRPr="004B5D51" w:rsidRDefault="00676D3D">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C3210D"/>
    <w:multiLevelType w:val="hybridMultilevel"/>
    <w:tmpl w:val="EC284236"/>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A11178"/>
    <w:multiLevelType w:val="hybridMultilevel"/>
    <w:tmpl w:val="2578D940"/>
    <w:lvl w:ilvl="0" w:tplc="F2123B24">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6" w15:restartNumberingAfterBreak="0">
    <w:nsid w:val="16AF5AC3"/>
    <w:multiLevelType w:val="hybridMultilevel"/>
    <w:tmpl w:val="49DE2010"/>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53D99"/>
    <w:multiLevelType w:val="hybridMultilevel"/>
    <w:tmpl w:val="5DB67584"/>
    <w:lvl w:ilvl="0" w:tplc="EC04D32C">
      <w:start w:val="1"/>
      <w:numFmt w:val="decimal"/>
      <w:lvlText w:val="%1."/>
      <w:lvlJc w:val="left"/>
      <w:pPr>
        <w:ind w:left="720" w:hanging="360"/>
      </w:pPr>
      <w:rPr>
        <w:rFonts w:hint="default"/>
        <w:b/>
        <w:sz w:val="28"/>
        <w:szCs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F8F62CF"/>
    <w:multiLevelType w:val="hybridMultilevel"/>
    <w:tmpl w:val="C26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81271B8"/>
    <w:multiLevelType w:val="hybridMultilevel"/>
    <w:tmpl w:val="D5C69E0A"/>
    <w:lvl w:ilvl="0" w:tplc="D5C4687E">
      <w:start w:val="1"/>
      <w:numFmt w:val="decimal"/>
      <w:lvlText w:val="%1."/>
      <w:lvlJc w:val="left"/>
      <w:pPr>
        <w:ind w:left="988" w:hanging="420"/>
      </w:pPr>
      <w:rPr>
        <w:rFonts w:hint="default"/>
      </w:rPr>
    </w:lvl>
    <w:lvl w:ilvl="1" w:tplc="0C0A0019" w:tentative="1">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A0A6280"/>
    <w:multiLevelType w:val="hybridMultilevel"/>
    <w:tmpl w:val="497A2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C90317D"/>
    <w:multiLevelType w:val="hybridMultilevel"/>
    <w:tmpl w:val="94202478"/>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AF3062"/>
    <w:multiLevelType w:val="hybridMultilevel"/>
    <w:tmpl w:val="A4A24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CD6146"/>
    <w:multiLevelType w:val="hybridMultilevel"/>
    <w:tmpl w:val="FF700E1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589233F0"/>
    <w:multiLevelType w:val="hybridMultilevel"/>
    <w:tmpl w:val="07CC91EC"/>
    <w:lvl w:ilvl="0" w:tplc="D5C4687E">
      <w:start w:val="1"/>
      <w:numFmt w:val="decimal"/>
      <w:lvlText w:val="%1."/>
      <w:lvlJc w:val="left"/>
      <w:pPr>
        <w:ind w:left="704" w:hanging="4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5956032F"/>
    <w:multiLevelType w:val="hybridMultilevel"/>
    <w:tmpl w:val="08AE60BE"/>
    <w:lvl w:ilvl="0" w:tplc="ED6CC95A">
      <w:start w:val="1"/>
      <w:numFmt w:val="upperRoman"/>
      <w:pStyle w:val="Ttulo1"/>
      <w:lvlText w:val="%1."/>
      <w:lvlJc w:val="left"/>
      <w:pPr>
        <w:ind w:left="360"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1080" w:hanging="360"/>
      </w:pPr>
      <w:rPr>
        <w:rFonts w:ascii="Calibri" w:eastAsiaTheme="minorEastAsia"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F845B08"/>
    <w:multiLevelType w:val="hybridMultilevel"/>
    <w:tmpl w:val="F31AC1D8"/>
    <w:lvl w:ilvl="0" w:tplc="A85C7746">
      <w:start w:val="1"/>
      <w:numFmt w:val="decimal"/>
      <w:lvlText w:val="%1."/>
      <w:lvlJc w:val="left"/>
      <w:pPr>
        <w:ind w:left="1349" w:hanging="705"/>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9" w15:restartNumberingAfterBreak="0">
    <w:nsid w:val="750511C7"/>
    <w:multiLevelType w:val="hybridMultilevel"/>
    <w:tmpl w:val="64940126"/>
    <w:lvl w:ilvl="0" w:tplc="6A5E0C52">
      <w:start w:val="1"/>
      <w:numFmt w:val="decimal"/>
      <w:lvlText w:val="%1."/>
      <w:lvlJc w:val="left"/>
      <w:pPr>
        <w:ind w:left="720" w:hanging="360"/>
      </w:pPr>
      <w:rPr>
        <w:rFonts w:hint="default"/>
        <w:b/>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6"/>
  </w:num>
  <w:num w:numId="2">
    <w:abstractNumId w:val="24"/>
  </w:num>
  <w:num w:numId="3">
    <w:abstractNumId w:val="0"/>
  </w:num>
  <w:num w:numId="4">
    <w:abstractNumId w:val="26"/>
  </w:num>
  <w:num w:numId="5">
    <w:abstractNumId w:val="21"/>
  </w:num>
  <w:num w:numId="6">
    <w:abstractNumId w:val="12"/>
  </w:num>
  <w:num w:numId="7">
    <w:abstractNumId w:val="12"/>
    <w:lvlOverride w:ilvl="0">
      <w:startOverride w:val="1"/>
    </w:lvlOverride>
  </w:num>
  <w:num w:numId="8">
    <w:abstractNumId w:val="8"/>
  </w:num>
  <w:num w:numId="9">
    <w:abstractNumId w:val="3"/>
  </w:num>
  <w:num w:numId="10">
    <w:abstractNumId w:val="2"/>
  </w:num>
  <w:num w:numId="11">
    <w:abstractNumId w:val="2"/>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13"/>
  </w:num>
  <w:num w:numId="19">
    <w:abstractNumId w:val="25"/>
  </w:num>
  <w:num w:numId="20">
    <w:abstractNumId w:val="15"/>
  </w:num>
  <w:num w:numId="21">
    <w:abstractNumId w:val="1"/>
  </w:num>
  <w:num w:numId="22">
    <w:abstractNumId w:val="14"/>
  </w:num>
  <w:num w:numId="23">
    <w:abstractNumId w:val="23"/>
  </w:num>
  <w:num w:numId="24">
    <w:abstractNumId w:val="23"/>
  </w:num>
  <w:num w:numId="25">
    <w:abstractNumId w:val="23"/>
  </w:num>
  <w:num w:numId="26">
    <w:abstractNumId w:val="10"/>
  </w:num>
  <w:num w:numId="27">
    <w:abstractNumId w:val="29"/>
  </w:num>
  <w:num w:numId="28">
    <w:abstractNumId w:val="30"/>
  </w:num>
  <w:num w:numId="29">
    <w:abstractNumId w:val="7"/>
  </w:num>
  <w:num w:numId="30">
    <w:abstractNumId w:val="27"/>
  </w:num>
  <w:num w:numId="31">
    <w:abstractNumId w:val="9"/>
  </w:num>
  <w:num w:numId="32">
    <w:abstractNumId w:val="6"/>
  </w:num>
  <w:num w:numId="33">
    <w:abstractNumId w:val="18"/>
  </w:num>
  <w:num w:numId="34">
    <w:abstractNumId w:val="4"/>
  </w:num>
  <w:num w:numId="35">
    <w:abstractNumId w:val="28"/>
  </w:num>
  <w:num w:numId="36">
    <w:abstractNumId w:val="22"/>
  </w:num>
  <w:num w:numId="37">
    <w:abstractNumId w:val="17"/>
  </w:num>
  <w:num w:numId="38">
    <w:abstractNumId w:val="11"/>
  </w:num>
  <w:num w:numId="39">
    <w:abstractNumId w:val="5"/>
  </w:num>
  <w:num w:numId="40">
    <w:abstractNumId w:val="19"/>
  </w:num>
  <w:num w:numId="41">
    <w:abstractNumId w:val="23"/>
  </w:num>
  <w:num w:numId="4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KO ARON FUENTES JAIME">
    <w15:presenceInfo w15:providerId="None" w15:userId="YERKO ARON FUENTES 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EA"/>
    <w:rsid w:val="00032EEA"/>
    <w:rsid w:val="00036490"/>
    <w:rsid w:val="00041015"/>
    <w:rsid w:val="00055ADF"/>
    <w:rsid w:val="00064FD2"/>
    <w:rsid w:val="00094556"/>
    <w:rsid w:val="000B4FA2"/>
    <w:rsid w:val="000E0636"/>
    <w:rsid w:val="000F35B0"/>
    <w:rsid w:val="00116C36"/>
    <w:rsid w:val="00124CD0"/>
    <w:rsid w:val="00136778"/>
    <w:rsid w:val="0017362F"/>
    <w:rsid w:val="001D11F4"/>
    <w:rsid w:val="00213C1F"/>
    <w:rsid w:val="002173EC"/>
    <w:rsid w:val="002321EE"/>
    <w:rsid w:val="00232AC1"/>
    <w:rsid w:val="00233202"/>
    <w:rsid w:val="002461C7"/>
    <w:rsid w:val="00254DC5"/>
    <w:rsid w:val="0026646E"/>
    <w:rsid w:val="0028236D"/>
    <w:rsid w:val="0028662D"/>
    <w:rsid w:val="002B4CC0"/>
    <w:rsid w:val="002D2340"/>
    <w:rsid w:val="002F3108"/>
    <w:rsid w:val="002F7394"/>
    <w:rsid w:val="00300FA2"/>
    <w:rsid w:val="0031140F"/>
    <w:rsid w:val="003300D1"/>
    <w:rsid w:val="003671DD"/>
    <w:rsid w:val="0037454C"/>
    <w:rsid w:val="00383655"/>
    <w:rsid w:val="0038738E"/>
    <w:rsid w:val="003A639D"/>
    <w:rsid w:val="003B2D58"/>
    <w:rsid w:val="003E5CD4"/>
    <w:rsid w:val="003E6F1C"/>
    <w:rsid w:val="003E7B18"/>
    <w:rsid w:val="00400D90"/>
    <w:rsid w:val="00426DE8"/>
    <w:rsid w:val="0043086C"/>
    <w:rsid w:val="00434A21"/>
    <w:rsid w:val="00441CE6"/>
    <w:rsid w:val="00444497"/>
    <w:rsid w:val="00492FDB"/>
    <w:rsid w:val="004A238C"/>
    <w:rsid w:val="004B5D51"/>
    <w:rsid w:val="004C10E6"/>
    <w:rsid w:val="004C5C27"/>
    <w:rsid w:val="004D4368"/>
    <w:rsid w:val="004E1C59"/>
    <w:rsid w:val="005178E4"/>
    <w:rsid w:val="0054299C"/>
    <w:rsid w:val="00546AB1"/>
    <w:rsid w:val="00553226"/>
    <w:rsid w:val="00567ECC"/>
    <w:rsid w:val="00570082"/>
    <w:rsid w:val="00577B6D"/>
    <w:rsid w:val="00581366"/>
    <w:rsid w:val="005F5807"/>
    <w:rsid w:val="00654059"/>
    <w:rsid w:val="00654ED9"/>
    <w:rsid w:val="00661183"/>
    <w:rsid w:val="006664B1"/>
    <w:rsid w:val="00676D3D"/>
    <w:rsid w:val="006B53A9"/>
    <w:rsid w:val="006D0C6B"/>
    <w:rsid w:val="006D2C87"/>
    <w:rsid w:val="006D2E34"/>
    <w:rsid w:val="006D74C6"/>
    <w:rsid w:val="006F4DB6"/>
    <w:rsid w:val="006F7A66"/>
    <w:rsid w:val="00716135"/>
    <w:rsid w:val="00724D1B"/>
    <w:rsid w:val="00743C18"/>
    <w:rsid w:val="00746541"/>
    <w:rsid w:val="00755ED0"/>
    <w:rsid w:val="00756F59"/>
    <w:rsid w:val="00765BC8"/>
    <w:rsid w:val="00771666"/>
    <w:rsid w:val="00771E76"/>
    <w:rsid w:val="00772BF7"/>
    <w:rsid w:val="0079300B"/>
    <w:rsid w:val="0079672B"/>
    <w:rsid w:val="007A298F"/>
    <w:rsid w:val="007A7E7D"/>
    <w:rsid w:val="007D475E"/>
    <w:rsid w:val="007E4A77"/>
    <w:rsid w:val="00811E29"/>
    <w:rsid w:val="00812C89"/>
    <w:rsid w:val="00820058"/>
    <w:rsid w:val="008269E1"/>
    <w:rsid w:val="00846E5C"/>
    <w:rsid w:val="00861E1E"/>
    <w:rsid w:val="008845A6"/>
    <w:rsid w:val="008A6A65"/>
    <w:rsid w:val="008B169A"/>
    <w:rsid w:val="008E0EFF"/>
    <w:rsid w:val="008E675E"/>
    <w:rsid w:val="008E6ECC"/>
    <w:rsid w:val="00913C3A"/>
    <w:rsid w:val="00944A3D"/>
    <w:rsid w:val="009558A0"/>
    <w:rsid w:val="00957E17"/>
    <w:rsid w:val="009810E7"/>
    <w:rsid w:val="009B1E24"/>
    <w:rsid w:val="009B65AC"/>
    <w:rsid w:val="009B6CC7"/>
    <w:rsid w:val="009D08D0"/>
    <w:rsid w:val="00A103AE"/>
    <w:rsid w:val="00A22F6D"/>
    <w:rsid w:val="00A27640"/>
    <w:rsid w:val="00A8645F"/>
    <w:rsid w:val="00A967BB"/>
    <w:rsid w:val="00AB4EC6"/>
    <w:rsid w:val="00AB782D"/>
    <w:rsid w:val="00AC1494"/>
    <w:rsid w:val="00AC3BE6"/>
    <w:rsid w:val="00AD6DCF"/>
    <w:rsid w:val="00B07DF8"/>
    <w:rsid w:val="00B119BB"/>
    <w:rsid w:val="00B20B51"/>
    <w:rsid w:val="00B21711"/>
    <w:rsid w:val="00BA61DB"/>
    <w:rsid w:val="00BF5370"/>
    <w:rsid w:val="00C01E89"/>
    <w:rsid w:val="00C03DDA"/>
    <w:rsid w:val="00C20A5A"/>
    <w:rsid w:val="00C22D40"/>
    <w:rsid w:val="00C25275"/>
    <w:rsid w:val="00C53A3E"/>
    <w:rsid w:val="00C70BA3"/>
    <w:rsid w:val="00C81442"/>
    <w:rsid w:val="00CB0C60"/>
    <w:rsid w:val="00CB6ECF"/>
    <w:rsid w:val="00CD4F0A"/>
    <w:rsid w:val="00CF4841"/>
    <w:rsid w:val="00D1378A"/>
    <w:rsid w:val="00D17B7D"/>
    <w:rsid w:val="00D24DD1"/>
    <w:rsid w:val="00D24DEE"/>
    <w:rsid w:val="00D53F75"/>
    <w:rsid w:val="00D71D9F"/>
    <w:rsid w:val="00D91B8A"/>
    <w:rsid w:val="00D97335"/>
    <w:rsid w:val="00DB0643"/>
    <w:rsid w:val="00DB69A2"/>
    <w:rsid w:val="00DB7080"/>
    <w:rsid w:val="00DC0E65"/>
    <w:rsid w:val="00DE3274"/>
    <w:rsid w:val="00E12E22"/>
    <w:rsid w:val="00E22058"/>
    <w:rsid w:val="00E3377C"/>
    <w:rsid w:val="00E53727"/>
    <w:rsid w:val="00E64396"/>
    <w:rsid w:val="00E66AEB"/>
    <w:rsid w:val="00E85013"/>
    <w:rsid w:val="00E87C26"/>
    <w:rsid w:val="00EC1A72"/>
    <w:rsid w:val="00EC7EE9"/>
    <w:rsid w:val="00ED56E6"/>
    <w:rsid w:val="00EE1003"/>
    <w:rsid w:val="00EE2497"/>
    <w:rsid w:val="00EF5A12"/>
    <w:rsid w:val="00F05064"/>
    <w:rsid w:val="00F35FB6"/>
    <w:rsid w:val="00F659DF"/>
    <w:rsid w:val="00F91CD8"/>
    <w:rsid w:val="00FA1EB7"/>
    <w:rsid w:val="00FC05A7"/>
    <w:rsid w:val="00FD2D2B"/>
    <w:rsid w:val="00FF15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846E5C"/>
    <w:pPr>
      <w:numPr>
        <w:numId w:val="13"/>
      </w:numPr>
      <w:spacing w:before="120" w:after="120" w:line="240" w:lineRule="auto"/>
      <w:jc w:val="both"/>
      <w:outlineLvl w:val="0"/>
    </w:pPr>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846E5C"/>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72">
      <w:bodyDiv w:val="1"/>
      <w:marLeft w:val="0"/>
      <w:marRight w:val="0"/>
      <w:marTop w:val="0"/>
      <w:marBottom w:val="0"/>
      <w:divBdr>
        <w:top w:val="none" w:sz="0" w:space="0" w:color="auto"/>
        <w:left w:val="none" w:sz="0" w:space="0" w:color="auto"/>
        <w:bottom w:val="none" w:sz="0" w:space="0" w:color="auto"/>
        <w:right w:val="none" w:sz="0" w:space="0" w:color="auto"/>
      </w:divBdr>
    </w:div>
    <w:div w:id="8723099">
      <w:bodyDiv w:val="1"/>
      <w:marLeft w:val="0"/>
      <w:marRight w:val="0"/>
      <w:marTop w:val="0"/>
      <w:marBottom w:val="0"/>
      <w:divBdr>
        <w:top w:val="none" w:sz="0" w:space="0" w:color="auto"/>
        <w:left w:val="none" w:sz="0" w:space="0" w:color="auto"/>
        <w:bottom w:val="none" w:sz="0" w:space="0" w:color="auto"/>
        <w:right w:val="none" w:sz="0" w:space="0" w:color="auto"/>
      </w:divBdr>
    </w:div>
    <w:div w:id="19162756">
      <w:bodyDiv w:val="1"/>
      <w:marLeft w:val="0"/>
      <w:marRight w:val="0"/>
      <w:marTop w:val="0"/>
      <w:marBottom w:val="0"/>
      <w:divBdr>
        <w:top w:val="none" w:sz="0" w:space="0" w:color="auto"/>
        <w:left w:val="none" w:sz="0" w:space="0" w:color="auto"/>
        <w:bottom w:val="none" w:sz="0" w:space="0" w:color="auto"/>
        <w:right w:val="none" w:sz="0" w:space="0" w:color="auto"/>
      </w:divBdr>
    </w:div>
    <w:div w:id="48309520">
      <w:bodyDiv w:val="1"/>
      <w:marLeft w:val="0"/>
      <w:marRight w:val="0"/>
      <w:marTop w:val="0"/>
      <w:marBottom w:val="0"/>
      <w:divBdr>
        <w:top w:val="none" w:sz="0" w:space="0" w:color="auto"/>
        <w:left w:val="none" w:sz="0" w:space="0" w:color="auto"/>
        <w:bottom w:val="none" w:sz="0" w:space="0" w:color="auto"/>
        <w:right w:val="none" w:sz="0" w:space="0" w:color="auto"/>
      </w:divBdr>
    </w:div>
    <w:div w:id="56124350">
      <w:bodyDiv w:val="1"/>
      <w:marLeft w:val="0"/>
      <w:marRight w:val="0"/>
      <w:marTop w:val="0"/>
      <w:marBottom w:val="0"/>
      <w:divBdr>
        <w:top w:val="none" w:sz="0" w:space="0" w:color="auto"/>
        <w:left w:val="none" w:sz="0" w:space="0" w:color="auto"/>
        <w:bottom w:val="none" w:sz="0" w:space="0" w:color="auto"/>
        <w:right w:val="none" w:sz="0" w:space="0" w:color="auto"/>
      </w:divBdr>
    </w:div>
    <w:div w:id="58527305">
      <w:bodyDiv w:val="1"/>
      <w:marLeft w:val="0"/>
      <w:marRight w:val="0"/>
      <w:marTop w:val="0"/>
      <w:marBottom w:val="0"/>
      <w:divBdr>
        <w:top w:val="none" w:sz="0" w:space="0" w:color="auto"/>
        <w:left w:val="none" w:sz="0" w:space="0" w:color="auto"/>
        <w:bottom w:val="none" w:sz="0" w:space="0" w:color="auto"/>
        <w:right w:val="none" w:sz="0" w:space="0" w:color="auto"/>
      </w:divBdr>
    </w:div>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101800994">
      <w:bodyDiv w:val="1"/>
      <w:marLeft w:val="0"/>
      <w:marRight w:val="0"/>
      <w:marTop w:val="0"/>
      <w:marBottom w:val="0"/>
      <w:divBdr>
        <w:top w:val="none" w:sz="0" w:space="0" w:color="auto"/>
        <w:left w:val="none" w:sz="0" w:space="0" w:color="auto"/>
        <w:bottom w:val="none" w:sz="0" w:space="0" w:color="auto"/>
        <w:right w:val="none" w:sz="0" w:space="0" w:color="auto"/>
      </w:divBdr>
    </w:div>
    <w:div w:id="141166540">
      <w:bodyDiv w:val="1"/>
      <w:marLeft w:val="0"/>
      <w:marRight w:val="0"/>
      <w:marTop w:val="0"/>
      <w:marBottom w:val="0"/>
      <w:divBdr>
        <w:top w:val="none" w:sz="0" w:space="0" w:color="auto"/>
        <w:left w:val="none" w:sz="0" w:space="0" w:color="auto"/>
        <w:bottom w:val="none" w:sz="0" w:space="0" w:color="auto"/>
        <w:right w:val="none" w:sz="0" w:space="0" w:color="auto"/>
      </w:divBdr>
    </w:div>
    <w:div w:id="155004075">
      <w:bodyDiv w:val="1"/>
      <w:marLeft w:val="0"/>
      <w:marRight w:val="0"/>
      <w:marTop w:val="0"/>
      <w:marBottom w:val="0"/>
      <w:divBdr>
        <w:top w:val="none" w:sz="0" w:space="0" w:color="auto"/>
        <w:left w:val="none" w:sz="0" w:space="0" w:color="auto"/>
        <w:bottom w:val="none" w:sz="0" w:space="0" w:color="auto"/>
        <w:right w:val="none" w:sz="0" w:space="0" w:color="auto"/>
      </w:divBdr>
    </w:div>
    <w:div w:id="175192588">
      <w:bodyDiv w:val="1"/>
      <w:marLeft w:val="0"/>
      <w:marRight w:val="0"/>
      <w:marTop w:val="0"/>
      <w:marBottom w:val="0"/>
      <w:divBdr>
        <w:top w:val="none" w:sz="0" w:space="0" w:color="auto"/>
        <w:left w:val="none" w:sz="0" w:space="0" w:color="auto"/>
        <w:bottom w:val="none" w:sz="0" w:space="0" w:color="auto"/>
        <w:right w:val="none" w:sz="0" w:space="0" w:color="auto"/>
      </w:divBdr>
    </w:div>
    <w:div w:id="185144193">
      <w:bodyDiv w:val="1"/>
      <w:marLeft w:val="0"/>
      <w:marRight w:val="0"/>
      <w:marTop w:val="0"/>
      <w:marBottom w:val="0"/>
      <w:divBdr>
        <w:top w:val="none" w:sz="0" w:space="0" w:color="auto"/>
        <w:left w:val="none" w:sz="0" w:space="0" w:color="auto"/>
        <w:bottom w:val="none" w:sz="0" w:space="0" w:color="auto"/>
        <w:right w:val="none" w:sz="0" w:space="0" w:color="auto"/>
      </w:divBdr>
    </w:div>
    <w:div w:id="204952815">
      <w:bodyDiv w:val="1"/>
      <w:marLeft w:val="0"/>
      <w:marRight w:val="0"/>
      <w:marTop w:val="0"/>
      <w:marBottom w:val="0"/>
      <w:divBdr>
        <w:top w:val="none" w:sz="0" w:space="0" w:color="auto"/>
        <w:left w:val="none" w:sz="0" w:space="0" w:color="auto"/>
        <w:bottom w:val="none" w:sz="0" w:space="0" w:color="auto"/>
        <w:right w:val="none" w:sz="0" w:space="0" w:color="auto"/>
      </w:divBdr>
    </w:div>
    <w:div w:id="207379669">
      <w:bodyDiv w:val="1"/>
      <w:marLeft w:val="0"/>
      <w:marRight w:val="0"/>
      <w:marTop w:val="0"/>
      <w:marBottom w:val="0"/>
      <w:divBdr>
        <w:top w:val="none" w:sz="0" w:space="0" w:color="auto"/>
        <w:left w:val="none" w:sz="0" w:space="0" w:color="auto"/>
        <w:bottom w:val="none" w:sz="0" w:space="0" w:color="auto"/>
        <w:right w:val="none" w:sz="0" w:space="0" w:color="auto"/>
      </w:divBdr>
    </w:div>
    <w:div w:id="248544469">
      <w:bodyDiv w:val="1"/>
      <w:marLeft w:val="0"/>
      <w:marRight w:val="0"/>
      <w:marTop w:val="0"/>
      <w:marBottom w:val="0"/>
      <w:divBdr>
        <w:top w:val="none" w:sz="0" w:space="0" w:color="auto"/>
        <w:left w:val="none" w:sz="0" w:space="0" w:color="auto"/>
        <w:bottom w:val="none" w:sz="0" w:space="0" w:color="auto"/>
        <w:right w:val="none" w:sz="0" w:space="0" w:color="auto"/>
      </w:divBdr>
    </w:div>
    <w:div w:id="286353667">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308898859">
      <w:bodyDiv w:val="1"/>
      <w:marLeft w:val="0"/>
      <w:marRight w:val="0"/>
      <w:marTop w:val="0"/>
      <w:marBottom w:val="0"/>
      <w:divBdr>
        <w:top w:val="none" w:sz="0" w:space="0" w:color="auto"/>
        <w:left w:val="none" w:sz="0" w:space="0" w:color="auto"/>
        <w:bottom w:val="none" w:sz="0" w:space="0" w:color="auto"/>
        <w:right w:val="none" w:sz="0" w:space="0" w:color="auto"/>
      </w:divBdr>
    </w:div>
    <w:div w:id="332952928">
      <w:bodyDiv w:val="1"/>
      <w:marLeft w:val="0"/>
      <w:marRight w:val="0"/>
      <w:marTop w:val="0"/>
      <w:marBottom w:val="0"/>
      <w:divBdr>
        <w:top w:val="none" w:sz="0" w:space="0" w:color="auto"/>
        <w:left w:val="none" w:sz="0" w:space="0" w:color="auto"/>
        <w:bottom w:val="none" w:sz="0" w:space="0" w:color="auto"/>
        <w:right w:val="none" w:sz="0" w:space="0" w:color="auto"/>
      </w:divBdr>
    </w:div>
    <w:div w:id="354120566">
      <w:bodyDiv w:val="1"/>
      <w:marLeft w:val="0"/>
      <w:marRight w:val="0"/>
      <w:marTop w:val="0"/>
      <w:marBottom w:val="0"/>
      <w:divBdr>
        <w:top w:val="none" w:sz="0" w:space="0" w:color="auto"/>
        <w:left w:val="none" w:sz="0" w:space="0" w:color="auto"/>
        <w:bottom w:val="none" w:sz="0" w:space="0" w:color="auto"/>
        <w:right w:val="none" w:sz="0" w:space="0" w:color="auto"/>
      </w:divBdr>
    </w:div>
    <w:div w:id="386689941">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465512002">
      <w:bodyDiv w:val="1"/>
      <w:marLeft w:val="0"/>
      <w:marRight w:val="0"/>
      <w:marTop w:val="0"/>
      <w:marBottom w:val="0"/>
      <w:divBdr>
        <w:top w:val="none" w:sz="0" w:space="0" w:color="auto"/>
        <w:left w:val="none" w:sz="0" w:space="0" w:color="auto"/>
        <w:bottom w:val="none" w:sz="0" w:space="0" w:color="auto"/>
        <w:right w:val="none" w:sz="0" w:space="0" w:color="auto"/>
      </w:divBdr>
    </w:div>
    <w:div w:id="511725777">
      <w:bodyDiv w:val="1"/>
      <w:marLeft w:val="0"/>
      <w:marRight w:val="0"/>
      <w:marTop w:val="0"/>
      <w:marBottom w:val="0"/>
      <w:divBdr>
        <w:top w:val="none" w:sz="0" w:space="0" w:color="auto"/>
        <w:left w:val="none" w:sz="0" w:space="0" w:color="auto"/>
        <w:bottom w:val="none" w:sz="0" w:space="0" w:color="auto"/>
        <w:right w:val="none" w:sz="0" w:space="0" w:color="auto"/>
      </w:divBdr>
    </w:div>
    <w:div w:id="553004270">
      <w:bodyDiv w:val="1"/>
      <w:marLeft w:val="0"/>
      <w:marRight w:val="0"/>
      <w:marTop w:val="0"/>
      <w:marBottom w:val="0"/>
      <w:divBdr>
        <w:top w:val="none" w:sz="0" w:space="0" w:color="auto"/>
        <w:left w:val="none" w:sz="0" w:space="0" w:color="auto"/>
        <w:bottom w:val="none" w:sz="0" w:space="0" w:color="auto"/>
        <w:right w:val="none" w:sz="0" w:space="0" w:color="auto"/>
      </w:divBdr>
    </w:div>
    <w:div w:id="569777538">
      <w:bodyDiv w:val="1"/>
      <w:marLeft w:val="0"/>
      <w:marRight w:val="0"/>
      <w:marTop w:val="0"/>
      <w:marBottom w:val="0"/>
      <w:divBdr>
        <w:top w:val="none" w:sz="0" w:space="0" w:color="auto"/>
        <w:left w:val="none" w:sz="0" w:space="0" w:color="auto"/>
        <w:bottom w:val="none" w:sz="0" w:space="0" w:color="auto"/>
        <w:right w:val="none" w:sz="0" w:space="0" w:color="auto"/>
      </w:divBdr>
    </w:div>
    <w:div w:id="580211997">
      <w:bodyDiv w:val="1"/>
      <w:marLeft w:val="0"/>
      <w:marRight w:val="0"/>
      <w:marTop w:val="0"/>
      <w:marBottom w:val="0"/>
      <w:divBdr>
        <w:top w:val="none" w:sz="0" w:space="0" w:color="auto"/>
        <w:left w:val="none" w:sz="0" w:space="0" w:color="auto"/>
        <w:bottom w:val="none" w:sz="0" w:space="0" w:color="auto"/>
        <w:right w:val="none" w:sz="0" w:space="0" w:color="auto"/>
      </w:divBdr>
    </w:div>
    <w:div w:id="583730072">
      <w:bodyDiv w:val="1"/>
      <w:marLeft w:val="0"/>
      <w:marRight w:val="0"/>
      <w:marTop w:val="0"/>
      <w:marBottom w:val="0"/>
      <w:divBdr>
        <w:top w:val="none" w:sz="0" w:space="0" w:color="auto"/>
        <w:left w:val="none" w:sz="0" w:space="0" w:color="auto"/>
        <w:bottom w:val="none" w:sz="0" w:space="0" w:color="auto"/>
        <w:right w:val="none" w:sz="0" w:space="0" w:color="auto"/>
      </w:divBdr>
    </w:div>
    <w:div w:id="636420635">
      <w:bodyDiv w:val="1"/>
      <w:marLeft w:val="0"/>
      <w:marRight w:val="0"/>
      <w:marTop w:val="0"/>
      <w:marBottom w:val="0"/>
      <w:divBdr>
        <w:top w:val="none" w:sz="0" w:space="0" w:color="auto"/>
        <w:left w:val="none" w:sz="0" w:space="0" w:color="auto"/>
        <w:bottom w:val="none" w:sz="0" w:space="0" w:color="auto"/>
        <w:right w:val="none" w:sz="0" w:space="0" w:color="auto"/>
      </w:divBdr>
    </w:div>
    <w:div w:id="668412874">
      <w:bodyDiv w:val="1"/>
      <w:marLeft w:val="0"/>
      <w:marRight w:val="0"/>
      <w:marTop w:val="0"/>
      <w:marBottom w:val="0"/>
      <w:divBdr>
        <w:top w:val="none" w:sz="0" w:space="0" w:color="auto"/>
        <w:left w:val="none" w:sz="0" w:space="0" w:color="auto"/>
        <w:bottom w:val="none" w:sz="0" w:space="0" w:color="auto"/>
        <w:right w:val="none" w:sz="0" w:space="0" w:color="auto"/>
      </w:divBdr>
    </w:div>
    <w:div w:id="690450328">
      <w:bodyDiv w:val="1"/>
      <w:marLeft w:val="0"/>
      <w:marRight w:val="0"/>
      <w:marTop w:val="0"/>
      <w:marBottom w:val="0"/>
      <w:divBdr>
        <w:top w:val="none" w:sz="0" w:space="0" w:color="auto"/>
        <w:left w:val="none" w:sz="0" w:space="0" w:color="auto"/>
        <w:bottom w:val="none" w:sz="0" w:space="0" w:color="auto"/>
        <w:right w:val="none" w:sz="0" w:space="0" w:color="auto"/>
      </w:divBdr>
    </w:div>
    <w:div w:id="707071632">
      <w:bodyDiv w:val="1"/>
      <w:marLeft w:val="0"/>
      <w:marRight w:val="0"/>
      <w:marTop w:val="0"/>
      <w:marBottom w:val="0"/>
      <w:divBdr>
        <w:top w:val="none" w:sz="0" w:space="0" w:color="auto"/>
        <w:left w:val="none" w:sz="0" w:space="0" w:color="auto"/>
        <w:bottom w:val="none" w:sz="0" w:space="0" w:color="auto"/>
        <w:right w:val="none" w:sz="0" w:space="0" w:color="auto"/>
      </w:divBdr>
    </w:div>
    <w:div w:id="709963838">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736632245">
      <w:bodyDiv w:val="1"/>
      <w:marLeft w:val="0"/>
      <w:marRight w:val="0"/>
      <w:marTop w:val="0"/>
      <w:marBottom w:val="0"/>
      <w:divBdr>
        <w:top w:val="none" w:sz="0" w:space="0" w:color="auto"/>
        <w:left w:val="none" w:sz="0" w:space="0" w:color="auto"/>
        <w:bottom w:val="none" w:sz="0" w:space="0" w:color="auto"/>
        <w:right w:val="none" w:sz="0" w:space="0" w:color="auto"/>
      </w:divBdr>
    </w:div>
    <w:div w:id="737020293">
      <w:bodyDiv w:val="1"/>
      <w:marLeft w:val="0"/>
      <w:marRight w:val="0"/>
      <w:marTop w:val="0"/>
      <w:marBottom w:val="0"/>
      <w:divBdr>
        <w:top w:val="none" w:sz="0" w:space="0" w:color="auto"/>
        <w:left w:val="none" w:sz="0" w:space="0" w:color="auto"/>
        <w:bottom w:val="none" w:sz="0" w:space="0" w:color="auto"/>
        <w:right w:val="none" w:sz="0" w:space="0" w:color="auto"/>
      </w:divBdr>
    </w:div>
    <w:div w:id="762410419">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887031268">
      <w:bodyDiv w:val="1"/>
      <w:marLeft w:val="0"/>
      <w:marRight w:val="0"/>
      <w:marTop w:val="0"/>
      <w:marBottom w:val="0"/>
      <w:divBdr>
        <w:top w:val="none" w:sz="0" w:space="0" w:color="auto"/>
        <w:left w:val="none" w:sz="0" w:space="0" w:color="auto"/>
        <w:bottom w:val="none" w:sz="0" w:space="0" w:color="auto"/>
        <w:right w:val="none" w:sz="0" w:space="0" w:color="auto"/>
      </w:divBdr>
    </w:div>
    <w:div w:id="892736377">
      <w:bodyDiv w:val="1"/>
      <w:marLeft w:val="0"/>
      <w:marRight w:val="0"/>
      <w:marTop w:val="0"/>
      <w:marBottom w:val="0"/>
      <w:divBdr>
        <w:top w:val="none" w:sz="0" w:space="0" w:color="auto"/>
        <w:left w:val="none" w:sz="0" w:space="0" w:color="auto"/>
        <w:bottom w:val="none" w:sz="0" w:space="0" w:color="auto"/>
        <w:right w:val="none" w:sz="0" w:space="0" w:color="auto"/>
      </w:divBdr>
    </w:div>
    <w:div w:id="931400477">
      <w:bodyDiv w:val="1"/>
      <w:marLeft w:val="0"/>
      <w:marRight w:val="0"/>
      <w:marTop w:val="0"/>
      <w:marBottom w:val="0"/>
      <w:divBdr>
        <w:top w:val="none" w:sz="0" w:space="0" w:color="auto"/>
        <w:left w:val="none" w:sz="0" w:space="0" w:color="auto"/>
        <w:bottom w:val="none" w:sz="0" w:space="0" w:color="auto"/>
        <w:right w:val="none" w:sz="0" w:space="0" w:color="auto"/>
      </w:divBdr>
    </w:div>
    <w:div w:id="957612235">
      <w:bodyDiv w:val="1"/>
      <w:marLeft w:val="0"/>
      <w:marRight w:val="0"/>
      <w:marTop w:val="0"/>
      <w:marBottom w:val="0"/>
      <w:divBdr>
        <w:top w:val="none" w:sz="0" w:space="0" w:color="auto"/>
        <w:left w:val="none" w:sz="0" w:space="0" w:color="auto"/>
        <w:bottom w:val="none" w:sz="0" w:space="0" w:color="auto"/>
        <w:right w:val="none" w:sz="0" w:space="0" w:color="auto"/>
      </w:divBdr>
    </w:div>
    <w:div w:id="964237263">
      <w:bodyDiv w:val="1"/>
      <w:marLeft w:val="0"/>
      <w:marRight w:val="0"/>
      <w:marTop w:val="0"/>
      <w:marBottom w:val="0"/>
      <w:divBdr>
        <w:top w:val="none" w:sz="0" w:space="0" w:color="auto"/>
        <w:left w:val="none" w:sz="0" w:space="0" w:color="auto"/>
        <w:bottom w:val="none" w:sz="0" w:space="0" w:color="auto"/>
        <w:right w:val="none" w:sz="0" w:space="0" w:color="auto"/>
      </w:divBdr>
    </w:div>
    <w:div w:id="984235878">
      <w:bodyDiv w:val="1"/>
      <w:marLeft w:val="0"/>
      <w:marRight w:val="0"/>
      <w:marTop w:val="0"/>
      <w:marBottom w:val="0"/>
      <w:divBdr>
        <w:top w:val="none" w:sz="0" w:space="0" w:color="auto"/>
        <w:left w:val="none" w:sz="0" w:space="0" w:color="auto"/>
        <w:bottom w:val="none" w:sz="0" w:space="0" w:color="auto"/>
        <w:right w:val="none" w:sz="0" w:space="0" w:color="auto"/>
      </w:divBdr>
    </w:div>
    <w:div w:id="1012143534">
      <w:bodyDiv w:val="1"/>
      <w:marLeft w:val="0"/>
      <w:marRight w:val="0"/>
      <w:marTop w:val="0"/>
      <w:marBottom w:val="0"/>
      <w:divBdr>
        <w:top w:val="none" w:sz="0" w:space="0" w:color="auto"/>
        <w:left w:val="none" w:sz="0" w:space="0" w:color="auto"/>
        <w:bottom w:val="none" w:sz="0" w:space="0" w:color="auto"/>
        <w:right w:val="none" w:sz="0" w:space="0" w:color="auto"/>
      </w:divBdr>
    </w:div>
    <w:div w:id="1016344834">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289994">
      <w:bodyDiv w:val="1"/>
      <w:marLeft w:val="0"/>
      <w:marRight w:val="0"/>
      <w:marTop w:val="0"/>
      <w:marBottom w:val="0"/>
      <w:divBdr>
        <w:top w:val="none" w:sz="0" w:space="0" w:color="auto"/>
        <w:left w:val="none" w:sz="0" w:space="0" w:color="auto"/>
        <w:bottom w:val="none" w:sz="0" w:space="0" w:color="auto"/>
        <w:right w:val="none" w:sz="0" w:space="0" w:color="auto"/>
      </w:divBdr>
    </w:div>
    <w:div w:id="1094937184">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104031342">
      <w:bodyDiv w:val="1"/>
      <w:marLeft w:val="0"/>
      <w:marRight w:val="0"/>
      <w:marTop w:val="0"/>
      <w:marBottom w:val="0"/>
      <w:divBdr>
        <w:top w:val="none" w:sz="0" w:space="0" w:color="auto"/>
        <w:left w:val="none" w:sz="0" w:space="0" w:color="auto"/>
        <w:bottom w:val="none" w:sz="0" w:space="0" w:color="auto"/>
        <w:right w:val="none" w:sz="0" w:space="0" w:color="auto"/>
      </w:divBdr>
    </w:div>
    <w:div w:id="1119490818">
      <w:bodyDiv w:val="1"/>
      <w:marLeft w:val="0"/>
      <w:marRight w:val="0"/>
      <w:marTop w:val="0"/>
      <w:marBottom w:val="0"/>
      <w:divBdr>
        <w:top w:val="none" w:sz="0" w:space="0" w:color="auto"/>
        <w:left w:val="none" w:sz="0" w:space="0" w:color="auto"/>
        <w:bottom w:val="none" w:sz="0" w:space="0" w:color="auto"/>
        <w:right w:val="none" w:sz="0" w:space="0" w:color="auto"/>
      </w:divBdr>
    </w:div>
    <w:div w:id="1129514561">
      <w:bodyDiv w:val="1"/>
      <w:marLeft w:val="0"/>
      <w:marRight w:val="0"/>
      <w:marTop w:val="0"/>
      <w:marBottom w:val="0"/>
      <w:divBdr>
        <w:top w:val="none" w:sz="0" w:space="0" w:color="auto"/>
        <w:left w:val="none" w:sz="0" w:space="0" w:color="auto"/>
        <w:bottom w:val="none" w:sz="0" w:space="0" w:color="auto"/>
        <w:right w:val="none" w:sz="0" w:space="0" w:color="auto"/>
      </w:divBdr>
    </w:div>
    <w:div w:id="1192449690">
      <w:bodyDiv w:val="1"/>
      <w:marLeft w:val="0"/>
      <w:marRight w:val="0"/>
      <w:marTop w:val="0"/>
      <w:marBottom w:val="0"/>
      <w:divBdr>
        <w:top w:val="none" w:sz="0" w:space="0" w:color="auto"/>
        <w:left w:val="none" w:sz="0" w:space="0" w:color="auto"/>
        <w:bottom w:val="none" w:sz="0" w:space="0" w:color="auto"/>
        <w:right w:val="none" w:sz="0" w:space="0" w:color="auto"/>
      </w:divBdr>
    </w:div>
    <w:div w:id="1206260208">
      <w:bodyDiv w:val="1"/>
      <w:marLeft w:val="0"/>
      <w:marRight w:val="0"/>
      <w:marTop w:val="0"/>
      <w:marBottom w:val="0"/>
      <w:divBdr>
        <w:top w:val="none" w:sz="0" w:space="0" w:color="auto"/>
        <w:left w:val="none" w:sz="0" w:space="0" w:color="auto"/>
        <w:bottom w:val="none" w:sz="0" w:space="0" w:color="auto"/>
        <w:right w:val="none" w:sz="0" w:space="0" w:color="auto"/>
      </w:divBdr>
    </w:div>
    <w:div w:id="1220508460">
      <w:bodyDiv w:val="1"/>
      <w:marLeft w:val="0"/>
      <w:marRight w:val="0"/>
      <w:marTop w:val="0"/>
      <w:marBottom w:val="0"/>
      <w:divBdr>
        <w:top w:val="none" w:sz="0" w:space="0" w:color="auto"/>
        <w:left w:val="none" w:sz="0" w:space="0" w:color="auto"/>
        <w:bottom w:val="none" w:sz="0" w:space="0" w:color="auto"/>
        <w:right w:val="none" w:sz="0" w:space="0" w:color="auto"/>
      </w:divBdr>
    </w:div>
    <w:div w:id="1244796408">
      <w:bodyDiv w:val="1"/>
      <w:marLeft w:val="0"/>
      <w:marRight w:val="0"/>
      <w:marTop w:val="0"/>
      <w:marBottom w:val="0"/>
      <w:divBdr>
        <w:top w:val="none" w:sz="0" w:space="0" w:color="auto"/>
        <w:left w:val="none" w:sz="0" w:space="0" w:color="auto"/>
        <w:bottom w:val="none" w:sz="0" w:space="0" w:color="auto"/>
        <w:right w:val="none" w:sz="0" w:space="0" w:color="auto"/>
      </w:divBdr>
    </w:div>
    <w:div w:id="1316182702">
      <w:bodyDiv w:val="1"/>
      <w:marLeft w:val="0"/>
      <w:marRight w:val="0"/>
      <w:marTop w:val="0"/>
      <w:marBottom w:val="0"/>
      <w:divBdr>
        <w:top w:val="none" w:sz="0" w:space="0" w:color="auto"/>
        <w:left w:val="none" w:sz="0" w:space="0" w:color="auto"/>
        <w:bottom w:val="none" w:sz="0" w:space="0" w:color="auto"/>
        <w:right w:val="none" w:sz="0" w:space="0" w:color="auto"/>
      </w:divBdr>
    </w:div>
    <w:div w:id="1325816410">
      <w:bodyDiv w:val="1"/>
      <w:marLeft w:val="0"/>
      <w:marRight w:val="0"/>
      <w:marTop w:val="0"/>
      <w:marBottom w:val="0"/>
      <w:divBdr>
        <w:top w:val="none" w:sz="0" w:space="0" w:color="auto"/>
        <w:left w:val="none" w:sz="0" w:space="0" w:color="auto"/>
        <w:bottom w:val="none" w:sz="0" w:space="0" w:color="auto"/>
        <w:right w:val="none" w:sz="0" w:space="0" w:color="auto"/>
      </w:divBdr>
    </w:div>
    <w:div w:id="1326399130">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391687578">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450782604">
      <w:bodyDiv w:val="1"/>
      <w:marLeft w:val="0"/>
      <w:marRight w:val="0"/>
      <w:marTop w:val="0"/>
      <w:marBottom w:val="0"/>
      <w:divBdr>
        <w:top w:val="none" w:sz="0" w:space="0" w:color="auto"/>
        <w:left w:val="none" w:sz="0" w:space="0" w:color="auto"/>
        <w:bottom w:val="none" w:sz="0" w:space="0" w:color="auto"/>
        <w:right w:val="none" w:sz="0" w:space="0" w:color="auto"/>
      </w:divBdr>
    </w:div>
    <w:div w:id="1469055234">
      <w:bodyDiv w:val="1"/>
      <w:marLeft w:val="0"/>
      <w:marRight w:val="0"/>
      <w:marTop w:val="0"/>
      <w:marBottom w:val="0"/>
      <w:divBdr>
        <w:top w:val="none" w:sz="0" w:space="0" w:color="auto"/>
        <w:left w:val="none" w:sz="0" w:space="0" w:color="auto"/>
        <w:bottom w:val="none" w:sz="0" w:space="0" w:color="auto"/>
        <w:right w:val="none" w:sz="0" w:space="0" w:color="auto"/>
      </w:divBdr>
    </w:div>
    <w:div w:id="1489593895">
      <w:bodyDiv w:val="1"/>
      <w:marLeft w:val="0"/>
      <w:marRight w:val="0"/>
      <w:marTop w:val="0"/>
      <w:marBottom w:val="0"/>
      <w:divBdr>
        <w:top w:val="none" w:sz="0" w:space="0" w:color="auto"/>
        <w:left w:val="none" w:sz="0" w:space="0" w:color="auto"/>
        <w:bottom w:val="none" w:sz="0" w:space="0" w:color="auto"/>
        <w:right w:val="none" w:sz="0" w:space="0" w:color="auto"/>
      </w:divBdr>
    </w:div>
    <w:div w:id="1509830383">
      <w:bodyDiv w:val="1"/>
      <w:marLeft w:val="0"/>
      <w:marRight w:val="0"/>
      <w:marTop w:val="0"/>
      <w:marBottom w:val="0"/>
      <w:divBdr>
        <w:top w:val="none" w:sz="0" w:space="0" w:color="auto"/>
        <w:left w:val="none" w:sz="0" w:space="0" w:color="auto"/>
        <w:bottom w:val="none" w:sz="0" w:space="0" w:color="auto"/>
        <w:right w:val="none" w:sz="0" w:space="0" w:color="auto"/>
      </w:divBdr>
    </w:div>
    <w:div w:id="1531380771">
      <w:bodyDiv w:val="1"/>
      <w:marLeft w:val="0"/>
      <w:marRight w:val="0"/>
      <w:marTop w:val="0"/>
      <w:marBottom w:val="0"/>
      <w:divBdr>
        <w:top w:val="none" w:sz="0" w:space="0" w:color="auto"/>
        <w:left w:val="none" w:sz="0" w:space="0" w:color="auto"/>
        <w:bottom w:val="none" w:sz="0" w:space="0" w:color="auto"/>
        <w:right w:val="none" w:sz="0" w:space="0" w:color="auto"/>
      </w:divBdr>
    </w:div>
    <w:div w:id="1534075551">
      <w:bodyDiv w:val="1"/>
      <w:marLeft w:val="0"/>
      <w:marRight w:val="0"/>
      <w:marTop w:val="0"/>
      <w:marBottom w:val="0"/>
      <w:divBdr>
        <w:top w:val="none" w:sz="0" w:space="0" w:color="auto"/>
        <w:left w:val="none" w:sz="0" w:space="0" w:color="auto"/>
        <w:bottom w:val="none" w:sz="0" w:space="0" w:color="auto"/>
        <w:right w:val="none" w:sz="0" w:space="0" w:color="auto"/>
      </w:divBdr>
    </w:div>
    <w:div w:id="1554658651">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646423600">
      <w:bodyDiv w:val="1"/>
      <w:marLeft w:val="0"/>
      <w:marRight w:val="0"/>
      <w:marTop w:val="0"/>
      <w:marBottom w:val="0"/>
      <w:divBdr>
        <w:top w:val="none" w:sz="0" w:space="0" w:color="auto"/>
        <w:left w:val="none" w:sz="0" w:space="0" w:color="auto"/>
        <w:bottom w:val="none" w:sz="0" w:space="0" w:color="auto"/>
        <w:right w:val="none" w:sz="0" w:space="0" w:color="auto"/>
      </w:divBdr>
    </w:div>
    <w:div w:id="1733768297">
      <w:bodyDiv w:val="1"/>
      <w:marLeft w:val="0"/>
      <w:marRight w:val="0"/>
      <w:marTop w:val="0"/>
      <w:marBottom w:val="0"/>
      <w:divBdr>
        <w:top w:val="none" w:sz="0" w:space="0" w:color="auto"/>
        <w:left w:val="none" w:sz="0" w:space="0" w:color="auto"/>
        <w:bottom w:val="none" w:sz="0" w:space="0" w:color="auto"/>
        <w:right w:val="none" w:sz="0" w:space="0" w:color="auto"/>
      </w:divBdr>
    </w:div>
    <w:div w:id="1763719866">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07313790">
      <w:bodyDiv w:val="1"/>
      <w:marLeft w:val="0"/>
      <w:marRight w:val="0"/>
      <w:marTop w:val="0"/>
      <w:marBottom w:val="0"/>
      <w:divBdr>
        <w:top w:val="none" w:sz="0" w:space="0" w:color="auto"/>
        <w:left w:val="none" w:sz="0" w:space="0" w:color="auto"/>
        <w:bottom w:val="none" w:sz="0" w:space="0" w:color="auto"/>
        <w:right w:val="none" w:sz="0" w:space="0" w:color="auto"/>
      </w:divBdr>
    </w:div>
    <w:div w:id="1823346576">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36068106">
      <w:bodyDiv w:val="1"/>
      <w:marLeft w:val="0"/>
      <w:marRight w:val="0"/>
      <w:marTop w:val="0"/>
      <w:marBottom w:val="0"/>
      <w:divBdr>
        <w:top w:val="none" w:sz="0" w:space="0" w:color="auto"/>
        <w:left w:val="none" w:sz="0" w:space="0" w:color="auto"/>
        <w:bottom w:val="none" w:sz="0" w:space="0" w:color="auto"/>
        <w:right w:val="none" w:sz="0" w:space="0" w:color="auto"/>
      </w:divBdr>
    </w:div>
    <w:div w:id="1885143747">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 w:id="1979994614">
      <w:bodyDiv w:val="1"/>
      <w:marLeft w:val="0"/>
      <w:marRight w:val="0"/>
      <w:marTop w:val="0"/>
      <w:marBottom w:val="0"/>
      <w:divBdr>
        <w:top w:val="none" w:sz="0" w:space="0" w:color="auto"/>
        <w:left w:val="none" w:sz="0" w:space="0" w:color="auto"/>
        <w:bottom w:val="none" w:sz="0" w:space="0" w:color="auto"/>
        <w:right w:val="none" w:sz="0" w:space="0" w:color="auto"/>
      </w:divBdr>
    </w:div>
    <w:div w:id="1984696983">
      <w:bodyDiv w:val="1"/>
      <w:marLeft w:val="0"/>
      <w:marRight w:val="0"/>
      <w:marTop w:val="0"/>
      <w:marBottom w:val="0"/>
      <w:divBdr>
        <w:top w:val="none" w:sz="0" w:space="0" w:color="auto"/>
        <w:left w:val="none" w:sz="0" w:space="0" w:color="auto"/>
        <w:bottom w:val="none" w:sz="0" w:space="0" w:color="auto"/>
        <w:right w:val="none" w:sz="0" w:space="0" w:color="auto"/>
      </w:divBdr>
    </w:div>
    <w:div w:id="1996838743">
      <w:bodyDiv w:val="1"/>
      <w:marLeft w:val="0"/>
      <w:marRight w:val="0"/>
      <w:marTop w:val="0"/>
      <w:marBottom w:val="0"/>
      <w:divBdr>
        <w:top w:val="none" w:sz="0" w:space="0" w:color="auto"/>
        <w:left w:val="none" w:sz="0" w:space="0" w:color="auto"/>
        <w:bottom w:val="none" w:sz="0" w:space="0" w:color="auto"/>
        <w:right w:val="none" w:sz="0" w:space="0" w:color="auto"/>
      </w:divBdr>
    </w:div>
    <w:div w:id="2015767334">
      <w:bodyDiv w:val="1"/>
      <w:marLeft w:val="0"/>
      <w:marRight w:val="0"/>
      <w:marTop w:val="0"/>
      <w:marBottom w:val="0"/>
      <w:divBdr>
        <w:top w:val="none" w:sz="0" w:space="0" w:color="auto"/>
        <w:left w:val="none" w:sz="0" w:space="0" w:color="auto"/>
        <w:bottom w:val="none" w:sz="0" w:space="0" w:color="auto"/>
        <w:right w:val="none" w:sz="0" w:space="0" w:color="auto"/>
      </w:divBdr>
    </w:div>
    <w:div w:id="2076855550">
      <w:bodyDiv w:val="1"/>
      <w:marLeft w:val="0"/>
      <w:marRight w:val="0"/>
      <w:marTop w:val="0"/>
      <w:marBottom w:val="0"/>
      <w:divBdr>
        <w:top w:val="none" w:sz="0" w:space="0" w:color="auto"/>
        <w:left w:val="none" w:sz="0" w:space="0" w:color="auto"/>
        <w:bottom w:val="none" w:sz="0" w:space="0" w:color="auto"/>
        <w:right w:val="none" w:sz="0" w:space="0" w:color="auto"/>
      </w:divBdr>
    </w:div>
    <w:div w:id="2124225816">
      <w:bodyDiv w:val="1"/>
      <w:marLeft w:val="0"/>
      <w:marRight w:val="0"/>
      <w:marTop w:val="0"/>
      <w:marBottom w:val="0"/>
      <w:divBdr>
        <w:top w:val="none" w:sz="0" w:space="0" w:color="auto"/>
        <w:left w:val="none" w:sz="0" w:space="0" w:color="auto"/>
        <w:bottom w:val="none" w:sz="0" w:space="0" w:color="auto"/>
        <w:right w:val="none" w:sz="0" w:space="0" w:color="auto"/>
      </w:divBdr>
    </w:div>
    <w:div w:id="2136629546">
      <w:bodyDiv w:val="1"/>
      <w:marLeft w:val="0"/>
      <w:marRight w:val="0"/>
      <w:marTop w:val="0"/>
      <w:marBottom w:val="0"/>
      <w:divBdr>
        <w:top w:val="none" w:sz="0" w:space="0" w:color="auto"/>
        <w:left w:val="none" w:sz="0" w:space="0" w:color="auto"/>
        <w:bottom w:val="none" w:sz="0" w:space="0" w:color="auto"/>
        <w:right w:val="none" w:sz="0" w:space="0" w:color="auto"/>
      </w:divBdr>
    </w:div>
    <w:div w:id="2143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securitaschile.cl/servicios/tecnologia-de-seguridad/"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www.prosegur.cl/empresas-instituciones/servicios/servicios-de-prevencion/vigilanci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alfachileseguridad.cl/nuestra-empresa/"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emb.cl/electroindustria/articulo.mvc?xid=2992&amp;edi=149&amp;xit=jose-gutierrez-encargado-de-ventas-en-ett-la-vision-artificial-aun-no-se-instaura-como-un-estandar-en-chil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significados.com/stakeholder/"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
    <b:Tag>Ley70</b:Tag>
    <b:SourceType>InternetSite</b:SourceType>
    <b:Guid>{4A513645-4832-4D14-A502-48952307271A}</b:Guid>
    <b:Author>
      <b:Author>
        <b:NameList>
          <b:Person>
            <b:Last>Ley Nª 17.336</b:Last>
            <b:First>Ley</b:First>
            <b:Middle>Nª 17336 - Propiedad Intelectual</b:Middle>
          </b:Person>
        </b:NameList>
      </b:Author>
    </b:Author>
    <b:Title>Propiedad Intelectual</b:Title>
    <b:InternetSiteTitle>Propiedad Intelectual</b:InternetSiteTitle>
    <b:Year>1970</b:Year>
    <b:URL>https://www.leychile.cl/Navegar?idNorma=28933</b:URL>
    <b:RefOrder>5</b:RefOrder>
  </b:Source>
  <b:Source>
    <b:Tag>Ley99</b:Tag>
    <b:SourceType>InternetSite</b:SourceType>
    <b:Guid>{F0AA5229-3241-4412-ACE4-CABBDA18A9DB}</b:Guid>
    <b:Author>
      <b:Author>
        <b:NameList>
          <b:Person>
            <b:Last>Ley Nª 19.628</b:Last>
            <b:First>Ley</b:First>
            <b:Middle>Nª 19.628 - Proteccion de Datos de Caracter</b:Middle>
          </b:Person>
        </b:NameList>
      </b:Author>
    </b:Author>
    <b:Title>Proteccion de Datos de Caracter Personal</b:Title>
    <b:InternetSiteTitle>Proteccion de Datos de Caracter Personal</b:InternetSiteTitle>
    <b:Year>1999</b:Year>
    <b:URL>https://www.leychile.cl/Navegar?idLey=19628</b:URL>
    <b:RefOrder>4</b:RefOrder>
  </b:Source>
  <b:Source>
    <b:Tag>Mas18</b:Tag>
    <b:SourceType>InternetSite</b:SourceType>
    <b:Guid>{E7236577-E6B7-4DD7-9CA2-6D40AE8D56F7}</b:Guid>
    <b:Author>
      <b:Author>
        <b:NameList>
          <b:Person>
            <b:Last>MIT</b:Last>
            <b:First>Massachusetts</b:First>
            <b:Middle>Institute of Techonology -</b:Middle>
          </b:Person>
        </b:NameList>
      </b:Author>
    </b:Author>
    <b:Title>Massachusetts Institute of Techonology - MIT</b:Title>
    <b:InternetSiteTitle>Massachusetts Institute of Techonology - MIT</b:InternetSiteTitle>
    <b:Year>2018</b:Year>
    <b:URL>http://www.mit.edu</b:URL>
    <b:RefOrder>7</b:RefOrder>
  </b:Source>
  <b:Source>
    <b:Tag>Ped18</b:Tag>
    <b:SourceType>InternetSite</b:SourceType>
    <b:Guid>{9A9D3341-A4C7-4FFF-A01E-6B8BF1127AAF}</b:Guid>
    <b:Author>
      <b:Author>
        <b:NameList>
          <b:Person>
            <b:Last>Pedro Gutiérrez</b:Last>
            <b:First>Pedro</b:First>
            <b:Middle>Pablo Gutiérrez</b:Middle>
          </b:Person>
        </b:NameList>
      </b:Author>
    </b:Author>
    <b:Title>Protección de Datos Personales en Chile y GDPR</b:Title>
    <b:InternetSiteTitle>Protección de Datos Personales en Chile y GDPR</b:InternetSiteTitle>
    <b:Year>2018</b:Year>
    <b:URL>https://www.latercera.com/opinion/noticia/proteccion-datos-personales-chile-gdpr/146187/</b:URL>
    <b:RefOrder>3</b:RefOrder>
  </b:Source>
  <b:Source>
    <b:Tag>24h17</b:Tag>
    <b:SourceType>InternetSite</b:SourceType>
    <b:Guid>{AE598C95-7825-42E5-8AF4-4C9B7E4EDB57}</b:Guid>
    <b:Title>24 Horas</b:Title>
    <b:Year>2017</b:Year>
    <b:LCID>es-CL</b:LCID>
    <b:Author>
      <b:Author>
        <b:Corporate>24horas</b:Corporate>
      </b:Author>
    </b:Author>
    <b:InternetSiteTitle>24horas.cl</b:InternetSiteTitle>
    <b:URL>https://www.24horas.cl/nacional/revelan-listado-con-las-comunas-donde-mas-autos-han-sido-robados-este-ano-2587530</b:URL>
    <b:RefOrder>1</b:RefOrder>
  </b:Source>
  <b:Source>
    <b:Tag>Alf19</b:Tag>
    <b:SourceType>InternetSite</b:SourceType>
    <b:Guid>{53B2010B-C965-4525-9494-47C901E3CC5A}</b:Guid>
    <b:Author>
      <b:Author>
        <b:NameList>
          <b:Person>
            <b:Last>AlfaChile</b:Last>
          </b:Person>
        </b:NameList>
      </b:Author>
    </b:Author>
    <b:Title>AlfaChile Seguridad</b:Title>
    <b:InternetSiteTitle>AlfaChile Seguridad</b:InternetSiteTitle>
    <b:Year>2019</b:Year>
    <b:URL>http://www.alfachileseguridad.cl</b:URL>
    <b:RefOrder>9</b:RefOrder>
  </b:Source>
  <b:Source>
    <b:Tag>Jos17</b:Tag>
    <b:SourceType>InternetSite</b:SourceType>
    <b:Guid>{88976B7A-C250-402A-A866-DD37824229D6}</b:Guid>
    <b:Author>
      <b:Author>
        <b:NameList>
          <b:Person>
            <b:Last>José Gutiérrez</b:Last>
            <b:First>José</b:First>
            <b:Middle>Gutiérrez</b:Middle>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10</b:RefOrder>
  </b:Source>
  <b:Source>
    <b:Tag>Pro19</b:Tag>
    <b:SourceType>InternetSite</b:SourceType>
    <b:Guid>{5FC33F55-BF9A-403F-B2D1-144B9890847C}</b:Guid>
    <b:Author>
      <b:Author>
        <b:NameList>
          <b:Person>
            <b:Last>Prosegur</b:Last>
          </b:Person>
        </b:NameList>
      </b:Author>
    </b:Author>
    <b:Title>Prosegur Seguridad</b:Title>
    <b:InternetSiteTitle>Prosegur Seguridad</b:InternetSiteTitle>
    <b:Year>2019</b:Year>
    <b:URL>https://www.prosegur.cl</b:URL>
    <b:RefOrder>11</b:RefOrder>
  </b:Source>
  <b:Source>
    <b:Tag>Seg19</b:Tag>
    <b:SourceType>InternetSite</b:SourceType>
    <b:Guid>{665EBA07-9B39-4513-A100-F89966A78986}</b:Guid>
    <b:Author>
      <b:Author>
        <b:NameList>
          <b:Person>
            <b:Last>Seguritas</b:Last>
            <b:First>Seguritas</b:First>
            <b:Middle>Chile</b:Middle>
          </b:Person>
        </b:NameList>
      </b:Author>
    </b:Author>
    <b:Title>Seguritas Chile</b:Title>
    <b:InternetSiteTitle>Seguritas Chile</b:InternetSiteTitle>
    <b:Year>2019</b:Year>
    <b:URL>https://www.securitaschile.cl</b:URL>
    <b:RefOrder>12</b:RefOrder>
  </b:Source>
  <b:Source>
    <b:Tag>Portaltic17</b:Tag>
    <b:SourceType>InternetSite</b:SourceType>
    <b:Guid>{875561B2-E748-43BC-BC62-B553D583C043}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13</b:RefOrder>
  </b:Source>
  <b:Source>
    <b:Tag>And14</b:Tag>
    <b:SourceType>InternetSite</b:SourceType>
    <b:Guid>{4F22B989-550F-4ACD-B501-FF25CC4ED0DE}</b:Guid>
    <b:Author>
      <b:Author>
        <b:NameList>
          <b:Person>
            <b:Last>Albarracin</b:Last>
            <b:First>Andry</b:First>
          </b:Person>
        </b:NameList>
      </b:Author>
    </b:Author>
    <b:Title>ISO Basados en Sistemas Informaticos </b:Title>
    <b:InternetSiteTitle>ISO Basados en Sistemas Informaticos </b:InternetSiteTitle>
    <b:Year>2014</b:Year>
    <b:URL>https://www.slideshare.net/andrycoronel/iso-basados-en-sitemas-informaticos-y-sgsi</b:URL>
    <b:RefOrder>6</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8</b:RefOrder>
  </b:Source>
</b:Sourc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E098D4-531E-4CDC-84A2-BE166FA9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21</Pages>
  <Words>4002</Words>
  <Characters>22011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9</cp:revision>
  <dcterms:created xsi:type="dcterms:W3CDTF">2019-04-26T16:19:00Z</dcterms:created>
  <dcterms:modified xsi:type="dcterms:W3CDTF">2019-05-03T18:11:00Z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