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55EDF" w14:textId="3B49F507" w:rsidR="00E0611E" w:rsidRPr="00E84BC2" w:rsidRDefault="00D73A22" w:rsidP="00E0611E">
      <w:pPr>
        <w:pStyle w:val="Masthead"/>
        <w:jc w:val="center"/>
        <w:rPr>
          <w:rFonts w:asciiTheme="minorHAnsi" w:hAnsiTheme="minorHAnsi"/>
          <w:b/>
          <w:color w:val="404040" w:themeColor="text1" w:themeTint="BF"/>
          <w:sz w:val="28"/>
          <w:szCs w:val="24"/>
          <w:lang w:val="es-CL"/>
        </w:rPr>
      </w:pPr>
      <w:r w:rsidRPr="00731384">
        <w:rPr>
          <w:rFonts w:asciiTheme="minorHAnsi" w:hAnsiTheme="minorHAnsi" w:cs="Arial"/>
          <w:b/>
          <w:color w:val="262626" w:themeColor="text1" w:themeTint="D9"/>
          <w:sz w:val="40"/>
          <w:szCs w:val="40"/>
        </w:rPr>
        <w:t xml:space="preserve">Guía de lectura </w:t>
      </w:r>
      <w:r w:rsidR="00D127A9">
        <w:rPr>
          <w:rFonts w:asciiTheme="minorHAnsi" w:hAnsiTheme="minorHAnsi" w:cs="Arial"/>
          <w:b/>
          <w:color w:val="262626" w:themeColor="text1" w:themeTint="D9"/>
          <w:sz w:val="40"/>
          <w:szCs w:val="40"/>
        </w:rPr>
        <w:t>2</w:t>
      </w:r>
      <w:r w:rsidRPr="00731384">
        <w:rPr>
          <w:rFonts w:asciiTheme="minorHAnsi" w:hAnsiTheme="minorHAnsi" w:cs="Arial"/>
          <w:b/>
          <w:color w:val="262626" w:themeColor="text1" w:themeTint="D9"/>
          <w:sz w:val="40"/>
          <w:szCs w:val="40"/>
        </w:rPr>
        <w:t xml:space="preserve">: </w:t>
      </w:r>
      <w:r w:rsidR="00D127A9" w:rsidRPr="00F32C5A">
        <w:rPr>
          <w:rFonts w:asciiTheme="minorHAnsi" w:hAnsiTheme="minorHAnsi" w:cs="Arial"/>
          <w:b/>
          <w:color w:val="262626" w:themeColor="text1" w:themeTint="D9"/>
          <w:sz w:val="40"/>
          <w:szCs w:val="40"/>
        </w:rPr>
        <w:t xml:space="preserve">El </w:t>
      </w:r>
      <w:proofErr w:type="spellStart"/>
      <w:r w:rsidR="00D127A9" w:rsidRPr="00F32C5A">
        <w:rPr>
          <w:rFonts w:asciiTheme="minorHAnsi" w:hAnsiTheme="minorHAnsi" w:cs="Arial"/>
          <w:b/>
          <w:color w:val="262626" w:themeColor="text1" w:themeTint="D9"/>
          <w:sz w:val="40"/>
          <w:szCs w:val="40"/>
        </w:rPr>
        <w:t>framework</w:t>
      </w:r>
      <w:proofErr w:type="spellEnd"/>
      <w:r w:rsidR="00D127A9" w:rsidRPr="00F32C5A">
        <w:rPr>
          <w:rFonts w:asciiTheme="minorHAnsi" w:hAnsiTheme="minorHAnsi" w:cs="Arial"/>
          <w:b/>
          <w:color w:val="262626" w:themeColor="text1" w:themeTint="D9"/>
          <w:sz w:val="40"/>
          <w:szCs w:val="40"/>
        </w:rPr>
        <w:t xml:space="preserve"> COBIT</w:t>
      </w:r>
      <w:r>
        <w:rPr>
          <w:rFonts w:asciiTheme="minorHAnsi" w:hAnsiTheme="minorHAnsi" w:cs="Arial"/>
          <w:b/>
          <w:color w:val="262626" w:themeColor="text1" w:themeTint="D9"/>
          <w:sz w:val="40"/>
          <w:szCs w:val="40"/>
        </w:rPr>
        <w:t>.</w:t>
      </w:r>
    </w:p>
    <w:p w14:paraId="4F257E08" w14:textId="77777777" w:rsidR="00E0611E" w:rsidRPr="00E84BC2" w:rsidRDefault="00E0611E" w:rsidP="00C84E71">
      <w:pPr>
        <w:spacing w:after="0"/>
        <w:rPr>
          <w:rFonts w:cs="Arial"/>
          <w:color w:val="404040" w:themeColor="text1" w:themeTint="BF"/>
          <w:lang w:val="es-ES"/>
        </w:rPr>
      </w:pPr>
      <w:r w:rsidRPr="00E84BC2">
        <w:rPr>
          <w:noProof/>
          <w:color w:val="404040" w:themeColor="text1" w:themeTint="BF"/>
          <w:lang w:val="es-ES" w:eastAsia="es-ES"/>
        </w:rPr>
        <mc:AlternateContent>
          <mc:Choice Requires="wps">
            <w:drawing>
              <wp:anchor distT="0" distB="0" distL="114300" distR="114300" simplePos="0" relativeHeight="251634688" behindDoc="0" locked="0" layoutInCell="1" allowOverlap="1" wp14:anchorId="7C83B3FE" wp14:editId="639D1B72">
                <wp:simplePos x="0" y="0"/>
                <wp:positionH relativeFrom="page">
                  <wp:posOffset>2540000</wp:posOffset>
                </wp:positionH>
                <wp:positionV relativeFrom="page">
                  <wp:posOffset>3149600</wp:posOffset>
                </wp:positionV>
                <wp:extent cx="91440" cy="91440"/>
                <wp:effectExtent l="0" t="0" r="0" b="0"/>
                <wp:wrapNone/>
                <wp:docPr id="336" name="Text Box 14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B0078"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3B3FE" id="_x0000_t202" coordsize="21600,21600" o:spt="202" path="m,l,21600r21600,l21600,xe">
                <v:stroke joinstyle="miter"/>
                <v:path gradientshapeok="t" o:connecttype="rect"/>
              </v:shapetype>
              <v:shape id="Text Box 144" o:spid="_x0000_s1026" type="#_x0000_t202" style="position:absolute;margin-left:200pt;margin-top:248pt;width:7.2pt;height:7.2pt;z-index:25163468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" filled="f" stroked="f">
                <v:textbox inset="0,0,0,0">
                  <w:txbxContent>
                    <w:p w14:paraId="383B0078"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38784" behindDoc="0" locked="0" layoutInCell="1" allowOverlap="1" wp14:anchorId="1D32CE24" wp14:editId="411AF9DE">
                <wp:simplePos x="0" y="0"/>
                <wp:positionH relativeFrom="page">
                  <wp:posOffset>2529840</wp:posOffset>
                </wp:positionH>
                <wp:positionV relativeFrom="page">
                  <wp:posOffset>6601460</wp:posOffset>
                </wp:positionV>
                <wp:extent cx="91440" cy="91440"/>
                <wp:effectExtent l="0" t="635" r="0" b="3175"/>
                <wp:wrapNone/>
                <wp:docPr id="335" name="Text Box 14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375A5"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2CE24" id="Text Box 148" o:spid="_x0000_s1027" type="#_x0000_t202" style="position:absolute;margin-left:199.2pt;margin-top:519.8pt;width:7.2pt;height:7.2pt;z-index:25163878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" filled="f" stroked="f">
                <v:textbox inset="0,0,0,0">
                  <w:txbxContent>
                    <w:p w14:paraId="3E3375A5"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42880" behindDoc="0" locked="0" layoutInCell="1" allowOverlap="1" wp14:anchorId="42F09BBB" wp14:editId="239325DC">
                <wp:simplePos x="0" y="0"/>
                <wp:positionH relativeFrom="page">
                  <wp:posOffset>2540000</wp:posOffset>
                </wp:positionH>
                <wp:positionV relativeFrom="page">
                  <wp:posOffset>1231900</wp:posOffset>
                </wp:positionV>
                <wp:extent cx="91440" cy="91440"/>
                <wp:effectExtent l="0" t="3175" r="0" b="635"/>
                <wp:wrapNone/>
                <wp:docPr id="322" name="Text Box 15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08DC2"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09BBB" id="Text Box 152" o:spid="_x0000_s1028" type="#_x0000_t202" style="position:absolute;margin-left:200pt;margin-top:97pt;width:7.2pt;height:7.2pt;z-index:25164288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" filled="f" stroked="f">
                <v:textbox inset="0,0,0,0">
                  <w:txbxContent>
                    <w:p w14:paraId="27B08DC2"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46976" behindDoc="0" locked="0" layoutInCell="1" allowOverlap="1" wp14:anchorId="5F2022FD" wp14:editId="6EEB3B58">
                <wp:simplePos x="0" y="0"/>
                <wp:positionH relativeFrom="page">
                  <wp:posOffset>2552700</wp:posOffset>
                </wp:positionH>
                <wp:positionV relativeFrom="page">
                  <wp:posOffset>4457700</wp:posOffset>
                </wp:positionV>
                <wp:extent cx="91440" cy="91440"/>
                <wp:effectExtent l="0" t="0" r="3810" b="3810"/>
                <wp:wrapNone/>
                <wp:docPr id="321" name="Text Box 15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AC23B"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022FD" id="Text Box 156" o:spid="_x0000_s1029" type="#_x0000_t202" style="position:absolute;margin-left:201pt;margin-top:351pt;width:7.2pt;height:7.2pt;z-index:25164697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" filled="f" stroked="f">
                <v:textbox inset="0,0,0,0">
                  <w:txbxContent>
                    <w:p w14:paraId="61DAC23B"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51072" behindDoc="0" locked="0" layoutInCell="1" allowOverlap="1" wp14:anchorId="51508D56" wp14:editId="1A4B0B83">
                <wp:simplePos x="0" y="0"/>
                <wp:positionH relativeFrom="page">
                  <wp:posOffset>2552700</wp:posOffset>
                </wp:positionH>
                <wp:positionV relativeFrom="page">
                  <wp:posOffset>7670800</wp:posOffset>
                </wp:positionV>
                <wp:extent cx="91440" cy="91440"/>
                <wp:effectExtent l="0" t="3175" r="3810" b="635"/>
                <wp:wrapNone/>
                <wp:docPr id="320" name="Text Box 16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18FE5"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08D56" id="Text Box 160" o:spid="_x0000_s1030" type="#_x0000_t202" style="position:absolute;margin-left:201pt;margin-top:604pt;width:7.2pt;height:7.2pt;z-index:25165107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" filled="f" stroked="f">
                <v:textbox inset="0,0,0,0">
                  <w:txbxContent>
                    <w:p w14:paraId="43A18FE5"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55168" behindDoc="0" locked="0" layoutInCell="1" allowOverlap="1" wp14:anchorId="4C057050" wp14:editId="07B29118">
                <wp:simplePos x="0" y="0"/>
                <wp:positionH relativeFrom="page">
                  <wp:posOffset>546100</wp:posOffset>
                </wp:positionH>
                <wp:positionV relativeFrom="page">
                  <wp:posOffset>1244600</wp:posOffset>
                </wp:positionV>
                <wp:extent cx="91440" cy="91440"/>
                <wp:effectExtent l="3175" t="0" r="635" b="0"/>
                <wp:wrapNone/>
                <wp:docPr id="31" name="Text Box 16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37580"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57050" id="Text Box 164" o:spid="_x0000_s1031" type="#_x0000_t202" style="position:absolute;margin-left:43pt;margin-top:98pt;width:7.2pt;height:7.2pt;z-index:25165516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" filled="f" stroked="f">
                <v:textbox inset="0,0,0,0">
                  <w:txbxContent>
                    <w:p w14:paraId="0ED37580"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59264" behindDoc="0" locked="0" layoutInCell="1" allowOverlap="1" wp14:anchorId="68750C00" wp14:editId="6D5A445F">
                <wp:simplePos x="0" y="0"/>
                <wp:positionH relativeFrom="page">
                  <wp:posOffset>548640</wp:posOffset>
                </wp:positionH>
                <wp:positionV relativeFrom="page">
                  <wp:posOffset>5727700</wp:posOffset>
                </wp:positionV>
                <wp:extent cx="91440" cy="91440"/>
                <wp:effectExtent l="0" t="3175" r="0" b="635"/>
                <wp:wrapNone/>
                <wp:docPr id="30" name="Text Box 16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522CF"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50C00" id="Text Box 168" o:spid="_x0000_s1032" type="#_x0000_t202" style="position:absolute;margin-left:43.2pt;margin-top:451pt;width:7.2pt;height:7.2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" filled="f" stroked="f">
                <v:textbox inset="0,0,0,0">
                  <w:txbxContent>
                    <w:p w14:paraId="405522CF" w14:textId="77777777" w:rsidR="00E0611E" w:rsidRDefault="00E0611E" w:rsidP="00E0611E">
                      <w:pPr>
                        <w:pStyle w:val="Textoindependiente"/>
                      </w:pPr>
                    </w:p>
                  </w:txbxContent>
                </v:textbox>
                <w10:wrap anchorx="page" anchory="page"/>
              </v:shape>
            </w:pict>
          </mc:Fallback>
        </mc:AlternateContent>
      </w:r>
    </w:p>
    <w:tbl>
      <w:tblPr>
        <w:tblStyle w:val="Cuadrculadetablaclara1"/>
        <w:tblW w:w="0" w:type="auto"/>
        <w:tblLook w:val="04A0" w:firstRow="1" w:lastRow="0" w:firstColumn="1" w:lastColumn="0" w:noHBand="0" w:noVBand="1"/>
      </w:tblPr>
      <w:tblGrid>
        <w:gridCol w:w="2441"/>
        <w:gridCol w:w="2516"/>
        <w:gridCol w:w="3685"/>
        <w:gridCol w:w="1835"/>
      </w:tblGrid>
      <w:tr w:rsidR="00105129" w:rsidRPr="00E84BC2" w14:paraId="6C4CA263" w14:textId="77777777" w:rsidTr="006A0AF6">
        <w:trPr>
          <w:trHeight w:val="699"/>
        </w:trPr>
        <w:tc>
          <w:tcPr>
            <w:tcW w:w="2441" w:type="dxa"/>
            <w:shd w:val="clear" w:color="auto" w:fill="F2F2F2" w:themeFill="background1" w:themeFillShade="F2"/>
            <w:vAlign w:val="center"/>
          </w:tcPr>
          <w:p w14:paraId="6C60DDD5" w14:textId="77777777" w:rsidR="00105129" w:rsidRPr="00E84BC2" w:rsidRDefault="00105129" w:rsidP="00E84BC2">
            <w:pPr>
              <w:jc w:val="center"/>
              <w:rPr>
                <w:rFonts w:asciiTheme="minorHAnsi" w:hAnsiTheme="minorHAnsi" w:cs="Arial"/>
                <w:b/>
                <w:sz w:val="22"/>
                <w:szCs w:val="22"/>
                <w:lang w:val="es-CL"/>
              </w:rPr>
            </w:pPr>
            <w:r w:rsidRPr="00E84BC2">
              <w:rPr>
                <w:rFonts w:asciiTheme="minorHAnsi" w:hAnsiTheme="minorHAnsi" w:cs="Arial"/>
                <w:color w:val="404040" w:themeColor="text1" w:themeTint="BF"/>
                <w:sz w:val="22"/>
                <w:szCs w:val="22"/>
                <w:lang w:val="es-CL"/>
              </w:rPr>
              <w:t>Nombre y código de asignatura</w:t>
            </w:r>
          </w:p>
        </w:tc>
        <w:tc>
          <w:tcPr>
            <w:tcW w:w="6201" w:type="dxa"/>
            <w:gridSpan w:val="2"/>
          </w:tcPr>
          <w:p w14:paraId="21A73FCF" w14:textId="15517325" w:rsidR="00105129" w:rsidRPr="00E84BC2" w:rsidRDefault="00D73A22" w:rsidP="000E1846">
            <w:pPr>
              <w:spacing w:line="288" w:lineRule="auto"/>
              <w:jc w:val="center"/>
              <w:rPr>
                <w:rFonts w:asciiTheme="minorHAnsi" w:hAnsiTheme="minorHAnsi" w:cs="Arial"/>
                <w:color w:val="A6A6A6" w:themeColor="background1" w:themeShade="A6"/>
                <w:sz w:val="22"/>
                <w:szCs w:val="22"/>
                <w:lang w:val="es-CL"/>
              </w:rPr>
            </w:pPr>
            <w:bookmarkStart w:id="0" w:name="OLE_LINK1"/>
            <w:bookmarkStart w:id="1" w:name="OLE_LINK2"/>
            <w:r w:rsidRPr="00731384">
              <w:rPr>
                <w:rFonts w:asciiTheme="minorHAnsi" w:hAnsiTheme="minorHAnsi" w:cs="Arial"/>
                <w:color w:val="262626" w:themeColor="text1" w:themeTint="D9"/>
                <w:sz w:val="22"/>
                <w:szCs w:val="22"/>
                <w:lang w:val="es-CL"/>
              </w:rPr>
              <w:t>Gestión de Servicios y Gobernabilidad de TI</w:t>
            </w:r>
            <w:bookmarkEnd w:id="0"/>
            <w:bookmarkEnd w:id="1"/>
            <w:r w:rsidR="00105129" w:rsidRPr="00E84BC2">
              <w:rPr>
                <w:rFonts w:asciiTheme="minorHAnsi" w:hAnsiTheme="minorHAnsi" w:cs="Arial"/>
                <w:color w:val="595959" w:themeColor="text1" w:themeTint="A6"/>
                <w:sz w:val="22"/>
                <w:lang w:val="es-CL"/>
              </w:rPr>
              <w:t xml:space="preserve"> – Código: </w:t>
            </w:r>
            <w:r>
              <w:rPr>
                <w:rFonts w:asciiTheme="minorHAnsi" w:hAnsiTheme="minorHAnsi" w:cs="Arial"/>
                <w:color w:val="262626" w:themeColor="text1" w:themeTint="D9"/>
                <w:sz w:val="22"/>
                <w:szCs w:val="22"/>
                <w:lang w:val="es-CL"/>
              </w:rPr>
              <w:t>TIDC</w:t>
            </w:r>
            <w:r w:rsidRPr="00731384">
              <w:rPr>
                <w:rFonts w:asciiTheme="minorHAnsi" w:hAnsiTheme="minorHAnsi" w:cs="Arial"/>
                <w:color w:val="262626" w:themeColor="text1" w:themeTint="D9"/>
                <w:sz w:val="22"/>
                <w:szCs w:val="22"/>
                <w:lang w:val="es-CL"/>
              </w:rPr>
              <w:t>26</w:t>
            </w:r>
          </w:p>
        </w:tc>
        <w:tc>
          <w:tcPr>
            <w:tcW w:w="1835" w:type="dxa"/>
          </w:tcPr>
          <w:p w14:paraId="581DD462" w14:textId="77777777" w:rsidR="004F1ED1" w:rsidRDefault="004F1ED1" w:rsidP="004F1ED1">
            <w:pPr>
              <w:rPr>
                <w:rFonts w:asciiTheme="minorHAnsi" w:hAnsiTheme="minorHAnsi" w:cs="Arial"/>
                <w:color w:val="404040" w:themeColor="text1" w:themeTint="BF"/>
                <w:sz w:val="22"/>
                <w:szCs w:val="22"/>
                <w:lang w:val="es-CL"/>
              </w:rPr>
            </w:pPr>
            <w:r w:rsidRPr="00E84BC2">
              <w:rPr>
                <w:rFonts w:asciiTheme="minorHAnsi" w:hAnsiTheme="minorHAnsi" w:cs="Arial"/>
                <w:color w:val="404040" w:themeColor="text1" w:themeTint="BF"/>
                <w:sz w:val="22"/>
                <w:szCs w:val="22"/>
                <w:lang w:val="es-CL"/>
              </w:rPr>
              <w:t>Sección:</w:t>
            </w:r>
          </w:p>
          <w:p w14:paraId="61148C06" w14:textId="77777777" w:rsidR="00105129" w:rsidRPr="00E84BC2" w:rsidRDefault="00105129" w:rsidP="000E1846">
            <w:pPr>
              <w:rPr>
                <w:rFonts w:asciiTheme="minorHAnsi" w:hAnsiTheme="minorHAnsi" w:cs="Arial"/>
                <w:b/>
                <w:sz w:val="22"/>
                <w:szCs w:val="22"/>
                <w:lang w:val="es-CL"/>
              </w:rPr>
            </w:pPr>
          </w:p>
        </w:tc>
      </w:tr>
      <w:tr w:rsidR="00105129" w:rsidRPr="00E84BC2" w14:paraId="2F164EFD" w14:textId="77777777" w:rsidTr="00E84BC2">
        <w:trPr>
          <w:trHeight w:val="558"/>
        </w:trPr>
        <w:tc>
          <w:tcPr>
            <w:tcW w:w="2441" w:type="dxa"/>
            <w:shd w:val="clear" w:color="auto" w:fill="F2F2F2" w:themeFill="background1" w:themeFillShade="F2"/>
            <w:vAlign w:val="center"/>
          </w:tcPr>
          <w:p w14:paraId="52FE927F" w14:textId="223E027B" w:rsidR="00105129" w:rsidRPr="00E84BC2" w:rsidRDefault="00105129" w:rsidP="00D73A22">
            <w:pPr>
              <w:jc w:val="center"/>
              <w:rPr>
                <w:rFonts w:asciiTheme="minorHAnsi" w:hAnsiTheme="minorHAnsi" w:cs="Arial"/>
                <w:b/>
                <w:color w:val="404040" w:themeColor="text1" w:themeTint="BF"/>
                <w:sz w:val="22"/>
                <w:szCs w:val="22"/>
                <w:lang w:val="es-CL"/>
              </w:rPr>
            </w:pPr>
            <w:r w:rsidRPr="00E84BC2">
              <w:rPr>
                <w:rFonts w:asciiTheme="minorHAnsi" w:hAnsiTheme="minorHAnsi" w:cs="Arial"/>
                <w:color w:val="404040" w:themeColor="text1" w:themeTint="BF"/>
                <w:sz w:val="22"/>
                <w:szCs w:val="22"/>
                <w:lang w:val="es-CL"/>
              </w:rPr>
              <w:t xml:space="preserve">Unidad de aprendizaje </w:t>
            </w:r>
            <w:r w:rsidR="00D73A22">
              <w:rPr>
                <w:rFonts w:asciiTheme="minorHAnsi" w:hAnsiTheme="minorHAnsi" w:cs="Arial"/>
                <w:color w:val="404040" w:themeColor="text1" w:themeTint="BF"/>
                <w:sz w:val="22"/>
                <w:szCs w:val="22"/>
                <w:lang w:val="es-CL"/>
              </w:rPr>
              <w:t>1</w:t>
            </w:r>
            <w:r w:rsidR="00C73AFB" w:rsidRPr="00E84BC2">
              <w:rPr>
                <w:rFonts w:asciiTheme="minorHAnsi" w:hAnsiTheme="minorHAnsi" w:cs="Arial"/>
                <w:color w:val="404040" w:themeColor="text1" w:themeTint="BF"/>
                <w:sz w:val="22"/>
                <w:szCs w:val="22"/>
                <w:lang w:val="es-CL"/>
              </w:rPr>
              <w:t xml:space="preserve">: </w:t>
            </w:r>
            <w:r w:rsidR="00D73A22">
              <w:rPr>
                <w:rFonts w:asciiTheme="minorHAnsi" w:hAnsiTheme="minorHAnsi" w:cs="Arial"/>
                <w:color w:val="404040" w:themeColor="text1" w:themeTint="BF"/>
                <w:sz w:val="22"/>
                <w:szCs w:val="22"/>
                <w:lang w:val="es-CL"/>
              </w:rPr>
              <w:t>Estableciendo un Gobierno de TI</w:t>
            </w:r>
          </w:p>
        </w:tc>
        <w:tc>
          <w:tcPr>
            <w:tcW w:w="8036" w:type="dxa"/>
            <w:gridSpan w:val="3"/>
          </w:tcPr>
          <w:p w14:paraId="0B46E696" w14:textId="77777777" w:rsidR="00105129" w:rsidRPr="00E84BC2" w:rsidRDefault="00105129" w:rsidP="00942A1F">
            <w:pPr>
              <w:rPr>
                <w:rFonts w:asciiTheme="minorHAnsi" w:hAnsiTheme="minorHAnsi" w:cs="Arial"/>
                <w:color w:val="404040" w:themeColor="text1" w:themeTint="BF"/>
                <w:sz w:val="22"/>
                <w:szCs w:val="22"/>
                <w:lang w:val="es-CL"/>
              </w:rPr>
            </w:pPr>
            <w:r w:rsidRPr="00E84BC2">
              <w:rPr>
                <w:rFonts w:asciiTheme="minorHAnsi" w:hAnsiTheme="minorHAnsi" w:cs="Arial"/>
                <w:color w:val="404040" w:themeColor="text1" w:themeTint="BF"/>
                <w:sz w:val="22"/>
                <w:szCs w:val="22"/>
                <w:lang w:val="es-CL"/>
              </w:rPr>
              <w:t>Aprendizaje esperado:</w:t>
            </w:r>
          </w:p>
          <w:p w14:paraId="7A739E08" w14:textId="3AC33AC9" w:rsidR="00105129" w:rsidRPr="00D73A22" w:rsidRDefault="00D73A22" w:rsidP="00B41BA5">
            <w:pPr>
              <w:pStyle w:val="Prrafodelista"/>
              <w:numPr>
                <w:ilvl w:val="0"/>
                <w:numId w:val="25"/>
              </w:numPr>
              <w:rPr>
                <w:rFonts w:asciiTheme="minorHAnsi" w:hAnsiTheme="minorHAnsi"/>
                <w:b w:val="0"/>
                <w:color w:val="808080" w:themeColor="background1" w:themeShade="80"/>
                <w:sz w:val="22"/>
                <w:szCs w:val="22"/>
                <w:lang w:val="es-CL"/>
              </w:rPr>
            </w:pPr>
            <w:r w:rsidRPr="00D73A22">
              <w:rPr>
                <w:rFonts w:asciiTheme="minorHAnsi" w:eastAsia="Times New Roman" w:hAnsiTheme="minorHAnsi" w:cs="Times New Roman"/>
                <w:b w:val="0"/>
                <w:sz w:val="22"/>
                <w:szCs w:val="22"/>
                <w:lang w:eastAsia="es-CL"/>
              </w:rPr>
              <w:t xml:space="preserve">1.1.- Analiza componentes de un modelo de Gobierno de TI según un marco de trabajo. </w:t>
            </w:r>
          </w:p>
          <w:p w14:paraId="408298E2" w14:textId="77777777" w:rsidR="00105129" w:rsidRPr="00E84BC2" w:rsidRDefault="00105129" w:rsidP="00942A1F">
            <w:pPr>
              <w:rPr>
                <w:rFonts w:asciiTheme="minorHAnsi" w:hAnsiTheme="minorHAnsi" w:cs="Arial"/>
                <w:color w:val="404040" w:themeColor="text1" w:themeTint="BF"/>
                <w:sz w:val="22"/>
                <w:szCs w:val="22"/>
                <w:lang w:val="es-CL"/>
              </w:rPr>
            </w:pPr>
            <w:r w:rsidRPr="00E84BC2">
              <w:rPr>
                <w:rFonts w:asciiTheme="minorHAnsi" w:hAnsiTheme="minorHAnsi" w:cs="Arial"/>
                <w:color w:val="404040" w:themeColor="text1" w:themeTint="BF"/>
                <w:sz w:val="22"/>
                <w:szCs w:val="22"/>
                <w:lang w:val="es-CL"/>
              </w:rPr>
              <w:t>Competencia genérica integrada</w:t>
            </w:r>
          </w:p>
          <w:p w14:paraId="6D2FF93B" w14:textId="70D59EA2" w:rsidR="00105129" w:rsidRPr="00E84BC2" w:rsidRDefault="00D73A22" w:rsidP="00942A1F">
            <w:pPr>
              <w:rPr>
                <w:rFonts w:asciiTheme="minorHAnsi" w:hAnsiTheme="minorHAnsi" w:cs="Arial"/>
                <w:b/>
                <w:bCs/>
                <w:color w:val="A6A6A6" w:themeColor="background1" w:themeShade="A6"/>
                <w:sz w:val="22"/>
                <w:szCs w:val="22"/>
                <w:lang w:val="es-CL"/>
              </w:rPr>
            </w:pPr>
            <w:r>
              <w:rPr>
                <w:rFonts w:asciiTheme="minorHAnsi" w:hAnsiTheme="minorHAnsi" w:cs="Arial"/>
                <w:bCs/>
                <w:color w:val="404040" w:themeColor="text1" w:themeTint="BF"/>
                <w:sz w:val="22"/>
                <w:szCs w:val="22"/>
                <w:lang w:val="es-CL" w:bidi="hi-IN"/>
              </w:rPr>
              <w:t>Pensamiento crítico</w:t>
            </w:r>
            <w:r w:rsidR="00105129" w:rsidRPr="00E84BC2">
              <w:rPr>
                <w:rFonts w:asciiTheme="minorHAnsi" w:hAnsiTheme="minorHAnsi" w:cs="Arial"/>
                <w:bCs/>
                <w:color w:val="404040" w:themeColor="text1" w:themeTint="BF"/>
                <w:sz w:val="22"/>
                <w:szCs w:val="22"/>
                <w:lang w:val="es-CL" w:bidi="hi-IN"/>
              </w:rPr>
              <w:t>, nivel</w:t>
            </w:r>
            <w:r>
              <w:rPr>
                <w:rFonts w:asciiTheme="minorHAnsi" w:hAnsiTheme="minorHAnsi" w:cs="Arial"/>
                <w:bCs/>
                <w:color w:val="404040" w:themeColor="text1" w:themeTint="BF"/>
                <w:sz w:val="22"/>
                <w:szCs w:val="22"/>
                <w:lang w:val="es-CL" w:bidi="hi-IN"/>
              </w:rPr>
              <w:t xml:space="preserve"> 3</w:t>
            </w:r>
            <w:r w:rsidR="00105129" w:rsidRPr="00E84BC2">
              <w:rPr>
                <w:rFonts w:asciiTheme="minorHAnsi" w:hAnsiTheme="minorHAnsi" w:cs="Arial"/>
                <w:bCs/>
                <w:color w:val="404040" w:themeColor="text1" w:themeTint="BF"/>
                <w:sz w:val="22"/>
                <w:szCs w:val="22"/>
                <w:lang w:val="es-CL" w:bidi="hi-IN"/>
              </w:rPr>
              <w:t xml:space="preserve">:  </w:t>
            </w:r>
            <w:r w:rsidRPr="00731384">
              <w:rPr>
                <w:rFonts w:asciiTheme="minorHAnsi" w:eastAsiaTheme="minorEastAsia" w:hAnsiTheme="minorHAnsi" w:cs="Arial"/>
                <w:color w:val="262626" w:themeColor="text1" w:themeTint="D9"/>
                <w:sz w:val="22"/>
                <w:szCs w:val="22"/>
                <w:lang w:val="es-CL"/>
              </w:rPr>
              <w:t>Fundamenta soluciones y propuestas en el ámbito académico y de la profesión contrastando información de diversas fuentes confiables</w:t>
            </w:r>
            <w:r>
              <w:rPr>
                <w:rFonts w:asciiTheme="minorHAnsi" w:eastAsiaTheme="minorEastAsia" w:hAnsiTheme="minorHAnsi" w:cs="Arial"/>
                <w:color w:val="262626" w:themeColor="text1" w:themeTint="D9"/>
                <w:sz w:val="22"/>
                <w:szCs w:val="22"/>
                <w:lang w:val="es-CL"/>
              </w:rPr>
              <w:t>.</w:t>
            </w:r>
          </w:p>
          <w:p w14:paraId="1430CC32" w14:textId="4E338F88" w:rsidR="00105129" w:rsidRPr="00E84BC2" w:rsidRDefault="00105129" w:rsidP="00D73A22">
            <w:pPr>
              <w:rPr>
                <w:rFonts w:asciiTheme="minorHAnsi" w:hAnsiTheme="minorHAnsi" w:cs="Arial"/>
                <w:color w:val="808080" w:themeColor="background1" w:themeShade="80"/>
                <w:sz w:val="22"/>
                <w:szCs w:val="22"/>
                <w:lang w:val="es-CL"/>
              </w:rPr>
            </w:pPr>
          </w:p>
        </w:tc>
      </w:tr>
      <w:tr w:rsidR="00E84BC2" w:rsidRPr="00E84BC2" w14:paraId="69B0C9E0" w14:textId="77777777" w:rsidTr="00E84BC2">
        <w:trPr>
          <w:trHeight w:val="226"/>
        </w:trPr>
        <w:tc>
          <w:tcPr>
            <w:tcW w:w="2441" w:type="dxa"/>
            <w:shd w:val="clear" w:color="auto" w:fill="F2F2F2" w:themeFill="background1" w:themeFillShade="F2"/>
            <w:vAlign w:val="center"/>
          </w:tcPr>
          <w:p w14:paraId="446FA73A" w14:textId="3B864991" w:rsidR="00E84BC2" w:rsidRPr="00E84BC2" w:rsidRDefault="00E84BC2" w:rsidP="00E84BC2">
            <w:pPr>
              <w:jc w:val="center"/>
              <w:rPr>
                <w:rFonts w:asciiTheme="minorHAnsi" w:hAnsiTheme="minorHAnsi" w:cs="Arial"/>
                <w:color w:val="404040" w:themeColor="text1" w:themeTint="BF"/>
                <w:sz w:val="22"/>
                <w:szCs w:val="22"/>
                <w:lang w:val="es-CL"/>
              </w:rPr>
            </w:pPr>
            <w:r w:rsidRPr="00E84BC2">
              <w:rPr>
                <w:rFonts w:asciiTheme="minorHAnsi" w:hAnsiTheme="minorHAnsi" w:cs="Arial"/>
                <w:color w:val="404040" w:themeColor="text1" w:themeTint="BF"/>
                <w:sz w:val="22"/>
                <w:szCs w:val="22"/>
                <w:lang w:val="es-CL"/>
              </w:rPr>
              <w:t>Las actividades del cuestionario consideran los siguientes criterios de evaluación</w:t>
            </w:r>
          </w:p>
        </w:tc>
        <w:tc>
          <w:tcPr>
            <w:tcW w:w="8036" w:type="dxa"/>
            <w:gridSpan w:val="3"/>
          </w:tcPr>
          <w:p w14:paraId="67DB78A9" w14:textId="77777777" w:rsidR="00E84BC2" w:rsidRPr="00E84BC2" w:rsidRDefault="00E84BC2" w:rsidP="00EC1A3D">
            <w:pPr>
              <w:rPr>
                <w:rFonts w:asciiTheme="minorHAnsi" w:hAnsiTheme="minorHAnsi" w:cs="Arial"/>
                <w:color w:val="404040" w:themeColor="text1" w:themeTint="BF"/>
              </w:rPr>
            </w:pPr>
          </w:p>
        </w:tc>
      </w:tr>
      <w:tr w:rsidR="006A5F5E" w:rsidRPr="00E84BC2" w14:paraId="6895D23A" w14:textId="77777777" w:rsidTr="006A0AF6">
        <w:trPr>
          <w:trHeight w:val="226"/>
        </w:trPr>
        <w:tc>
          <w:tcPr>
            <w:tcW w:w="2441" w:type="dxa"/>
            <w:shd w:val="clear" w:color="auto" w:fill="F2F2F2" w:themeFill="background1" w:themeFillShade="F2"/>
            <w:vAlign w:val="center"/>
          </w:tcPr>
          <w:p w14:paraId="05E11BED" w14:textId="77777777" w:rsidR="006A5F5E" w:rsidRPr="00E84BC2" w:rsidRDefault="006A5F5E" w:rsidP="00E84BC2">
            <w:pPr>
              <w:jc w:val="center"/>
              <w:rPr>
                <w:rFonts w:asciiTheme="minorHAnsi" w:hAnsiTheme="minorHAnsi" w:cs="Arial"/>
                <w:b/>
                <w:color w:val="404040" w:themeColor="text1" w:themeTint="BF"/>
                <w:sz w:val="22"/>
                <w:szCs w:val="22"/>
                <w:lang w:val="es-CL"/>
              </w:rPr>
            </w:pPr>
            <w:r w:rsidRPr="00E84BC2">
              <w:rPr>
                <w:rFonts w:asciiTheme="minorHAnsi" w:hAnsiTheme="minorHAnsi" w:cs="Arial"/>
                <w:color w:val="404040" w:themeColor="text1" w:themeTint="BF"/>
                <w:sz w:val="22"/>
                <w:szCs w:val="22"/>
                <w:lang w:val="es-CL"/>
              </w:rPr>
              <w:t>Evaluación</w:t>
            </w:r>
          </w:p>
        </w:tc>
        <w:tc>
          <w:tcPr>
            <w:tcW w:w="2516" w:type="dxa"/>
          </w:tcPr>
          <w:p w14:paraId="27F908AC" w14:textId="52A9EF17" w:rsidR="006A5F5E" w:rsidRPr="00E84BC2" w:rsidRDefault="006A5F5E" w:rsidP="006A5F5E">
            <w:pPr>
              <w:spacing w:line="288" w:lineRule="auto"/>
              <w:jc w:val="center"/>
              <w:rPr>
                <w:rFonts w:asciiTheme="minorHAnsi" w:hAnsiTheme="minorHAnsi" w:cs="Arial"/>
                <w:color w:val="A6A6A6" w:themeColor="background1" w:themeShade="A6"/>
                <w:sz w:val="22"/>
                <w:szCs w:val="22"/>
                <w:lang w:val="es-CL"/>
              </w:rPr>
            </w:pPr>
          </w:p>
        </w:tc>
        <w:tc>
          <w:tcPr>
            <w:tcW w:w="5520" w:type="dxa"/>
            <w:gridSpan w:val="2"/>
            <w:vMerge w:val="restart"/>
          </w:tcPr>
          <w:p w14:paraId="2708CFDB" w14:textId="22424E4B" w:rsidR="004F1ED1" w:rsidRPr="00E84BC2" w:rsidRDefault="004F1ED1" w:rsidP="004F1ED1">
            <w:pPr>
              <w:rPr>
                <w:rFonts w:asciiTheme="minorHAnsi" w:hAnsiTheme="minorHAnsi" w:cs="Arial"/>
                <w:b/>
                <w:color w:val="404040" w:themeColor="text1" w:themeTint="BF"/>
                <w:sz w:val="22"/>
                <w:szCs w:val="22"/>
                <w:lang w:val="es-CL"/>
              </w:rPr>
            </w:pPr>
            <w:r w:rsidRPr="00E84BC2">
              <w:rPr>
                <w:rFonts w:asciiTheme="minorHAnsi" w:hAnsiTheme="minorHAnsi" w:cs="Arial"/>
                <w:color w:val="404040" w:themeColor="text1" w:themeTint="BF"/>
                <w:sz w:val="22"/>
                <w:szCs w:val="22"/>
                <w:lang w:val="es-CL"/>
              </w:rPr>
              <w:t xml:space="preserve">Nombre </w:t>
            </w:r>
            <w:r w:rsidR="00EC1A3D">
              <w:rPr>
                <w:rFonts w:asciiTheme="minorHAnsi" w:hAnsiTheme="minorHAnsi" w:cs="Arial"/>
                <w:color w:val="404040" w:themeColor="text1" w:themeTint="BF"/>
                <w:sz w:val="22"/>
                <w:szCs w:val="22"/>
                <w:lang w:val="es-CL"/>
              </w:rPr>
              <w:t>estudiante</w:t>
            </w:r>
            <w:r w:rsidRPr="00E84BC2">
              <w:rPr>
                <w:rFonts w:asciiTheme="minorHAnsi" w:hAnsiTheme="minorHAnsi" w:cs="Arial"/>
                <w:color w:val="404040" w:themeColor="text1" w:themeTint="BF"/>
                <w:sz w:val="22"/>
                <w:szCs w:val="22"/>
                <w:lang w:val="es-CL"/>
              </w:rPr>
              <w:t>(s):</w:t>
            </w:r>
          </w:p>
          <w:p w14:paraId="17CE8375" w14:textId="1216790C" w:rsidR="006A5F5E" w:rsidRPr="00E84BC2" w:rsidRDefault="002713A6" w:rsidP="00942A1F">
            <w:pPr>
              <w:rPr>
                <w:rFonts w:asciiTheme="minorHAnsi" w:hAnsiTheme="minorHAnsi" w:cs="Arial"/>
                <w:sz w:val="22"/>
                <w:szCs w:val="22"/>
                <w:lang w:val="es-CL"/>
              </w:rPr>
            </w:pPr>
            <w:r>
              <w:rPr>
                <w:rFonts w:asciiTheme="minorHAnsi" w:hAnsiTheme="minorHAnsi" w:cs="Arial"/>
                <w:sz w:val="22"/>
                <w:szCs w:val="22"/>
                <w:lang w:val="es-CL"/>
              </w:rPr>
              <w:t>Ivo Olivares, Felipe Inda, Yerko Fuentes, Gabriel Beltrán</w:t>
            </w:r>
            <w:bookmarkStart w:id="2" w:name="_GoBack"/>
            <w:bookmarkEnd w:id="2"/>
          </w:p>
        </w:tc>
      </w:tr>
      <w:tr w:rsidR="006A5F5E" w:rsidRPr="00E84BC2" w14:paraId="6D2020EC" w14:textId="77777777" w:rsidTr="006A0AF6">
        <w:trPr>
          <w:trHeight w:val="226"/>
        </w:trPr>
        <w:tc>
          <w:tcPr>
            <w:tcW w:w="2441" w:type="dxa"/>
            <w:shd w:val="clear" w:color="auto" w:fill="F2F2F2" w:themeFill="background1" w:themeFillShade="F2"/>
            <w:vAlign w:val="center"/>
          </w:tcPr>
          <w:p w14:paraId="56AEFA26" w14:textId="77777777" w:rsidR="006A5F5E" w:rsidRPr="00E84BC2" w:rsidRDefault="006A5F5E" w:rsidP="00E84BC2">
            <w:pPr>
              <w:jc w:val="center"/>
              <w:rPr>
                <w:rFonts w:asciiTheme="minorHAnsi" w:hAnsiTheme="minorHAnsi" w:cs="Arial"/>
                <w:color w:val="404040" w:themeColor="text1" w:themeTint="BF"/>
              </w:rPr>
            </w:pPr>
            <w:r w:rsidRPr="00E84BC2">
              <w:rPr>
                <w:rFonts w:asciiTheme="minorHAnsi" w:hAnsiTheme="minorHAnsi" w:cs="Arial"/>
                <w:color w:val="404040" w:themeColor="text1" w:themeTint="BF"/>
                <w:sz w:val="22"/>
                <w:szCs w:val="22"/>
                <w:lang w:val="es-CL"/>
              </w:rPr>
              <w:t>Fecha de entrega</w:t>
            </w:r>
          </w:p>
        </w:tc>
        <w:tc>
          <w:tcPr>
            <w:tcW w:w="2516" w:type="dxa"/>
          </w:tcPr>
          <w:p w14:paraId="11BF600B" w14:textId="77777777" w:rsidR="006A5F5E" w:rsidRPr="00E84BC2" w:rsidRDefault="006A5F5E" w:rsidP="00942A1F">
            <w:pPr>
              <w:spacing w:line="288" w:lineRule="auto"/>
              <w:jc w:val="center"/>
              <w:rPr>
                <w:rFonts w:asciiTheme="minorHAnsi" w:hAnsiTheme="minorHAnsi" w:cs="Arial"/>
                <w:color w:val="A6A6A6" w:themeColor="background1" w:themeShade="A6"/>
              </w:rPr>
            </w:pPr>
          </w:p>
        </w:tc>
        <w:tc>
          <w:tcPr>
            <w:tcW w:w="5520" w:type="dxa"/>
            <w:gridSpan w:val="2"/>
            <w:vMerge/>
          </w:tcPr>
          <w:p w14:paraId="75D45079" w14:textId="77777777" w:rsidR="006A5F5E" w:rsidRPr="00E84BC2" w:rsidRDefault="006A5F5E" w:rsidP="00942A1F">
            <w:pPr>
              <w:rPr>
                <w:rFonts w:asciiTheme="minorHAnsi" w:hAnsiTheme="minorHAnsi" w:cs="Arial"/>
                <w:b/>
                <w:color w:val="404040" w:themeColor="text1" w:themeTint="BF"/>
              </w:rPr>
            </w:pPr>
          </w:p>
        </w:tc>
      </w:tr>
    </w:tbl>
    <w:p w14:paraId="049BFE64" w14:textId="77777777" w:rsidR="00105129" w:rsidRDefault="00105129" w:rsidP="00E0611E">
      <w:pPr>
        <w:spacing w:line="288" w:lineRule="auto"/>
        <w:jc w:val="both"/>
        <w:rPr>
          <w:rFonts w:cs="Arial"/>
          <w:b/>
          <w:color w:val="404040" w:themeColor="text1" w:themeTint="BF"/>
          <w:sz w:val="20"/>
        </w:rPr>
      </w:pPr>
    </w:p>
    <w:p w14:paraId="40F1B9ED" w14:textId="77777777" w:rsidR="00E84BC2" w:rsidRPr="00E84BC2" w:rsidRDefault="00E84BC2" w:rsidP="00E0611E">
      <w:pPr>
        <w:spacing w:line="288" w:lineRule="auto"/>
        <w:jc w:val="both"/>
        <w:rPr>
          <w:rFonts w:cs="Arial"/>
          <w:b/>
          <w:color w:val="404040" w:themeColor="text1" w:themeTint="BF"/>
          <w:sz w:val="20"/>
        </w:rPr>
      </w:pPr>
    </w:p>
    <w:p w14:paraId="6F7AF128" w14:textId="77777777" w:rsidR="004631D4" w:rsidRPr="00E84BC2" w:rsidRDefault="00B445C2" w:rsidP="00B62AC3">
      <w:pPr>
        <w:pStyle w:val="Estilo1"/>
        <w:numPr>
          <w:ilvl w:val="0"/>
          <w:numId w:val="34"/>
        </w:numPr>
        <w:rPr>
          <w:lang w:val="es-ES"/>
        </w:rPr>
      </w:pPr>
      <w:r w:rsidRPr="00E84BC2">
        <w:rPr>
          <w:lang w:val="es-ES"/>
        </w:rPr>
        <w:t>Presentación</w:t>
      </w:r>
    </w:p>
    <w:p w14:paraId="07EB8C0E" w14:textId="77777777" w:rsidR="00533026" w:rsidRPr="00E84BC2" w:rsidRDefault="00533026" w:rsidP="00533026">
      <w:pPr>
        <w:pStyle w:val="Estilo3"/>
        <w:rPr>
          <w:rFonts w:cs="Segoe UI"/>
          <w:color w:val="404040" w:themeColor="text1" w:themeTint="BF"/>
          <w:szCs w:val="20"/>
          <w:lang w:eastAsia="es-CL"/>
        </w:rPr>
      </w:pPr>
    </w:p>
    <w:p w14:paraId="28150813" w14:textId="68EA7033" w:rsidR="00815127" w:rsidRPr="00E84BC2" w:rsidRDefault="00D127A9" w:rsidP="00663ADF">
      <w:pPr>
        <w:spacing w:line="240" w:lineRule="auto"/>
        <w:jc w:val="both"/>
        <w:rPr>
          <w:i/>
          <w:color w:val="E30513"/>
        </w:rPr>
      </w:pPr>
      <w:r w:rsidRPr="002A3DE3">
        <w:rPr>
          <w:rFonts w:cs="Segoe UI"/>
          <w:color w:val="404040" w:themeColor="text1" w:themeTint="BF"/>
          <w:szCs w:val="20"/>
        </w:rPr>
        <w:t xml:space="preserve">El desarrollo de la guía de lectura y su posterior revisión y discusión en </w:t>
      </w:r>
      <w:proofErr w:type="gramStart"/>
      <w:r w:rsidRPr="002A3DE3">
        <w:rPr>
          <w:rFonts w:cs="Segoe UI"/>
          <w:color w:val="404040" w:themeColor="text1" w:themeTint="BF"/>
          <w:szCs w:val="20"/>
        </w:rPr>
        <w:t>clases,</w:t>
      </w:r>
      <w:proofErr w:type="gramEnd"/>
      <w:r w:rsidRPr="002A3DE3">
        <w:rPr>
          <w:rFonts w:cs="Segoe UI"/>
          <w:color w:val="404040" w:themeColor="text1" w:themeTint="BF"/>
          <w:szCs w:val="20"/>
        </w:rPr>
        <w:t xml:space="preserve"> te </w:t>
      </w:r>
      <w:r w:rsidRPr="003C5ADD">
        <w:rPr>
          <w:rFonts w:cs="Segoe UI"/>
          <w:color w:val="404040" w:themeColor="text1" w:themeTint="BF"/>
          <w:szCs w:val="20"/>
        </w:rPr>
        <w:t xml:space="preserve">permitirá determinar con claridad, el </w:t>
      </w:r>
      <w:r w:rsidRPr="003C5ADD">
        <w:rPr>
          <w:color w:val="404040" w:themeColor="text1" w:themeTint="BF"/>
        </w:rPr>
        <w:t xml:space="preserve">propósito y alcance del </w:t>
      </w:r>
      <w:r>
        <w:rPr>
          <w:color w:val="404040" w:themeColor="text1" w:themeTint="BF"/>
        </w:rPr>
        <w:t>modelo de referencia COBIT,</w:t>
      </w:r>
      <w:r w:rsidRPr="003C5ADD">
        <w:rPr>
          <w:color w:val="404040" w:themeColor="text1" w:themeTint="BF"/>
        </w:rPr>
        <w:t xml:space="preserve"> además de describir los beneficios que tiene para las organizaciones</w:t>
      </w:r>
      <w:r>
        <w:rPr>
          <w:color w:val="404040" w:themeColor="text1" w:themeTint="BF"/>
        </w:rPr>
        <w:t xml:space="preserve"> utilizar estos estándares y así a</w:t>
      </w:r>
      <w:r w:rsidRPr="00A96805">
        <w:rPr>
          <w:color w:val="404040" w:themeColor="text1" w:themeTint="BF"/>
        </w:rPr>
        <w:t>plicar los componentes de COBIT en un Marco de Trabajo para el Gobierno de TI</w:t>
      </w:r>
      <w:r w:rsidR="004631D4" w:rsidRPr="00E84BC2">
        <w:rPr>
          <w:rFonts w:cs="Segoe UI"/>
          <w:color w:val="404040" w:themeColor="text1" w:themeTint="BF"/>
          <w:lang w:eastAsia="es-CL"/>
        </w:rPr>
        <w:t xml:space="preserve">. </w:t>
      </w:r>
    </w:p>
    <w:p w14:paraId="562E4396" w14:textId="77777777" w:rsidR="00D127A9" w:rsidRPr="008E17B3" w:rsidRDefault="00D127A9" w:rsidP="00D127A9">
      <w:pPr>
        <w:pStyle w:val="Estilo1"/>
        <w:rPr>
          <w:rFonts w:cs="Arial"/>
          <w:color w:val="404040" w:themeColor="text1" w:themeTint="BF"/>
          <w:lang w:val="es-ES"/>
        </w:rPr>
      </w:pPr>
      <w:r w:rsidRPr="008E17B3">
        <w:rPr>
          <w:rFonts w:cs="Arial"/>
          <w:color w:val="404040" w:themeColor="text1" w:themeTint="BF"/>
          <w:lang w:val="es-ES"/>
        </w:rPr>
        <w:t>Cómo verificar lo aprendido</w:t>
      </w:r>
    </w:p>
    <w:p w14:paraId="47E3A423" w14:textId="77777777" w:rsidR="00D127A9" w:rsidRDefault="00D127A9" w:rsidP="00D127A9">
      <w:pPr>
        <w:pStyle w:val="Estilo3"/>
        <w:rPr>
          <w:color w:val="404040" w:themeColor="text1" w:themeTint="BF"/>
          <w:szCs w:val="22"/>
          <w:lang w:eastAsia="es-CL"/>
        </w:rPr>
      </w:pPr>
    </w:p>
    <w:p w14:paraId="626A20CC" w14:textId="00171E1D" w:rsidR="004631D4" w:rsidRDefault="00D127A9" w:rsidP="00D127A9">
      <w:pPr>
        <w:spacing w:line="288" w:lineRule="auto"/>
        <w:rPr>
          <w:rFonts w:cs="Arial"/>
          <w:color w:val="FF0000"/>
          <w:lang w:val="es-ES"/>
        </w:rPr>
      </w:pPr>
      <w:r w:rsidRPr="008E17B3">
        <w:rPr>
          <w:color w:val="404040" w:themeColor="text1" w:themeTint="BF"/>
          <w:lang w:eastAsia="es-CL"/>
        </w:rPr>
        <w:t>Para verificar lo que aprendiste, luego de desarrollar esta guía de lectura, revisa tus respuestas o desarrollo y completa la siguiente escala de apreciación. Es decir, autoevalúa tu trabajo</w:t>
      </w:r>
      <w:r>
        <w:rPr>
          <w:color w:val="404040" w:themeColor="text1" w:themeTint="BF"/>
          <w:lang w:eastAsia="es-CL"/>
        </w:rPr>
        <w:t>.</w:t>
      </w:r>
    </w:p>
    <w:tbl>
      <w:tblPr>
        <w:tblStyle w:val="Cuadrculadetablaclara1"/>
        <w:tblW w:w="9846" w:type="dxa"/>
        <w:tblInd w:w="108"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5665"/>
        <w:gridCol w:w="1214"/>
        <w:gridCol w:w="1618"/>
        <w:gridCol w:w="1349"/>
      </w:tblGrid>
      <w:tr w:rsidR="00D127A9" w:rsidRPr="003F1564" w14:paraId="5CA9DD6C" w14:textId="77777777" w:rsidTr="00CC39B1">
        <w:trPr>
          <w:trHeight w:val="247"/>
        </w:trPr>
        <w:tc>
          <w:tcPr>
            <w:tcW w:w="5665" w:type="dxa"/>
            <w:shd w:val="clear" w:color="auto" w:fill="E30513"/>
            <w:vAlign w:val="center"/>
          </w:tcPr>
          <w:p w14:paraId="182E2831"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sidRPr="003F1564">
              <w:rPr>
                <w:rFonts w:asciiTheme="minorHAnsi" w:hAnsiTheme="minorHAnsi" w:cs="Segoe UI"/>
                <w:b/>
                <w:color w:val="FFFFFF" w:themeColor="background1"/>
                <w:sz w:val="22"/>
                <w:szCs w:val="22"/>
                <w:lang w:eastAsia="es-CL"/>
              </w:rPr>
              <w:t>Criterio</w:t>
            </w:r>
          </w:p>
        </w:tc>
        <w:tc>
          <w:tcPr>
            <w:tcW w:w="1214" w:type="dxa"/>
            <w:shd w:val="clear" w:color="auto" w:fill="E30513"/>
            <w:vAlign w:val="center"/>
          </w:tcPr>
          <w:p w14:paraId="3DC894DA"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sidRPr="003F1564">
              <w:rPr>
                <w:rFonts w:asciiTheme="minorHAnsi" w:hAnsiTheme="minorHAnsi" w:cs="Segoe UI"/>
                <w:b/>
                <w:color w:val="FFFFFF" w:themeColor="background1"/>
                <w:sz w:val="22"/>
                <w:szCs w:val="22"/>
                <w:lang w:eastAsia="es-CL"/>
              </w:rPr>
              <w:t>Logrado</w:t>
            </w:r>
          </w:p>
          <w:p w14:paraId="530339C0"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Pr>
                <w:rFonts w:asciiTheme="minorHAnsi" w:hAnsiTheme="minorHAnsi" w:cs="Segoe UI"/>
                <w:b/>
                <w:color w:val="FFFFFF" w:themeColor="background1"/>
                <w:sz w:val="22"/>
                <w:szCs w:val="22"/>
                <w:lang w:eastAsia="es-CL"/>
              </w:rPr>
              <w:t>(2 puntos)</w:t>
            </w:r>
          </w:p>
        </w:tc>
        <w:tc>
          <w:tcPr>
            <w:tcW w:w="1618" w:type="dxa"/>
            <w:shd w:val="clear" w:color="auto" w:fill="E30513"/>
            <w:vAlign w:val="center"/>
          </w:tcPr>
          <w:p w14:paraId="3DCB4A53"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sidRPr="003F1564">
              <w:rPr>
                <w:rFonts w:asciiTheme="minorHAnsi" w:hAnsiTheme="minorHAnsi" w:cs="Segoe UI"/>
                <w:b/>
                <w:color w:val="FFFFFF" w:themeColor="background1"/>
                <w:sz w:val="22"/>
                <w:szCs w:val="22"/>
                <w:lang w:eastAsia="es-CL"/>
              </w:rPr>
              <w:t>Medianamente logrado</w:t>
            </w:r>
          </w:p>
          <w:p w14:paraId="3AEF283F"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sidRPr="003F1564">
              <w:rPr>
                <w:rFonts w:asciiTheme="minorHAnsi" w:hAnsiTheme="minorHAnsi" w:cs="Segoe UI"/>
                <w:b/>
                <w:color w:val="FFFFFF" w:themeColor="background1"/>
                <w:sz w:val="22"/>
                <w:szCs w:val="22"/>
                <w:lang w:eastAsia="es-CL"/>
              </w:rPr>
              <w:t>(1 punto)</w:t>
            </w:r>
          </w:p>
        </w:tc>
        <w:tc>
          <w:tcPr>
            <w:tcW w:w="1348" w:type="dxa"/>
            <w:shd w:val="clear" w:color="auto" w:fill="E30513"/>
            <w:vAlign w:val="center"/>
          </w:tcPr>
          <w:p w14:paraId="03E7C76A"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sidRPr="003F1564">
              <w:rPr>
                <w:rFonts w:asciiTheme="minorHAnsi" w:hAnsiTheme="minorHAnsi" w:cs="Segoe UI"/>
                <w:b/>
                <w:color w:val="FFFFFF" w:themeColor="background1"/>
                <w:sz w:val="22"/>
                <w:szCs w:val="22"/>
                <w:lang w:eastAsia="es-CL"/>
              </w:rPr>
              <w:t>No logrado</w:t>
            </w:r>
          </w:p>
          <w:p w14:paraId="6DD9EEC5"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sidRPr="003F1564">
              <w:rPr>
                <w:rFonts w:asciiTheme="minorHAnsi" w:hAnsiTheme="minorHAnsi" w:cs="Segoe UI"/>
                <w:b/>
                <w:color w:val="FFFFFF" w:themeColor="background1"/>
                <w:sz w:val="22"/>
                <w:szCs w:val="22"/>
                <w:lang w:eastAsia="es-CL"/>
              </w:rPr>
              <w:t>(0 punto)</w:t>
            </w:r>
          </w:p>
        </w:tc>
      </w:tr>
      <w:tr w:rsidR="00D127A9" w:rsidRPr="002A3DE3" w14:paraId="008B5FCC" w14:textId="77777777" w:rsidTr="00CC39B1">
        <w:trPr>
          <w:trHeight w:val="482"/>
        </w:trPr>
        <w:tc>
          <w:tcPr>
            <w:tcW w:w="5665" w:type="dxa"/>
          </w:tcPr>
          <w:p w14:paraId="7BA05AC3" w14:textId="77777777" w:rsidR="00D127A9" w:rsidRPr="003F1564" w:rsidRDefault="00D127A9" w:rsidP="00D127A9">
            <w:pPr>
              <w:pStyle w:val="Prrafodelista"/>
              <w:numPr>
                <w:ilvl w:val="0"/>
                <w:numId w:val="26"/>
              </w:numPr>
              <w:spacing w:before="0" w:after="0"/>
              <w:rPr>
                <w:rFonts w:asciiTheme="minorHAnsi" w:hAnsiTheme="minorHAnsi"/>
                <w:sz w:val="22"/>
                <w:szCs w:val="22"/>
                <w:lang w:eastAsia="es-CL"/>
              </w:rPr>
            </w:pPr>
            <w:r>
              <w:rPr>
                <w:rFonts w:asciiTheme="minorHAnsi" w:hAnsiTheme="minorHAnsi"/>
                <w:sz w:val="22"/>
                <w:szCs w:val="22"/>
                <w:lang w:eastAsia="es-CL"/>
              </w:rPr>
              <w:t>Completar</w:t>
            </w:r>
          </w:p>
        </w:tc>
        <w:tc>
          <w:tcPr>
            <w:tcW w:w="1214" w:type="dxa"/>
          </w:tcPr>
          <w:p w14:paraId="51C6E592" w14:textId="77777777" w:rsidR="00D127A9" w:rsidRPr="003F1564" w:rsidRDefault="00D127A9" w:rsidP="00CC39B1">
            <w:pPr>
              <w:rPr>
                <w:rFonts w:asciiTheme="minorHAnsi" w:hAnsiTheme="minorHAnsi"/>
                <w:color w:val="404040" w:themeColor="text1" w:themeTint="BF"/>
                <w:sz w:val="22"/>
                <w:szCs w:val="22"/>
                <w:lang w:eastAsia="es-CL"/>
              </w:rPr>
            </w:pPr>
          </w:p>
        </w:tc>
        <w:tc>
          <w:tcPr>
            <w:tcW w:w="1618" w:type="dxa"/>
          </w:tcPr>
          <w:p w14:paraId="56620042" w14:textId="77777777" w:rsidR="00D127A9" w:rsidRPr="003F1564" w:rsidRDefault="00D127A9" w:rsidP="00CC39B1">
            <w:pPr>
              <w:rPr>
                <w:rFonts w:asciiTheme="minorHAnsi" w:hAnsiTheme="minorHAnsi"/>
                <w:color w:val="404040" w:themeColor="text1" w:themeTint="BF"/>
                <w:sz w:val="22"/>
                <w:szCs w:val="22"/>
                <w:lang w:eastAsia="es-CL"/>
              </w:rPr>
            </w:pPr>
          </w:p>
        </w:tc>
        <w:tc>
          <w:tcPr>
            <w:tcW w:w="1348" w:type="dxa"/>
          </w:tcPr>
          <w:p w14:paraId="08B0C53D" w14:textId="77777777" w:rsidR="00D127A9" w:rsidRPr="003F1564" w:rsidRDefault="00D127A9" w:rsidP="00CC39B1">
            <w:pPr>
              <w:rPr>
                <w:rFonts w:asciiTheme="minorHAnsi" w:hAnsiTheme="minorHAnsi"/>
                <w:color w:val="404040" w:themeColor="text1" w:themeTint="BF"/>
                <w:sz w:val="22"/>
                <w:szCs w:val="22"/>
                <w:lang w:eastAsia="es-CL"/>
              </w:rPr>
            </w:pPr>
          </w:p>
        </w:tc>
      </w:tr>
      <w:tr w:rsidR="00D127A9" w:rsidRPr="002A3DE3" w14:paraId="268CCE00" w14:textId="77777777" w:rsidTr="00CC39B1">
        <w:trPr>
          <w:trHeight w:val="482"/>
        </w:trPr>
        <w:tc>
          <w:tcPr>
            <w:tcW w:w="5665" w:type="dxa"/>
          </w:tcPr>
          <w:p w14:paraId="7DE6D625" w14:textId="77777777" w:rsidR="00D127A9" w:rsidRPr="003F1564" w:rsidRDefault="00D127A9" w:rsidP="00D127A9">
            <w:pPr>
              <w:pStyle w:val="Prrafodelista"/>
              <w:numPr>
                <w:ilvl w:val="0"/>
                <w:numId w:val="26"/>
              </w:numPr>
              <w:spacing w:before="0" w:after="0"/>
              <w:rPr>
                <w:rFonts w:asciiTheme="minorHAnsi" w:hAnsiTheme="minorHAnsi" w:cs="Segoe UI"/>
                <w:sz w:val="22"/>
                <w:szCs w:val="22"/>
                <w:lang w:eastAsia="es-CL"/>
              </w:rPr>
            </w:pPr>
            <w:r>
              <w:rPr>
                <w:rFonts w:asciiTheme="minorHAnsi" w:hAnsiTheme="minorHAnsi"/>
                <w:sz w:val="22"/>
                <w:szCs w:val="22"/>
                <w:lang w:eastAsia="es-CL"/>
              </w:rPr>
              <w:t>Completar</w:t>
            </w:r>
          </w:p>
        </w:tc>
        <w:tc>
          <w:tcPr>
            <w:tcW w:w="1214" w:type="dxa"/>
          </w:tcPr>
          <w:p w14:paraId="1BB23CC3" w14:textId="77777777" w:rsidR="00D127A9" w:rsidRPr="003F1564" w:rsidRDefault="00D127A9" w:rsidP="00CC39B1">
            <w:pPr>
              <w:rPr>
                <w:rFonts w:asciiTheme="minorHAnsi" w:hAnsiTheme="minorHAnsi"/>
                <w:color w:val="404040" w:themeColor="text1" w:themeTint="BF"/>
                <w:sz w:val="22"/>
                <w:szCs w:val="22"/>
                <w:lang w:eastAsia="es-CL"/>
              </w:rPr>
            </w:pPr>
          </w:p>
        </w:tc>
        <w:tc>
          <w:tcPr>
            <w:tcW w:w="1618" w:type="dxa"/>
          </w:tcPr>
          <w:p w14:paraId="1FD1B279" w14:textId="77777777" w:rsidR="00D127A9" w:rsidRPr="003F1564" w:rsidRDefault="00D127A9" w:rsidP="00CC39B1">
            <w:pPr>
              <w:rPr>
                <w:rFonts w:asciiTheme="minorHAnsi" w:hAnsiTheme="minorHAnsi"/>
                <w:color w:val="404040" w:themeColor="text1" w:themeTint="BF"/>
                <w:sz w:val="22"/>
                <w:szCs w:val="22"/>
                <w:lang w:eastAsia="es-CL"/>
              </w:rPr>
            </w:pPr>
          </w:p>
        </w:tc>
        <w:tc>
          <w:tcPr>
            <w:tcW w:w="1348" w:type="dxa"/>
          </w:tcPr>
          <w:p w14:paraId="4AB8972F" w14:textId="77777777" w:rsidR="00D127A9" w:rsidRPr="003F1564" w:rsidRDefault="00D127A9" w:rsidP="00CC39B1">
            <w:pPr>
              <w:rPr>
                <w:rFonts w:asciiTheme="minorHAnsi" w:hAnsiTheme="minorHAnsi"/>
                <w:color w:val="404040" w:themeColor="text1" w:themeTint="BF"/>
                <w:sz w:val="22"/>
                <w:szCs w:val="22"/>
                <w:lang w:eastAsia="es-CL"/>
              </w:rPr>
            </w:pPr>
          </w:p>
        </w:tc>
      </w:tr>
      <w:tr w:rsidR="00D127A9" w:rsidRPr="002A3DE3" w14:paraId="74311358" w14:textId="77777777" w:rsidTr="00CC39B1">
        <w:trPr>
          <w:trHeight w:val="496"/>
        </w:trPr>
        <w:tc>
          <w:tcPr>
            <w:tcW w:w="5665" w:type="dxa"/>
          </w:tcPr>
          <w:p w14:paraId="02C7AD5F" w14:textId="77777777" w:rsidR="00D127A9" w:rsidRPr="003F1564" w:rsidRDefault="00D127A9" w:rsidP="00D127A9">
            <w:pPr>
              <w:pStyle w:val="Prrafodelista"/>
              <w:numPr>
                <w:ilvl w:val="0"/>
                <w:numId w:val="26"/>
              </w:numPr>
              <w:spacing w:before="0" w:after="0"/>
              <w:rPr>
                <w:rFonts w:asciiTheme="minorHAnsi" w:hAnsiTheme="minorHAnsi" w:cs="Segoe UI"/>
                <w:sz w:val="22"/>
                <w:szCs w:val="22"/>
                <w:lang w:eastAsia="es-CL"/>
              </w:rPr>
            </w:pPr>
            <w:r>
              <w:rPr>
                <w:rFonts w:asciiTheme="minorHAnsi" w:hAnsiTheme="minorHAnsi"/>
                <w:sz w:val="22"/>
                <w:szCs w:val="22"/>
                <w:lang w:eastAsia="es-CL"/>
              </w:rPr>
              <w:lastRenderedPageBreak/>
              <w:t>Completar</w:t>
            </w:r>
          </w:p>
        </w:tc>
        <w:tc>
          <w:tcPr>
            <w:tcW w:w="1214" w:type="dxa"/>
          </w:tcPr>
          <w:p w14:paraId="4152C10C" w14:textId="77777777" w:rsidR="00D127A9" w:rsidRPr="003F1564" w:rsidRDefault="00D127A9" w:rsidP="00CC39B1">
            <w:pPr>
              <w:rPr>
                <w:rFonts w:asciiTheme="minorHAnsi" w:hAnsiTheme="minorHAnsi"/>
                <w:color w:val="404040" w:themeColor="text1" w:themeTint="BF"/>
                <w:sz w:val="22"/>
                <w:szCs w:val="22"/>
                <w:lang w:eastAsia="es-CL"/>
              </w:rPr>
            </w:pPr>
          </w:p>
        </w:tc>
        <w:tc>
          <w:tcPr>
            <w:tcW w:w="1618" w:type="dxa"/>
          </w:tcPr>
          <w:p w14:paraId="1EC4B14C" w14:textId="77777777" w:rsidR="00D127A9" w:rsidRPr="003F1564" w:rsidRDefault="00D127A9" w:rsidP="00CC39B1">
            <w:pPr>
              <w:rPr>
                <w:rFonts w:asciiTheme="minorHAnsi" w:hAnsiTheme="minorHAnsi"/>
                <w:color w:val="404040" w:themeColor="text1" w:themeTint="BF"/>
                <w:sz w:val="22"/>
                <w:szCs w:val="22"/>
                <w:lang w:eastAsia="es-CL"/>
              </w:rPr>
            </w:pPr>
          </w:p>
        </w:tc>
        <w:tc>
          <w:tcPr>
            <w:tcW w:w="1348" w:type="dxa"/>
          </w:tcPr>
          <w:p w14:paraId="7AD2631C" w14:textId="77777777" w:rsidR="00D127A9" w:rsidRPr="003F1564" w:rsidRDefault="00D127A9" w:rsidP="00CC39B1">
            <w:pPr>
              <w:rPr>
                <w:rFonts w:asciiTheme="minorHAnsi" w:hAnsiTheme="minorHAnsi"/>
                <w:color w:val="404040" w:themeColor="text1" w:themeTint="BF"/>
                <w:sz w:val="22"/>
                <w:szCs w:val="22"/>
                <w:lang w:eastAsia="es-CL"/>
              </w:rPr>
            </w:pPr>
          </w:p>
        </w:tc>
      </w:tr>
      <w:tr w:rsidR="00D127A9" w:rsidRPr="002A3DE3" w14:paraId="6CFE13F5" w14:textId="77777777" w:rsidTr="00CC39B1">
        <w:trPr>
          <w:trHeight w:val="482"/>
        </w:trPr>
        <w:tc>
          <w:tcPr>
            <w:tcW w:w="5665" w:type="dxa"/>
          </w:tcPr>
          <w:p w14:paraId="19BFFFA5" w14:textId="77777777" w:rsidR="00D127A9" w:rsidRPr="003F1564" w:rsidRDefault="00D127A9" w:rsidP="00D127A9">
            <w:pPr>
              <w:pStyle w:val="Prrafodelista"/>
              <w:numPr>
                <w:ilvl w:val="0"/>
                <w:numId w:val="26"/>
              </w:numPr>
              <w:spacing w:before="0" w:after="0"/>
              <w:rPr>
                <w:rFonts w:asciiTheme="minorHAnsi" w:hAnsiTheme="minorHAnsi" w:cs="Segoe UI"/>
                <w:sz w:val="22"/>
                <w:szCs w:val="22"/>
                <w:lang w:eastAsia="es-CL"/>
              </w:rPr>
            </w:pPr>
            <w:r>
              <w:rPr>
                <w:rFonts w:asciiTheme="minorHAnsi" w:hAnsiTheme="minorHAnsi"/>
                <w:sz w:val="22"/>
                <w:szCs w:val="22"/>
                <w:lang w:eastAsia="es-CL"/>
              </w:rPr>
              <w:t>Completar</w:t>
            </w:r>
          </w:p>
        </w:tc>
        <w:tc>
          <w:tcPr>
            <w:tcW w:w="1214" w:type="dxa"/>
          </w:tcPr>
          <w:p w14:paraId="75BF2D56" w14:textId="77777777" w:rsidR="00D127A9" w:rsidRPr="003F1564" w:rsidRDefault="00D127A9" w:rsidP="00CC39B1">
            <w:pPr>
              <w:rPr>
                <w:rFonts w:asciiTheme="minorHAnsi" w:hAnsiTheme="minorHAnsi"/>
                <w:color w:val="404040" w:themeColor="text1" w:themeTint="BF"/>
                <w:sz w:val="22"/>
                <w:szCs w:val="22"/>
                <w:lang w:eastAsia="es-CL"/>
              </w:rPr>
            </w:pPr>
          </w:p>
        </w:tc>
        <w:tc>
          <w:tcPr>
            <w:tcW w:w="1618" w:type="dxa"/>
          </w:tcPr>
          <w:p w14:paraId="423B38A0" w14:textId="77777777" w:rsidR="00D127A9" w:rsidRPr="003F1564" w:rsidRDefault="00D127A9" w:rsidP="00CC39B1">
            <w:pPr>
              <w:rPr>
                <w:rFonts w:asciiTheme="minorHAnsi" w:hAnsiTheme="minorHAnsi"/>
                <w:color w:val="404040" w:themeColor="text1" w:themeTint="BF"/>
                <w:sz w:val="22"/>
                <w:szCs w:val="22"/>
                <w:lang w:eastAsia="es-CL"/>
              </w:rPr>
            </w:pPr>
          </w:p>
        </w:tc>
        <w:tc>
          <w:tcPr>
            <w:tcW w:w="1348" w:type="dxa"/>
          </w:tcPr>
          <w:p w14:paraId="74F819AE" w14:textId="77777777" w:rsidR="00D127A9" w:rsidRPr="003F1564" w:rsidRDefault="00D127A9" w:rsidP="00CC39B1">
            <w:pPr>
              <w:rPr>
                <w:rFonts w:asciiTheme="minorHAnsi" w:hAnsiTheme="minorHAnsi"/>
                <w:color w:val="404040" w:themeColor="text1" w:themeTint="BF"/>
                <w:sz w:val="22"/>
                <w:szCs w:val="22"/>
                <w:lang w:eastAsia="es-CL"/>
              </w:rPr>
            </w:pPr>
          </w:p>
        </w:tc>
      </w:tr>
      <w:tr w:rsidR="00D127A9" w:rsidRPr="002A3DE3" w14:paraId="27E1DC9F" w14:textId="77777777" w:rsidTr="00CC39B1">
        <w:trPr>
          <w:trHeight w:val="482"/>
        </w:trPr>
        <w:tc>
          <w:tcPr>
            <w:tcW w:w="5665" w:type="dxa"/>
          </w:tcPr>
          <w:p w14:paraId="6A507FA2" w14:textId="77777777" w:rsidR="00D127A9" w:rsidRPr="001C37FB" w:rsidRDefault="00D127A9" w:rsidP="00D127A9">
            <w:pPr>
              <w:pStyle w:val="Prrafodelista"/>
              <w:numPr>
                <w:ilvl w:val="0"/>
                <w:numId w:val="26"/>
              </w:numPr>
              <w:spacing w:before="0" w:after="0"/>
              <w:rPr>
                <w:rFonts w:asciiTheme="minorHAnsi" w:hAnsiTheme="minorHAnsi" w:cs="Segoe UI"/>
                <w:sz w:val="22"/>
                <w:szCs w:val="22"/>
                <w:lang w:eastAsia="es-CL"/>
              </w:rPr>
            </w:pPr>
            <w:r w:rsidRPr="001C37FB">
              <w:rPr>
                <w:rFonts w:asciiTheme="minorHAnsi" w:hAnsiTheme="minorHAnsi" w:cs="Segoe UI"/>
                <w:sz w:val="22"/>
                <w:szCs w:val="22"/>
                <w:lang w:eastAsia="es-CL"/>
              </w:rPr>
              <w:t xml:space="preserve">Incorporar CE 1.1.4: </w:t>
            </w:r>
            <w:r w:rsidRPr="001C37FB">
              <w:rPr>
                <w:rFonts w:asciiTheme="minorHAnsi" w:hAnsiTheme="minorHAnsi"/>
                <w:sz w:val="18"/>
                <w:szCs w:val="18"/>
              </w:rPr>
              <w:t>Evaluando otros puntos de vista de manera imparcial. Idear en términos simples observable en el desarrollo de las respuestas</w:t>
            </w:r>
          </w:p>
        </w:tc>
        <w:tc>
          <w:tcPr>
            <w:tcW w:w="1214" w:type="dxa"/>
          </w:tcPr>
          <w:p w14:paraId="2D3D5DC4" w14:textId="77777777" w:rsidR="00D127A9" w:rsidRPr="003F1564" w:rsidRDefault="00D127A9" w:rsidP="00CC39B1">
            <w:pPr>
              <w:rPr>
                <w:rFonts w:asciiTheme="minorHAnsi" w:hAnsiTheme="minorHAnsi"/>
                <w:color w:val="404040" w:themeColor="text1" w:themeTint="BF"/>
                <w:sz w:val="22"/>
                <w:szCs w:val="22"/>
                <w:lang w:eastAsia="es-CL"/>
              </w:rPr>
            </w:pPr>
          </w:p>
        </w:tc>
        <w:tc>
          <w:tcPr>
            <w:tcW w:w="1618" w:type="dxa"/>
          </w:tcPr>
          <w:p w14:paraId="264301F8" w14:textId="77777777" w:rsidR="00D127A9" w:rsidRPr="003F1564" w:rsidRDefault="00D127A9" w:rsidP="00CC39B1">
            <w:pPr>
              <w:rPr>
                <w:rFonts w:asciiTheme="minorHAnsi" w:hAnsiTheme="minorHAnsi"/>
                <w:color w:val="404040" w:themeColor="text1" w:themeTint="BF"/>
                <w:sz w:val="22"/>
                <w:szCs w:val="22"/>
                <w:lang w:eastAsia="es-CL"/>
              </w:rPr>
            </w:pPr>
          </w:p>
        </w:tc>
        <w:tc>
          <w:tcPr>
            <w:tcW w:w="1348" w:type="dxa"/>
          </w:tcPr>
          <w:p w14:paraId="73AF51CB" w14:textId="77777777" w:rsidR="00D127A9" w:rsidRPr="003F1564" w:rsidRDefault="00D127A9" w:rsidP="00CC39B1">
            <w:pPr>
              <w:rPr>
                <w:rFonts w:asciiTheme="minorHAnsi" w:hAnsiTheme="minorHAnsi"/>
                <w:color w:val="404040" w:themeColor="text1" w:themeTint="BF"/>
                <w:sz w:val="22"/>
                <w:szCs w:val="22"/>
                <w:lang w:eastAsia="es-CL"/>
              </w:rPr>
            </w:pPr>
          </w:p>
        </w:tc>
      </w:tr>
      <w:tr w:rsidR="00D127A9" w:rsidRPr="002A3DE3" w14:paraId="7A5E6F8B" w14:textId="77777777" w:rsidTr="00CC39B1">
        <w:trPr>
          <w:trHeight w:val="482"/>
        </w:trPr>
        <w:tc>
          <w:tcPr>
            <w:tcW w:w="9846" w:type="dxa"/>
            <w:gridSpan w:val="4"/>
          </w:tcPr>
          <w:p w14:paraId="1ED98D9D" w14:textId="77777777" w:rsidR="00D127A9" w:rsidRPr="003F1564" w:rsidRDefault="00D127A9" w:rsidP="00CC39B1">
            <w:pPr>
              <w:rPr>
                <w:rFonts w:asciiTheme="minorHAnsi" w:hAnsiTheme="minorHAnsi" w:cs="Segoe UI"/>
                <w:color w:val="808080"/>
                <w:sz w:val="22"/>
                <w:szCs w:val="22"/>
                <w:lang w:eastAsia="es-CL"/>
              </w:rPr>
            </w:pPr>
          </w:p>
          <w:p w14:paraId="1B1A8F50" w14:textId="77777777" w:rsidR="00D127A9" w:rsidRPr="003F1564" w:rsidRDefault="00D127A9" w:rsidP="00D127A9">
            <w:pPr>
              <w:pStyle w:val="Prrafodelista"/>
              <w:numPr>
                <w:ilvl w:val="0"/>
                <w:numId w:val="23"/>
              </w:numPr>
              <w:spacing w:before="0" w:after="0"/>
              <w:ind w:left="2268" w:hanging="1908"/>
              <w:jc w:val="both"/>
              <w:rPr>
                <w:rFonts w:asciiTheme="minorHAnsi" w:hAnsiTheme="minorHAnsi" w:cs="Segoe UI"/>
                <w:sz w:val="22"/>
                <w:szCs w:val="22"/>
                <w:lang w:eastAsia="es-CL"/>
              </w:rPr>
            </w:pPr>
            <w:r w:rsidRPr="003F1564">
              <w:rPr>
                <w:noProof/>
              </w:rPr>
              <w:drawing>
                <wp:anchor distT="0" distB="0" distL="114300" distR="114300" simplePos="0" relativeHeight="251666432" behindDoc="0" locked="0" layoutInCell="1" allowOverlap="1" wp14:anchorId="13EA0F93" wp14:editId="1564396C">
                  <wp:simplePos x="0" y="0"/>
                  <wp:positionH relativeFrom="column">
                    <wp:posOffset>38735</wp:posOffset>
                  </wp:positionH>
                  <wp:positionV relativeFrom="paragraph">
                    <wp:posOffset>65405</wp:posOffset>
                  </wp:positionV>
                  <wp:extent cx="849630" cy="845185"/>
                  <wp:effectExtent l="0" t="0" r="7620" b="0"/>
                  <wp:wrapSquare wrapText="bothSides"/>
                  <wp:docPr id="4" name="Imagen 4" descr="https://encrypted-tbn1.gstatic.com/images?q=tbn:ANd9GcR4S59AIDmIvQR3QiZnx7kHiuylawVojg5JAnhjbiBLIbW64y4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1.gstatic.com/images?q=tbn:ANd9GcR4S59AIDmIvQR3QiZnx7kHiuylawVojg5JAnhjbiBLIbW64y4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9630" cy="845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1564">
              <w:rPr>
                <w:rFonts w:asciiTheme="minorHAnsi" w:hAnsiTheme="minorHAnsi" w:cs="Segoe UI"/>
                <w:sz w:val="22"/>
                <w:szCs w:val="22"/>
                <w:lang w:eastAsia="es-CL"/>
              </w:rPr>
              <w:t xml:space="preserve">Si tu puntaje se encuentra entre </w:t>
            </w:r>
            <w:r w:rsidRPr="003728F0">
              <w:rPr>
                <w:rFonts w:asciiTheme="minorHAnsi" w:hAnsiTheme="minorHAnsi" w:cs="Segoe UI"/>
                <w:sz w:val="22"/>
                <w:szCs w:val="22"/>
                <w:lang w:eastAsia="es-CL"/>
              </w:rPr>
              <w:t xml:space="preserve">8 </w:t>
            </w:r>
            <w:r w:rsidRPr="003F1564">
              <w:rPr>
                <w:rFonts w:asciiTheme="minorHAnsi" w:hAnsiTheme="minorHAnsi" w:cs="Segoe UI"/>
                <w:sz w:val="22"/>
                <w:szCs w:val="22"/>
                <w:lang w:eastAsia="es-CL"/>
              </w:rPr>
              <w:t xml:space="preserve">a </w:t>
            </w:r>
            <w:r>
              <w:rPr>
                <w:rFonts w:asciiTheme="minorHAnsi" w:hAnsiTheme="minorHAnsi" w:cs="Segoe UI"/>
                <w:sz w:val="22"/>
                <w:szCs w:val="22"/>
                <w:lang w:eastAsia="es-CL"/>
              </w:rPr>
              <w:t>10</w:t>
            </w:r>
            <w:r w:rsidRPr="003F1564">
              <w:rPr>
                <w:rFonts w:asciiTheme="minorHAnsi" w:hAnsiTheme="minorHAnsi" w:cs="Segoe UI"/>
                <w:sz w:val="22"/>
                <w:szCs w:val="22"/>
                <w:lang w:eastAsia="es-CL"/>
              </w:rPr>
              <w:t xml:space="preserve"> puntos ¡felicitaciones! tu</w:t>
            </w:r>
            <w:r>
              <w:rPr>
                <w:rFonts w:asciiTheme="minorHAnsi" w:hAnsiTheme="minorHAnsi" w:cs="Segoe UI"/>
                <w:sz w:val="22"/>
                <w:szCs w:val="22"/>
                <w:lang w:eastAsia="es-CL"/>
              </w:rPr>
              <w:t xml:space="preserve"> desempeño es de nivel superior</w:t>
            </w:r>
            <w:r w:rsidRPr="003F1564">
              <w:rPr>
                <w:rFonts w:asciiTheme="minorHAnsi" w:hAnsiTheme="minorHAnsi" w:cs="Segoe UI"/>
                <w:sz w:val="22"/>
                <w:szCs w:val="22"/>
                <w:lang w:eastAsia="es-CL"/>
              </w:rPr>
              <w:t xml:space="preserve">. </w:t>
            </w:r>
          </w:p>
          <w:p w14:paraId="64F8AA48" w14:textId="77777777" w:rsidR="00D127A9" w:rsidRPr="003F1564" w:rsidRDefault="00D127A9" w:rsidP="00D127A9">
            <w:pPr>
              <w:pStyle w:val="Prrafodelista"/>
              <w:numPr>
                <w:ilvl w:val="0"/>
                <w:numId w:val="23"/>
              </w:numPr>
              <w:spacing w:before="0" w:after="0"/>
              <w:ind w:left="2268" w:hanging="1908"/>
              <w:jc w:val="both"/>
              <w:rPr>
                <w:rFonts w:asciiTheme="minorHAnsi" w:hAnsiTheme="minorHAnsi" w:cs="Segoe UI"/>
                <w:sz w:val="22"/>
                <w:szCs w:val="22"/>
                <w:lang w:eastAsia="es-CL"/>
              </w:rPr>
            </w:pPr>
            <w:r w:rsidRPr="003F1564">
              <w:rPr>
                <w:rFonts w:asciiTheme="minorHAnsi" w:hAnsiTheme="minorHAnsi" w:cs="Segoe UI"/>
                <w:sz w:val="22"/>
                <w:szCs w:val="22"/>
                <w:lang w:eastAsia="es-CL"/>
              </w:rPr>
              <w:t xml:space="preserve">Si tu puntaje se encuentra entre </w:t>
            </w:r>
            <w:r>
              <w:rPr>
                <w:rFonts w:asciiTheme="minorHAnsi" w:hAnsiTheme="minorHAnsi" w:cs="Segoe UI"/>
                <w:sz w:val="22"/>
                <w:szCs w:val="22"/>
                <w:lang w:eastAsia="es-CL"/>
              </w:rPr>
              <w:t>5</w:t>
            </w:r>
            <w:r w:rsidRPr="003F1564">
              <w:rPr>
                <w:rFonts w:asciiTheme="minorHAnsi" w:hAnsiTheme="minorHAnsi" w:cs="Segoe UI"/>
                <w:sz w:val="22"/>
                <w:szCs w:val="22"/>
                <w:lang w:eastAsia="es-CL"/>
              </w:rPr>
              <w:t xml:space="preserve"> a </w:t>
            </w:r>
            <w:r>
              <w:rPr>
                <w:rFonts w:asciiTheme="minorHAnsi" w:hAnsiTheme="minorHAnsi" w:cs="Segoe UI"/>
                <w:sz w:val="22"/>
                <w:szCs w:val="22"/>
                <w:lang w:eastAsia="es-CL"/>
              </w:rPr>
              <w:t>7</w:t>
            </w:r>
            <w:r w:rsidRPr="003F1564">
              <w:rPr>
                <w:rFonts w:asciiTheme="minorHAnsi" w:hAnsiTheme="minorHAnsi" w:cs="Segoe UI"/>
                <w:sz w:val="22"/>
                <w:szCs w:val="22"/>
                <w:lang w:eastAsia="es-CL"/>
              </w:rPr>
              <w:t xml:space="preserve"> puntos tu desempeño es normal, sin embargo, te recomendamos reforzar los aspectos involucrados en los criterios donde alcanzaste 1 punto y 0 punto.</w:t>
            </w:r>
          </w:p>
          <w:p w14:paraId="32A96B2B" w14:textId="77777777" w:rsidR="00D127A9" w:rsidRPr="003F1564" w:rsidRDefault="00D127A9" w:rsidP="00D127A9">
            <w:pPr>
              <w:pStyle w:val="Prrafodelista"/>
              <w:numPr>
                <w:ilvl w:val="0"/>
                <w:numId w:val="23"/>
              </w:numPr>
              <w:spacing w:before="0" w:after="0"/>
              <w:ind w:left="2268" w:hanging="1908"/>
              <w:jc w:val="both"/>
              <w:rPr>
                <w:rFonts w:asciiTheme="minorHAnsi" w:hAnsiTheme="minorHAnsi" w:cs="Segoe UI"/>
                <w:sz w:val="22"/>
                <w:szCs w:val="22"/>
                <w:lang w:eastAsia="es-CL"/>
              </w:rPr>
            </w:pPr>
            <w:r w:rsidRPr="003F1564">
              <w:rPr>
                <w:rFonts w:asciiTheme="minorHAnsi" w:hAnsiTheme="minorHAnsi" w:cs="Segoe UI"/>
                <w:sz w:val="22"/>
                <w:szCs w:val="22"/>
                <w:lang w:eastAsia="es-CL"/>
              </w:rPr>
              <w:t xml:space="preserve">Si tu puntaje es igual o menor de </w:t>
            </w:r>
            <w:r>
              <w:rPr>
                <w:rFonts w:asciiTheme="minorHAnsi" w:hAnsiTheme="minorHAnsi" w:cs="Segoe UI"/>
                <w:sz w:val="22"/>
                <w:szCs w:val="22"/>
                <w:lang w:eastAsia="es-CL"/>
              </w:rPr>
              <w:t>4</w:t>
            </w:r>
            <w:r w:rsidRPr="003F1564">
              <w:rPr>
                <w:rFonts w:asciiTheme="minorHAnsi" w:hAnsiTheme="minorHAnsi" w:cs="Segoe UI"/>
                <w:sz w:val="22"/>
                <w:szCs w:val="22"/>
                <w:lang w:eastAsia="es-CL"/>
              </w:rPr>
              <w:t xml:space="preserve"> puntos, debes revisar nuevamente tus apuntes y/o lecturas para reforzar tu aprendizaje.</w:t>
            </w:r>
          </w:p>
          <w:p w14:paraId="28811063" w14:textId="77777777" w:rsidR="00D127A9" w:rsidRPr="003F1564" w:rsidRDefault="00D127A9" w:rsidP="00CC39B1">
            <w:pPr>
              <w:rPr>
                <w:rFonts w:asciiTheme="minorHAnsi" w:hAnsiTheme="minorHAnsi"/>
                <w:color w:val="404040" w:themeColor="text1" w:themeTint="BF"/>
                <w:sz w:val="22"/>
                <w:szCs w:val="22"/>
                <w:lang w:eastAsia="es-CL"/>
              </w:rPr>
            </w:pPr>
          </w:p>
        </w:tc>
      </w:tr>
    </w:tbl>
    <w:p w14:paraId="7BF1B5AA" w14:textId="77777777" w:rsidR="00D127A9" w:rsidRDefault="00D127A9" w:rsidP="00D127A9">
      <w:pPr>
        <w:spacing w:line="288" w:lineRule="auto"/>
        <w:rPr>
          <w:rFonts w:cs="Arial"/>
          <w:color w:val="FF0000"/>
          <w:lang w:val="es-ES"/>
        </w:rPr>
      </w:pPr>
    </w:p>
    <w:p w14:paraId="06637FE1" w14:textId="77777777" w:rsidR="00D127A9" w:rsidRPr="00D127A9" w:rsidRDefault="00D127A9" w:rsidP="00D127A9">
      <w:pPr>
        <w:spacing w:line="288" w:lineRule="auto"/>
        <w:rPr>
          <w:rFonts w:cs="Arial"/>
          <w:color w:val="FF0000"/>
          <w:lang w:val="es-ES"/>
        </w:rPr>
      </w:pPr>
    </w:p>
    <w:p w14:paraId="1C7910AC" w14:textId="77777777" w:rsidR="00E0611E" w:rsidRPr="00E84BC2" w:rsidRDefault="00E0611E" w:rsidP="00B62AC3">
      <w:pPr>
        <w:pStyle w:val="Estilo1"/>
        <w:numPr>
          <w:ilvl w:val="0"/>
          <w:numId w:val="34"/>
        </w:numPr>
        <w:rPr>
          <w:lang w:val="es-ES"/>
        </w:rPr>
      </w:pPr>
      <w:r w:rsidRPr="00E84BC2">
        <w:rPr>
          <w:lang w:val="es-ES"/>
        </w:rPr>
        <w:t>Instrucciones</w:t>
      </w:r>
    </w:p>
    <w:p w14:paraId="4B1B7008" w14:textId="77777777" w:rsidR="00E0611E" w:rsidRPr="002D317C" w:rsidRDefault="00E0611E" w:rsidP="00D14E86">
      <w:pPr>
        <w:spacing w:after="0" w:line="240" w:lineRule="auto"/>
        <w:rPr>
          <w:rFonts w:cs="Arial"/>
          <w:color w:val="FF0000"/>
        </w:rPr>
      </w:pPr>
    </w:p>
    <w:p w14:paraId="59ACC79D" w14:textId="14BDD48B" w:rsidR="002D317C" w:rsidRPr="002D317C" w:rsidRDefault="002D317C" w:rsidP="002D317C">
      <w:pPr>
        <w:pStyle w:val="Prrafodelista"/>
        <w:numPr>
          <w:ilvl w:val="0"/>
          <w:numId w:val="35"/>
        </w:numPr>
        <w:spacing w:before="0" w:after="200" w:line="276" w:lineRule="auto"/>
        <w:rPr>
          <w:b w:val="0"/>
        </w:rPr>
      </w:pPr>
      <w:r w:rsidRPr="002D317C">
        <w:rPr>
          <w:b w:val="0"/>
        </w:rPr>
        <w:t>Formar grupos de trabajo entre 4 a 5 integrantes.</w:t>
      </w:r>
    </w:p>
    <w:p w14:paraId="521DFC57" w14:textId="5472AAF9" w:rsidR="00E702A3" w:rsidRPr="002D317C" w:rsidRDefault="002D317C" w:rsidP="002D317C">
      <w:pPr>
        <w:pStyle w:val="Estilo3"/>
        <w:numPr>
          <w:ilvl w:val="0"/>
          <w:numId w:val="35"/>
        </w:numPr>
        <w:tabs>
          <w:tab w:val="clear" w:pos="4242"/>
        </w:tabs>
        <w:rPr>
          <w:szCs w:val="22"/>
        </w:rPr>
      </w:pPr>
      <w:r w:rsidRPr="002D317C">
        <w:rPr>
          <w:szCs w:val="22"/>
        </w:rPr>
        <w:t xml:space="preserve">Leer el punto 1.4.6 del Texto “Planificación de las tecnologías de la información: procedimiento para la planificación de TI basado en el </w:t>
      </w:r>
      <w:proofErr w:type="spellStart"/>
      <w:r w:rsidRPr="002D317C">
        <w:rPr>
          <w:szCs w:val="22"/>
        </w:rPr>
        <w:t>framework</w:t>
      </w:r>
      <w:proofErr w:type="spellEnd"/>
      <w:r w:rsidRPr="002D317C">
        <w:rPr>
          <w:szCs w:val="22"/>
        </w:rPr>
        <w:t xml:space="preserve"> COBIT”. Tener presente los siguientes conceptos claves</w:t>
      </w:r>
      <w:r w:rsidR="00E702A3" w:rsidRPr="002D317C">
        <w:rPr>
          <w:szCs w:val="22"/>
        </w:rPr>
        <w:t xml:space="preserve">. </w:t>
      </w:r>
    </w:p>
    <w:p w14:paraId="63666840" w14:textId="77777777" w:rsidR="004E237F" w:rsidRPr="00E84BC2" w:rsidRDefault="004E237F" w:rsidP="004E237F">
      <w:pPr>
        <w:pStyle w:val="Estilo3"/>
        <w:tabs>
          <w:tab w:val="clear" w:pos="4242"/>
        </w:tabs>
        <w:rPr>
          <w:color w:val="404040" w:themeColor="text1" w:themeTint="BF"/>
          <w:szCs w:val="22"/>
        </w:rPr>
      </w:pPr>
    </w:p>
    <w:p w14:paraId="6ABA4680" w14:textId="77777777" w:rsidR="004E237F" w:rsidRPr="00E84BC2" w:rsidRDefault="004E237F" w:rsidP="004E237F">
      <w:pPr>
        <w:pStyle w:val="Estilo3"/>
        <w:tabs>
          <w:tab w:val="clear" w:pos="4242"/>
        </w:tabs>
        <w:rPr>
          <w:color w:val="404040" w:themeColor="text1" w:themeTint="BF"/>
          <w:szCs w:val="22"/>
        </w:rPr>
      </w:pPr>
      <w:r w:rsidRPr="00E84BC2">
        <w:rPr>
          <w:noProof/>
          <w:color w:val="262626" w:themeColor="text1" w:themeTint="D9"/>
          <w:sz w:val="28"/>
          <w:lang w:val="es-ES" w:eastAsia="es-ES"/>
        </w:rPr>
        <w:drawing>
          <wp:anchor distT="0" distB="0" distL="114300" distR="114300" simplePos="0" relativeHeight="251664384" behindDoc="0" locked="0" layoutInCell="1" allowOverlap="1" wp14:anchorId="3AFDF1B0" wp14:editId="3B2DCC79">
            <wp:simplePos x="0" y="0"/>
            <wp:positionH relativeFrom="column">
              <wp:posOffset>269240</wp:posOffset>
            </wp:positionH>
            <wp:positionV relativeFrom="paragraph">
              <wp:posOffset>15240</wp:posOffset>
            </wp:positionV>
            <wp:extent cx="767715" cy="767715"/>
            <wp:effectExtent l="0" t="0" r="0" b="0"/>
            <wp:wrapSquare wrapText="bothSides"/>
            <wp:docPr id="3" name="Imagen 3" descr="http://es.downloadicons.net/sites/default/files/icono-de-libro-5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downloadicons.net/sites/default/files/icono-de-libro-5402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2F81E2" w14:textId="6EC6B764" w:rsidR="00E702A3" w:rsidRPr="00E84BC2" w:rsidRDefault="002D317C" w:rsidP="004E237F">
      <w:pPr>
        <w:pStyle w:val="Estilo3"/>
        <w:tabs>
          <w:tab w:val="clear" w:pos="4242"/>
        </w:tabs>
        <w:rPr>
          <w:szCs w:val="22"/>
        </w:rPr>
      </w:pPr>
      <w:r w:rsidRPr="008A3864">
        <w:rPr>
          <w:b/>
          <w:sz w:val="24"/>
        </w:rPr>
        <w:t>Conceptos clave:</w:t>
      </w:r>
      <w:r>
        <w:rPr>
          <w:b/>
          <w:sz w:val="24"/>
        </w:rPr>
        <w:t xml:space="preserve"> </w:t>
      </w:r>
      <w:r>
        <w:rPr>
          <w:rFonts w:ascii="Maiandra GD" w:hAnsi="Maiandra GD"/>
          <w:sz w:val="24"/>
          <w:szCs w:val="24"/>
        </w:rPr>
        <w:t>Marco de t</w:t>
      </w:r>
      <w:r w:rsidRPr="00010052">
        <w:rPr>
          <w:rFonts w:ascii="Maiandra GD" w:hAnsi="Maiandra GD"/>
          <w:sz w:val="24"/>
          <w:szCs w:val="24"/>
        </w:rPr>
        <w:t>rabajo</w:t>
      </w:r>
      <w:r>
        <w:rPr>
          <w:rFonts w:ascii="Maiandra GD" w:hAnsi="Maiandra GD"/>
          <w:sz w:val="24"/>
          <w:szCs w:val="24"/>
        </w:rPr>
        <w:t>, e</w:t>
      </w:r>
      <w:r w:rsidRPr="00010052">
        <w:rPr>
          <w:rFonts w:ascii="Maiandra GD" w:hAnsi="Maiandra GD"/>
          <w:sz w:val="24"/>
          <w:szCs w:val="24"/>
        </w:rPr>
        <w:t>structura</w:t>
      </w:r>
      <w:r>
        <w:rPr>
          <w:rFonts w:ascii="Maiandra GD" w:hAnsi="Maiandra GD"/>
          <w:sz w:val="24"/>
          <w:szCs w:val="24"/>
        </w:rPr>
        <w:t>, d</w:t>
      </w:r>
      <w:r w:rsidRPr="00010052">
        <w:rPr>
          <w:rFonts w:ascii="Maiandra GD" w:hAnsi="Maiandra GD"/>
          <w:sz w:val="24"/>
          <w:szCs w:val="24"/>
        </w:rPr>
        <w:t>ominios</w:t>
      </w:r>
      <w:r>
        <w:rPr>
          <w:rFonts w:ascii="Maiandra GD" w:hAnsi="Maiandra GD"/>
          <w:sz w:val="24"/>
          <w:szCs w:val="24"/>
        </w:rPr>
        <w:t xml:space="preserve"> y u</w:t>
      </w:r>
      <w:r w:rsidRPr="00010052">
        <w:rPr>
          <w:rFonts w:ascii="Maiandra GD" w:hAnsi="Maiandra GD"/>
          <w:sz w:val="24"/>
          <w:szCs w:val="24"/>
        </w:rPr>
        <w:t>suarios</w:t>
      </w:r>
      <w:r w:rsidR="00E702A3" w:rsidRPr="00E84BC2">
        <w:rPr>
          <w:color w:val="404040" w:themeColor="text1" w:themeTint="BF"/>
          <w:szCs w:val="22"/>
        </w:rPr>
        <w:t>.</w:t>
      </w:r>
    </w:p>
    <w:p w14:paraId="4496655C" w14:textId="77777777" w:rsidR="00E702A3" w:rsidRPr="00E84BC2" w:rsidRDefault="00E702A3" w:rsidP="00533026">
      <w:pPr>
        <w:pStyle w:val="Estilo3"/>
      </w:pPr>
    </w:p>
    <w:p w14:paraId="58767C06" w14:textId="77777777" w:rsidR="002D317C" w:rsidRDefault="002D317C" w:rsidP="00533026">
      <w:pPr>
        <w:pStyle w:val="Estilo3"/>
        <w:rPr>
          <w:color w:val="404040" w:themeColor="text1" w:themeTint="BF"/>
        </w:rPr>
      </w:pPr>
    </w:p>
    <w:p w14:paraId="5480E664" w14:textId="77777777" w:rsidR="002D317C" w:rsidRDefault="002D317C" w:rsidP="00533026">
      <w:pPr>
        <w:pStyle w:val="Estilo3"/>
        <w:rPr>
          <w:color w:val="404040" w:themeColor="text1" w:themeTint="BF"/>
        </w:rPr>
      </w:pPr>
    </w:p>
    <w:p w14:paraId="58BB6558" w14:textId="0C5A0393" w:rsidR="00E702A3" w:rsidRPr="00E84BC2" w:rsidRDefault="000A6C0D" w:rsidP="00533026">
      <w:pPr>
        <w:pStyle w:val="Estilo3"/>
      </w:pPr>
      <w:r w:rsidRPr="000B589D">
        <w:rPr>
          <w:color w:val="404040" w:themeColor="text1" w:themeTint="BF"/>
        </w:rPr>
        <w:t xml:space="preserve">Es muy importante que lleves desarrolladas las preguntas, a la sesión de clase para que puedas discutir tus respuestas con el </w:t>
      </w:r>
      <w:r>
        <w:rPr>
          <w:color w:val="404040" w:themeColor="text1" w:themeTint="BF"/>
        </w:rPr>
        <w:t>Académico</w:t>
      </w:r>
      <w:r w:rsidRPr="000B589D">
        <w:rPr>
          <w:color w:val="404040" w:themeColor="text1" w:themeTint="BF"/>
        </w:rPr>
        <w:t xml:space="preserve"> y tus compañeros de curso</w:t>
      </w:r>
      <w:r>
        <w:rPr>
          <w:color w:val="404040" w:themeColor="text1" w:themeTint="BF"/>
        </w:rPr>
        <w:t>.</w:t>
      </w:r>
    </w:p>
    <w:p w14:paraId="09226726" w14:textId="77777777" w:rsidR="002D317C" w:rsidRDefault="002D317C">
      <w:pPr>
        <w:rPr>
          <w:lang w:val="es-ES"/>
        </w:rPr>
      </w:pPr>
    </w:p>
    <w:p w14:paraId="7ECB20AC" w14:textId="77777777" w:rsidR="002D317C" w:rsidRDefault="002D317C">
      <w:pPr>
        <w:rPr>
          <w:lang w:val="es-ES"/>
        </w:rPr>
      </w:pPr>
    </w:p>
    <w:p w14:paraId="51B16530" w14:textId="77777777" w:rsidR="002D317C" w:rsidRDefault="002D317C">
      <w:pPr>
        <w:rPr>
          <w:lang w:val="es-ES"/>
        </w:rPr>
      </w:pPr>
    </w:p>
    <w:p w14:paraId="1D83C246" w14:textId="77777777" w:rsidR="002D317C" w:rsidRDefault="002D317C">
      <w:pPr>
        <w:rPr>
          <w:lang w:val="es-ES"/>
        </w:rPr>
      </w:pPr>
    </w:p>
    <w:p w14:paraId="62C0B71E" w14:textId="77777777" w:rsidR="002D317C" w:rsidRDefault="002D317C">
      <w:pPr>
        <w:rPr>
          <w:lang w:val="es-ES"/>
        </w:rPr>
      </w:pPr>
    </w:p>
    <w:p w14:paraId="163DE2E0" w14:textId="77777777" w:rsidR="002D317C" w:rsidRDefault="002D317C">
      <w:pPr>
        <w:rPr>
          <w:lang w:val="es-ES"/>
        </w:rPr>
      </w:pPr>
    </w:p>
    <w:p w14:paraId="07DBE38A" w14:textId="77777777" w:rsidR="002D317C" w:rsidRDefault="002D317C" w:rsidP="002D317C">
      <w:pPr>
        <w:pStyle w:val="Prrafodelista"/>
        <w:numPr>
          <w:ilvl w:val="0"/>
          <w:numId w:val="40"/>
        </w:numPr>
        <w:spacing w:before="0" w:after="0" w:line="276" w:lineRule="auto"/>
        <w:ind w:left="426"/>
        <w:rPr>
          <w:rFonts w:ascii="Maiandra GD" w:hAnsi="Maiandra GD"/>
          <w:sz w:val="20"/>
          <w:szCs w:val="24"/>
        </w:rPr>
      </w:pPr>
      <w:r w:rsidRPr="008A3864">
        <w:rPr>
          <w:rFonts w:eastAsia="Times New Roman"/>
          <w:sz w:val="28"/>
          <w:szCs w:val="32"/>
          <w:lang w:val="es-ES" w:eastAsia="es-ES" w:bidi="hi-IN"/>
        </w:rPr>
        <w:lastRenderedPageBreak/>
        <w:t>Elaborar un resumen con una de las áreas de</w:t>
      </w:r>
      <w:r w:rsidRPr="008A3864">
        <w:rPr>
          <w:rFonts w:ascii="Maiandra GD" w:hAnsi="Maiandra GD"/>
          <w:sz w:val="20"/>
          <w:szCs w:val="24"/>
        </w:rPr>
        <w:t xml:space="preserve"> COBIT. </w:t>
      </w:r>
    </w:p>
    <w:p w14:paraId="5F357135" w14:textId="77777777" w:rsidR="002D317C" w:rsidRPr="002D317C" w:rsidRDefault="002D317C" w:rsidP="002D317C">
      <w:pPr>
        <w:spacing w:after="0"/>
        <w:ind w:left="66"/>
        <w:rPr>
          <w:rFonts w:ascii="Maiandra GD" w:hAnsi="Maiandra GD"/>
          <w:sz w:val="20"/>
          <w:szCs w:val="24"/>
        </w:rPr>
      </w:pPr>
    </w:p>
    <w:tbl>
      <w:tblPr>
        <w:tblStyle w:val="Tablaconcuadrcula1"/>
        <w:tblW w:w="0" w:type="auto"/>
        <w:tblInd w:w="720" w:type="dxa"/>
        <w:tblLook w:val="04A0" w:firstRow="1" w:lastRow="0" w:firstColumn="1" w:lastColumn="0" w:noHBand="0" w:noVBand="1"/>
      </w:tblPr>
      <w:tblGrid>
        <w:gridCol w:w="3641"/>
        <w:gridCol w:w="4693"/>
      </w:tblGrid>
      <w:tr w:rsidR="002D317C" w:rsidRPr="002D317C" w14:paraId="49CEC23C" w14:textId="77777777" w:rsidTr="002D317C">
        <w:tc>
          <w:tcPr>
            <w:tcW w:w="3641" w:type="dxa"/>
            <w:shd w:val="clear" w:color="auto" w:fill="7F7F7F"/>
          </w:tcPr>
          <w:p w14:paraId="2D792FB2" w14:textId="77777777" w:rsidR="002D317C" w:rsidRPr="002D317C" w:rsidRDefault="002D317C" w:rsidP="002D317C">
            <w:pPr>
              <w:contextualSpacing/>
              <w:jc w:val="both"/>
              <w:rPr>
                <w:rFonts w:ascii="Maiandra GD" w:hAnsi="Maiandra GD" w:cs="Times New Roman"/>
                <w:b/>
                <w:sz w:val="24"/>
                <w:szCs w:val="24"/>
              </w:rPr>
            </w:pPr>
          </w:p>
          <w:p w14:paraId="1D278187" w14:textId="77777777" w:rsidR="002D317C" w:rsidRPr="002D317C" w:rsidRDefault="002D317C" w:rsidP="002D317C">
            <w:pPr>
              <w:contextualSpacing/>
              <w:jc w:val="both"/>
              <w:rPr>
                <w:rFonts w:ascii="Maiandra GD" w:hAnsi="Maiandra GD" w:cs="Times New Roman"/>
                <w:b/>
                <w:sz w:val="24"/>
                <w:szCs w:val="24"/>
              </w:rPr>
            </w:pPr>
            <w:r w:rsidRPr="002D317C">
              <w:rPr>
                <w:rFonts w:ascii="Maiandra GD" w:hAnsi="Maiandra GD" w:cs="Times New Roman"/>
                <w:b/>
                <w:sz w:val="24"/>
                <w:szCs w:val="24"/>
              </w:rPr>
              <w:t>Área de COBIT</w:t>
            </w:r>
          </w:p>
        </w:tc>
        <w:tc>
          <w:tcPr>
            <w:tcW w:w="4693" w:type="dxa"/>
          </w:tcPr>
          <w:p w14:paraId="549A0D5A" w14:textId="77777777" w:rsidR="00AE4190" w:rsidRDefault="00AE4190" w:rsidP="00AE4190">
            <w:pPr>
              <w:contextualSpacing/>
              <w:jc w:val="both"/>
              <w:rPr>
                <w:rFonts w:eastAsiaTheme="minorHAnsi"/>
                <w:color w:val="7F7F7F" w:themeColor="text1" w:themeTint="80"/>
                <w:lang w:eastAsia="en-US"/>
              </w:rPr>
            </w:pPr>
          </w:p>
          <w:p w14:paraId="0FA0E4EC" w14:textId="39BAF6C7" w:rsidR="002D317C" w:rsidRPr="00AE4190" w:rsidRDefault="00AE4190" w:rsidP="00AE4190">
            <w:pPr>
              <w:contextualSpacing/>
              <w:jc w:val="both"/>
              <w:rPr>
                <w:rFonts w:eastAsiaTheme="minorHAnsi"/>
                <w:color w:val="7F7F7F" w:themeColor="text1" w:themeTint="80"/>
                <w:lang w:eastAsia="en-US"/>
              </w:rPr>
            </w:pPr>
            <w:r w:rsidRPr="00AE4190">
              <w:rPr>
                <w:rFonts w:eastAsiaTheme="minorHAnsi"/>
                <w:color w:val="7F7F7F" w:themeColor="text1" w:themeTint="80"/>
                <w:lang w:eastAsia="en-US"/>
              </w:rPr>
              <w:t>Planificar y Organizar</w:t>
            </w:r>
          </w:p>
          <w:p w14:paraId="2A7AF326" w14:textId="77777777" w:rsidR="002D317C" w:rsidRPr="002D317C" w:rsidRDefault="002D317C" w:rsidP="00AE4190">
            <w:pPr>
              <w:contextualSpacing/>
              <w:jc w:val="both"/>
              <w:rPr>
                <w:rFonts w:ascii="Maiandra GD" w:hAnsi="Maiandra GD" w:cs="Times New Roman"/>
                <w:sz w:val="24"/>
                <w:szCs w:val="24"/>
              </w:rPr>
            </w:pPr>
          </w:p>
        </w:tc>
      </w:tr>
      <w:tr w:rsidR="002D317C" w:rsidRPr="002D317C" w14:paraId="72C15AF3" w14:textId="77777777" w:rsidTr="002D317C">
        <w:tc>
          <w:tcPr>
            <w:tcW w:w="3641" w:type="dxa"/>
            <w:shd w:val="clear" w:color="auto" w:fill="7F7F7F"/>
          </w:tcPr>
          <w:p w14:paraId="1BFE51F0" w14:textId="77777777" w:rsidR="002D317C" w:rsidRPr="002D317C" w:rsidRDefault="002D317C" w:rsidP="002D317C">
            <w:pPr>
              <w:contextualSpacing/>
              <w:jc w:val="center"/>
              <w:rPr>
                <w:rFonts w:ascii="Maiandra GD" w:hAnsi="Maiandra GD" w:cs="Times New Roman"/>
                <w:b/>
                <w:sz w:val="24"/>
                <w:szCs w:val="24"/>
              </w:rPr>
            </w:pPr>
          </w:p>
          <w:p w14:paraId="069A2B60" w14:textId="77777777" w:rsidR="002D317C" w:rsidRPr="002D317C" w:rsidRDefault="002D317C" w:rsidP="002D317C">
            <w:pPr>
              <w:contextualSpacing/>
              <w:jc w:val="center"/>
              <w:rPr>
                <w:rFonts w:ascii="Maiandra GD" w:hAnsi="Maiandra GD" w:cs="Times New Roman"/>
                <w:b/>
                <w:sz w:val="24"/>
                <w:szCs w:val="24"/>
              </w:rPr>
            </w:pPr>
          </w:p>
          <w:p w14:paraId="637EA46A" w14:textId="77777777" w:rsidR="002D317C" w:rsidRPr="002D317C" w:rsidRDefault="002D317C" w:rsidP="002D317C">
            <w:pPr>
              <w:contextualSpacing/>
              <w:jc w:val="center"/>
              <w:rPr>
                <w:rFonts w:ascii="Maiandra GD" w:hAnsi="Maiandra GD" w:cs="Times New Roman"/>
                <w:b/>
                <w:sz w:val="24"/>
                <w:szCs w:val="24"/>
              </w:rPr>
            </w:pPr>
          </w:p>
          <w:p w14:paraId="0C766C99" w14:textId="77777777" w:rsidR="002D317C" w:rsidRPr="002D317C" w:rsidRDefault="002D317C" w:rsidP="002D317C">
            <w:pPr>
              <w:contextualSpacing/>
              <w:jc w:val="center"/>
              <w:rPr>
                <w:rFonts w:ascii="Maiandra GD" w:hAnsi="Maiandra GD" w:cs="Times New Roman"/>
                <w:b/>
                <w:sz w:val="24"/>
                <w:szCs w:val="24"/>
              </w:rPr>
            </w:pPr>
          </w:p>
          <w:p w14:paraId="3630E740" w14:textId="77777777" w:rsidR="002D317C" w:rsidRPr="002D317C" w:rsidRDefault="002D317C" w:rsidP="002D317C">
            <w:pPr>
              <w:contextualSpacing/>
              <w:jc w:val="center"/>
              <w:rPr>
                <w:rFonts w:ascii="Maiandra GD" w:hAnsi="Maiandra GD" w:cs="Times New Roman"/>
                <w:b/>
                <w:sz w:val="24"/>
                <w:szCs w:val="24"/>
              </w:rPr>
            </w:pPr>
          </w:p>
          <w:p w14:paraId="0D244889" w14:textId="77777777" w:rsidR="002D317C" w:rsidRPr="002D317C" w:rsidRDefault="002D317C" w:rsidP="002D317C">
            <w:pPr>
              <w:contextualSpacing/>
              <w:jc w:val="center"/>
              <w:rPr>
                <w:rFonts w:ascii="Maiandra GD" w:hAnsi="Maiandra GD" w:cs="Times New Roman"/>
                <w:b/>
                <w:sz w:val="24"/>
                <w:szCs w:val="24"/>
              </w:rPr>
            </w:pPr>
          </w:p>
          <w:p w14:paraId="43FF71C8" w14:textId="77777777" w:rsidR="002D317C" w:rsidRPr="002D317C" w:rsidRDefault="002D317C" w:rsidP="002D317C">
            <w:pPr>
              <w:contextualSpacing/>
              <w:jc w:val="center"/>
              <w:rPr>
                <w:rFonts w:ascii="Maiandra GD" w:hAnsi="Maiandra GD" w:cs="Times New Roman"/>
                <w:b/>
                <w:sz w:val="24"/>
                <w:szCs w:val="24"/>
              </w:rPr>
            </w:pPr>
            <w:r w:rsidRPr="002D317C">
              <w:rPr>
                <w:rFonts w:ascii="Maiandra GD" w:hAnsi="Maiandra GD" w:cs="Times New Roman"/>
                <w:b/>
                <w:sz w:val="24"/>
                <w:szCs w:val="24"/>
              </w:rPr>
              <w:t>RESUMEN</w:t>
            </w:r>
          </w:p>
        </w:tc>
        <w:tc>
          <w:tcPr>
            <w:tcW w:w="4693" w:type="dxa"/>
          </w:tcPr>
          <w:p w14:paraId="50CD7A34" w14:textId="77777777" w:rsidR="00AE4190" w:rsidRDefault="00AE4190" w:rsidP="00AE4190">
            <w:pPr>
              <w:spacing w:before="240"/>
              <w:contextualSpacing/>
              <w:jc w:val="both"/>
              <w:rPr>
                <w:rFonts w:eastAsiaTheme="minorHAnsi"/>
                <w:color w:val="7F7F7F" w:themeColor="text1" w:themeTint="80"/>
                <w:lang w:eastAsia="en-US"/>
              </w:rPr>
            </w:pPr>
          </w:p>
          <w:p w14:paraId="70752B2A" w14:textId="783E47E4" w:rsidR="002D317C" w:rsidRDefault="00AE4190" w:rsidP="00AE4190">
            <w:pPr>
              <w:spacing w:before="240"/>
              <w:contextualSpacing/>
              <w:jc w:val="both"/>
              <w:rPr>
                <w:rFonts w:eastAsiaTheme="minorHAnsi"/>
                <w:color w:val="7F7F7F" w:themeColor="text1" w:themeTint="80"/>
                <w:lang w:eastAsia="en-US"/>
              </w:rPr>
            </w:pPr>
            <w:r w:rsidRPr="00AE4190">
              <w:rPr>
                <w:rFonts w:eastAsiaTheme="minorHAnsi"/>
                <w:color w:val="7F7F7F" w:themeColor="text1" w:themeTint="80"/>
                <w:lang w:eastAsia="en-US"/>
              </w:rPr>
              <w:t>Este dominio abarca la estrategia y la táctica, y su preocupación es identificar las maneras como las TI muden contribuir, de la mejor forma posible, al logro de los objetivos de negocios de la empresa. </w:t>
            </w:r>
          </w:p>
          <w:p w14:paraId="2552ECC3" w14:textId="77777777" w:rsidR="00AE4190" w:rsidRDefault="00AE4190" w:rsidP="00AE4190">
            <w:pPr>
              <w:spacing w:before="240"/>
              <w:contextualSpacing/>
              <w:jc w:val="both"/>
              <w:rPr>
                <w:rFonts w:eastAsiaTheme="minorHAnsi"/>
                <w:color w:val="7F7F7F" w:themeColor="text1" w:themeTint="80"/>
                <w:lang w:eastAsia="en-US"/>
              </w:rPr>
            </w:pPr>
          </w:p>
          <w:p w14:paraId="0858F5CF" w14:textId="5D126253" w:rsidR="00AE4190" w:rsidRPr="00AE4190" w:rsidRDefault="00AE4190" w:rsidP="00AE4190">
            <w:pPr>
              <w:spacing w:before="240"/>
              <w:contextualSpacing/>
              <w:jc w:val="both"/>
              <w:rPr>
                <w:rFonts w:eastAsiaTheme="minorHAnsi"/>
                <w:color w:val="7F7F7F" w:themeColor="text1" w:themeTint="80"/>
                <w:lang w:eastAsia="en-US"/>
              </w:rPr>
            </w:pPr>
            <w:r w:rsidRPr="00AE4190">
              <w:rPr>
                <w:rFonts w:eastAsiaTheme="minorHAnsi"/>
                <w:color w:val="7F7F7F" w:themeColor="text1" w:themeTint="80"/>
                <w:lang w:eastAsia="en-US"/>
              </w:rPr>
              <w:t>La ejecución de la visión estratégica requiere de planificación, difusión y gestión para diferentes perspectivas. </w:t>
            </w:r>
          </w:p>
          <w:p w14:paraId="5A05E3B7" w14:textId="77777777" w:rsidR="002D317C" w:rsidRPr="002D317C" w:rsidRDefault="002D317C" w:rsidP="00AE4190">
            <w:pPr>
              <w:contextualSpacing/>
              <w:jc w:val="both"/>
              <w:rPr>
                <w:rFonts w:ascii="Maiandra GD" w:hAnsi="Maiandra GD" w:cs="Times New Roman"/>
                <w:sz w:val="24"/>
                <w:szCs w:val="24"/>
              </w:rPr>
            </w:pPr>
          </w:p>
          <w:p w14:paraId="442B378C" w14:textId="77777777" w:rsidR="002D317C" w:rsidRPr="002D317C" w:rsidRDefault="002D317C" w:rsidP="00AE4190">
            <w:pPr>
              <w:contextualSpacing/>
              <w:jc w:val="both"/>
              <w:rPr>
                <w:rFonts w:ascii="Maiandra GD" w:hAnsi="Maiandra GD" w:cs="Times New Roman"/>
                <w:sz w:val="24"/>
                <w:szCs w:val="24"/>
              </w:rPr>
            </w:pPr>
          </w:p>
          <w:p w14:paraId="4858C829" w14:textId="77777777" w:rsidR="002D317C" w:rsidRPr="002D317C" w:rsidRDefault="002D317C" w:rsidP="00AE4190">
            <w:pPr>
              <w:contextualSpacing/>
              <w:jc w:val="both"/>
              <w:rPr>
                <w:rFonts w:ascii="Maiandra GD" w:hAnsi="Maiandra GD" w:cs="Times New Roman"/>
                <w:sz w:val="24"/>
                <w:szCs w:val="24"/>
              </w:rPr>
            </w:pPr>
          </w:p>
          <w:p w14:paraId="1103ABC2" w14:textId="77777777" w:rsidR="002D317C" w:rsidRPr="002D317C" w:rsidRDefault="002D317C" w:rsidP="00AE4190">
            <w:pPr>
              <w:contextualSpacing/>
              <w:jc w:val="both"/>
              <w:rPr>
                <w:rFonts w:ascii="Maiandra GD" w:hAnsi="Maiandra GD" w:cs="Times New Roman"/>
                <w:sz w:val="24"/>
                <w:szCs w:val="24"/>
              </w:rPr>
            </w:pPr>
          </w:p>
          <w:p w14:paraId="54E0E34E" w14:textId="77777777" w:rsidR="002D317C" w:rsidRPr="002D317C" w:rsidRDefault="002D317C" w:rsidP="00AE4190">
            <w:pPr>
              <w:contextualSpacing/>
              <w:jc w:val="both"/>
              <w:rPr>
                <w:rFonts w:ascii="Maiandra GD" w:hAnsi="Maiandra GD" w:cs="Times New Roman"/>
                <w:sz w:val="24"/>
                <w:szCs w:val="24"/>
              </w:rPr>
            </w:pPr>
          </w:p>
          <w:p w14:paraId="527CF928" w14:textId="77777777" w:rsidR="002D317C" w:rsidRPr="002D317C" w:rsidRDefault="002D317C" w:rsidP="00AE4190">
            <w:pPr>
              <w:contextualSpacing/>
              <w:jc w:val="both"/>
              <w:rPr>
                <w:rFonts w:ascii="Maiandra GD" w:hAnsi="Maiandra GD" w:cs="Times New Roman"/>
                <w:sz w:val="24"/>
                <w:szCs w:val="24"/>
              </w:rPr>
            </w:pPr>
          </w:p>
          <w:p w14:paraId="1F6F5ADC" w14:textId="77777777" w:rsidR="002D317C" w:rsidRPr="002D317C" w:rsidRDefault="002D317C" w:rsidP="00AE4190">
            <w:pPr>
              <w:contextualSpacing/>
              <w:jc w:val="both"/>
              <w:rPr>
                <w:rFonts w:ascii="Maiandra GD" w:hAnsi="Maiandra GD" w:cs="Times New Roman"/>
                <w:sz w:val="24"/>
                <w:szCs w:val="24"/>
              </w:rPr>
            </w:pPr>
          </w:p>
          <w:p w14:paraId="0DFD6FE9" w14:textId="77777777" w:rsidR="002D317C" w:rsidRPr="002D317C" w:rsidRDefault="002D317C" w:rsidP="00AE4190">
            <w:pPr>
              <w:contextualSpacing/>
              <w:jc w:val="both"/>
              <w:rPr>
                <w:rFonts w:ascii="Maiandra GD" w:hAnsi="Maiandra GD" w:cs="Times New Roman"/>
                <w:sz w:val="24"/>
                <w:szCs w:val="24"/>
              </w:rPr>
            </w:pPr>
          </w:p>
          <w:p w14:paraId="4EBAE3C8" w14:textId="77777777" w:rsidR="002D317C" w:rsidRPr="002D317C" w:rsidRDefault="002D317C" w:rsidP="00AE4190">
            <w:pPr>
              <w:contextualSpacing/>
              <w:jc w:val="both"/>
              <w:rPr>
                <w:rFonts w:ascii="Maiandra GD" w:hAnsi="Maiandra GD" w:cs="Times New Roman"/>
                <w:sz w:val="24"/>
                <w:szCs w:val="24"/>
              </w:rPr>
            </w:pPr>
          </w:p>
        </w:tc>
      </w:tr>
    </w:tbl>
    <w:p w14:paraId="4E96B973" w14:textId="77777777" w:rsidR="002D317C" w:rsidRDefault="002D317C" w:rsidP="002D317C">
      <w:pPr>
        <w:jc w:val="both"/>
        <w:rPr>
          <w:lang w:val="es-ES"/>
        </w:rPr>
      </w:pPr>
    </w:p>
    <w:p w14:paraId="075547FF" w14:textId="77777777" w:rsidR="002D317C" w:rsidRPr="002D317C" w:rsidRDefault="002D317C" w:rsidP="002D317C">
      <w:pPr>
        <w:pStyle w:val="Prrafodelista"/>
        <w:numPr>
          <w:ilvl w:val="0"/>
          <w:numId w:val="39"/>
        </w:numPr>
        <w:spacing w:before="0" w:after="0" w:line="276" w:lineRule="auto"/>
        <w:jc w:val="both"/>
        <w:rPr>
          <w:rFonts w:ascii="Maiandra GD" w:hAnsi="Maiandra GD"/>
          <w:b w:val="0"/>
          <w:sz w:val="24"/>
          <w:szCs w:val="24"/>
        </w:rPr>
      </w:pPr>
      <w:r w:rsidRPr="002D317C">
        <w:rPr>
          <w:rFonts w:ascii="Maiandra GD" w:hAnsi="Maiandra GD"/>
          <w:b w:val="0"/>
          <w:sz w:val="24"/>
          <w:szCs w:val="24"/>
        </w:rPr>
        <w:t xml:space="preserve">Relacionar el cuadro de las áreas de COBIT con las 5 áreas del Gobierno de TI. </w:t>
      </w:r>
    </w:p>
    <w:tbl>
      <w:tblPr>
        <w:tblStyle w:val="Tablaconcuadrcula2"/>
        <w:tblW w:w="0" w:type="auto"/>
        <w:tblInd w:w="720" w:type="dxa"/>
        <w:tblLook w:val="04A0" w:firstRow="1" w:lastRow="0" w:firstColumn="1" w:lastColumn="0" w:noHBand="0" w:noVBand="1"/>
      </w:tblPr>
      <w:tblGrid>
        <w:gridCol w:w="3641"/>
        <w:gridCol w:w="4693"/>
      </w:tblGrid>
      <w:tr w:rsidR="002D317C" w:rsidRPr="002D317C" w14:paraId="2779F71E" w14:textId="77777777" w:rsidTr="002D317C">
        <w:tc>
          <w:tcPr>
            <w:tcW w:w="3641" w:type="dxa"/>
            <w:shd w:val="clear" w:color="auto" w:fill="7F7F7F"/>
          </w:tcPr>
          <w:p w14:paraId="095EE23A" w14:textId="77777777" w:rsidR="002D317C" w:rsidRPr="002D317C" w:rsidRDefault="002D317C" w:rsidP="002D317C">
            <w:pPr>
              <w:contextualSpacing/>
              <w:jc w:val="center"/>
              <w:rPr>
                <w:rFonts w:ascii="Maiandra GD" w:hAnsi="Maiandra GD" w:cs="Times New Roman"/>
                <w:b/>
                <w:sz w:val="24"/>
                <w:szCs w:val="24"/>
              </w:rPr>
            </w:pPr>
            <w:r w:rsidRPr="002D317C">
              <w:rPr>
                <w:rFonts w:ascii="Maiandra GD" w:hAnsi="Maiandra GD" w:cs="Times New Roman"/>
                <w:b/>
                <w:sz w:val="24"/>
                <w:szCs w:val="24"/>
              </w:rPr>
              <w:t>Áreas de COBIT</w:t>
            </w:r>
          </w:p>
        </w:tc>
        <w:tc>
          <w:tcPr>
            <w:tcW w:w="4693" w:type="dxa"/>
            <w:shd w:val="clear" w:color="auto" w:fill="7F7F7F"/>
          </w:tcPr>
          <w:p w14:paraId="18198E6F" w14:textId="77777777" w:rsidR="002D317C" w:rsidRPr="002D317C" w:rsidRDefault="002D317C" w:rsidP="002D317C">
            <w:pPr>
              <w:contextualSpacing/>
              <w:jc w:val="center"/>
              <w:rPr>
                <w:rFonts w:ascii="Maiandra GD" w:hAnsi="Maiandra GD" w:cs="Times New Roman"/>
                <w:b/>
                <w:sz w:val="24"/>
                <w:szCs w:val="24"/>
              </w:rPr>
            </w:pPr>
            <w:r w:rsidRPr="002D317C">
              <w:rPr>
                <w:rFonts w:ascii="Maiandra GD" w:hAnsi="Maiandra GD" w:cs="Times New Roman"/>
                <w:b/>
                <w:sz w:val="24"/>
                <w:szCs w:val="24"/>
              </w:rPr>
              <w:t>Áreas del Gobierno</w:t>
            </w:r>
          </w:p>
        </w:tc>
      </w:tr>
      <w:tr w:rsidR="00E95B03" w:rsidRPr="002D317C" w14:paraId="0D0FF697" w14:textId="77777777" w:rsidTr="00CC39B1">
        <w:tc>
          <w:tcPr>
            <w:tcW w:w="3641" w:type="dxa"/>
          </w:tcPr>
          <w:p w14:paraId="69BC54C7" w14:textId="362143DA" w:rsidR="00E95B03" w:rsidRPr="00E95B03" w:rsidRDefault="00E95B03" w:rsidP="00E95B03">
            <w:pPr>
              <w:contextualSpacing/>
              <w:jc w:val="both"/>
              <w:rPr>
                <w:rFonts w:eastAsiaTheme="minorHAnsi"/>
                <w:color w:val="7F7F7F" w:themeColor="text1" w:themeTint="80"/>
                <w:lang w:eastAsia="en-US"/>
              </w:rPr>
            </w:pPr>
            <w:r w:rsidRPr="00E95B03">
              <w:rPr>
                <w:rFonts w:eastAsiaTheme="minorHAnsi"/>
                <w:color w:val="7F7F7F" w:themeColor="text1" w:themeTint="80"/>
                <w:lang w:eastAsia="en-US"/>
              </w:rPr>
              <w:t xml:space="preserve">Planificación de la organización, </w:t>
            </w:r>
            <w:r w:rsidR="00F955B1">
              <w:rPr>
                <w:rFonts w:eastAsiaTheme="minorHAnsi"/>
                <w:color w:val="7F7F7F" w:themeColor="text1" w:themeTint="80"/>
                <w:lang w:eastAsia="en-US"/>
              </w:rPr>
              <w:t>Adquisición</w:t>
            </w:r>
            <w:r w:rsidRPr="00E95B03">
              <w:rPr>
                <w:rFonts w:eastAsiaTheme="minorHAnsi"/>
                <w:color w:val="7F7F7F" w:themeColor="text1" w:themeTint="80"/>
                <w:lang w:eastAsia="en-US"/>
              </w:rPr>
              <w:t xml:space="preserve"> e </w:t>
            </w:r>
            <w:r w:rsidR="00F955B1" w:rsidRPr="00E95B03">
              <w:rPr>
                <w:rFonts w:eastAsiaTheme="minorHAnsi"/>
                <w:color w:val="7F7F7F" w:themeColor="text1" w:themeTint="80"/>
                <w:lang w:eastAsia="en-US"/>
              </w:rPr>
              <w:t>Implementa</w:t>
            </w:r>
            <w:r w:rsidR="00F955B1">
              <w:rPr>
                <w:rFonts w:eastAsiaTheme="minorHAnsi"/>
                <w:color w:val="7F7F7F" w:themeColor="text1" w:themeTint="80"/>
                <w:lang w:eastAsia="en-US"/>
              </w:rPr>
              <w:t>ción</w:t>
            </w:r>
            <w:r w:rsidRPr="00E95B03">
              <w:rPr>
                <w:rFonts w:eastAsiaTheme="minorHAnsi"/>
                <w:color w:val="7F7F7F" w:themeColor="text1" w:themeTint="80"/>
                <w:lang w:eastAsia="en-US"/>
              </w:rPr>
              <w:t xml:space="preserve">, Proveer y </w:t>
            </w:r>
            <w:r w:rsidR="00F955B1">
              <w:rPr>
                <w:rFonts w:eastAsiaTheme="minorHAnsi"/>
                <w:color w:val="7F7F7F" w:themeColor="text1" w:themeTint="80"/>
                <w:lang w:eastAsia="en-US"/>
              </w:rPr>
              <w:t xml:space="preserve">dar </w:t>
            </w:r>
            <w:r w:rsidRPr="00E95B03">
              <w:rPr>
                <w:rFonts w:eastAsiaTheme="minorHAnsi"/>
                <w:color w:val="7F7F7F" w:themeColor="text1" w:themeTint="80"/>
                <w:lang w:eastAsia="en-US"/>
              </w:rPr>
              <w:t>Soport</w:t>
            </w:r>
            <w:r w:rsidR="00F955B1">
              <w:rPr>
                <w:rFonts w:eastAsiaTheme="minorHAnsi"/>
                <w:color w:val="7F7F7F" w:themeColor="text1" w:themeTint="80"/>
                <w:lang w:eastAsia="en-US"/>
              </w:rPr>
              <w:t>e</w:t>
            </w:r>
            <w:r w:rsidRPr="00E95B03">
              <w:rPr>
                <w:rFonts w:eastAsiaTheme="minorHAnsi"/>
                <w:color w:val="7F7F7F" w:themeColor="text1" w:themeTint="80"/>
                <w:lang w:eastAsia="en-US"/>
              </w:rPr>
              <w:t xml:space="preserve">, </w:t>
            </w:r>
            <w:r w:rsidR="00F955B1" w:rsidRPr="00F955B1">
              <w:rPr>
                <w:rFonts w:eastAsiaTheme="minorHAnsi"/>
                <w:color w:val="7F7F7F" w:themeColor="text1" w:themeTint="80"/>
                <w:lang w:eastAsia="en-US"/>
              </w:rPr>
              <w:t>Monitoreo y evaluación.</w:t>
            </w:r>
          </w:p>
        </w:tc>
        <w:tc>
          <w:tcPr>
            <w:tcW w:w="4693" w:type="dxa"/>
          </w:tcPr>
          <w:p w14:paraId="790D44A9" w14:textId="401B392D" w:rsidR="00E95B03" w:rsidRPr="002D317C" w:rsidRDefault="00E95B03" w:rsidP="00E95B03">
            <w:pPr>
              <w:contextualSpacing/>
              <w:jc w:val="both"/>
              <w:rPr>
                <w:rFonts w:ascii="Maiandra GD" w:hAnsi="Maiandra GD" w:cs="Times New Roman"/>
                <w:sz w:val="24"/>
                <w:szCs w:val="24"/>
              </w:rPr>
            </w:pPr>
            <w:r w:rsidRPr="007E0ECE">
              <w:rPr>
                <w:rFonts w:eastAsiaTheme="minorHAnsi"/>
                <w:color w:val="7F7F7F" w:themeColor="text1" w:themeTint="80"/>
                <w:lang w:eastAsia="en-US"/>
              </w:rPr>
              <w:t>Alineamiento Estratégico, Entrega de Valor, Gestión de Riesgos, Gestión de Recursos y Medición del Desempeño.</w:t>
            </w:r>
          </w:p>
        </w:tc>
      </w:tr>
      <w:tr w:rsidR="00E95B03" w:rsidRPr="002D317C" w14:paraId="61468EE5" w14:textId="77777777" w:rsidTr="002D317C">
        <w:tc>
          <w:tcPr>
            <w:tcW w:w="3641" w:type="dxa"/>
            <w:shd w:val="clear" w:color="auto" w:fill="7F7F7F"/>
          </w:tcPr>
          <w:p w14:paraId="3873C79D" w14:textId="77777777" w:rsidR="00E95B03" w:rsidRPr="002D317C" w:rsidRDefault="00E95B03" w:rsidP="00E95B03">
            <w:pPr>
              <w:contextualSpacing/>
              <w:jc w:val="center"/>
              <w:rPr>
                <w:rFonts w:ascii="Maiandra GD" w:hAnsi="Maiandra GD" w:cs="Times New Roman"/>
                <w:sz w:val="24"/>
                <w:szCs w:val="24"/>
              </w:rPr>
            </w:pPr>
          </w:p>
          <w:p w14:paraId="4CBD93D2" w14:textId="77777777" w:rsidR="00E95B03" w:rsidRPr="002D317C" w:rsidRDefault="00E95B03" w:rsidP="00E95B03">
            <w:pPr>
              <w:contextualSpacing/>
              <w:jc w:val="center"/>
              <w:rPr>
                <w:rFonts w:ascii="Maiandra GD" w:hAnsi="Maiandra GD" w:cs="Times New Roman"/>
                <w:sz w:val="24"/>
                <w:szCs w:val="24"/>
              </w:rPr>
            </w:pPr>
          </w:p>
          <w:p w14:paraId="1FDCCB90" w14:textId="77777777" w:rsidR="00E95B03" w:rsidRPr="002D317C" w:rsidRDefault="00E95B03" w:rsidP="00E95B03">
            <w:pPr>
              <w:contextualSpacing/>
              <w:jc w:val="center"/>
              <w:rPr>
                <w:rFonts w:ascii="Maiandra GD" w:hAnsi="Maiandra GD" w:cs="Times New Roman"/>
                <w:sz w:val="24"/>
                <w:szCs w:val="24"/>
              </w:rPr>
            </w:pPr>
            <w:r w:rsidRPr="002D317C">
              <w:rPr>
                <w:rFonts w:ascii="Maiandra GD" w:hAnsi="Maiandra GD" w:cs="Times New Roman"/>
                <w:sz w:val="24"/>
                <w:szCs w:val="24"/>
              </w:rPr>
              <w:t>Relación entre las áreas.</w:t>
            </w:r>
          </w:p>
        </w:tc>
        <w:tc>
          <w:tcPr>
            <w:tcW w:w="4693" w:type="dxa"/>
          </w:tcPr>
          <w:p w14:paraId="747A18D8" w14:textId="7F7AFEC6" w:rsidR="00E95B03" w:rsidRDefault="00E95B03" w:rsidP="00F955B1">
            <w:pPr>
              <w:pStyle w:val="Prrafodelista"/>
              <w:numPr>
                <w:ilvl w:val="0"/>
                <w:numId w:val="42"/>
              </w:numPr>
              <w:spacing w:after="0"/>
              <w:jc w:val="both"/>
              <w:rPr>
                <w:rFonts w:eastAsiaTheme="minorHAnsi" w:cstheme="minorBidi"/>
                <w:b w:val="0"/>
                <w:color w:val="7F7F7F" w:themeColor="text1" w:themeTint="80"/>
                <w:lang w:eastAsia="en-US"/>
              </w:rPr>
            </w:pPr>
            <w:r w:rsidRPr="00F955B1">
              <w:rPr>
                <w:rFonts w:eastAsiaTheme="minorHAnsi" w:cstheme="minorBidi"/>
                <w:b w:val="0"/>
                <w:color w:val="7F7F7F" w:themeColor="text1" w:themeTint="80"/>
                <w:lang w:eastAsia="en-US"/>
              </w:rPr>
              <w:t xml:space="preserve">Alineamiento Estratégico se relaciona con Planificación de la organización. </w:t>
            </w:r>
          </w:p>
          <w:p w14:paraId="2C8CFFD8" w14:textId="77777777" w:rsidR="00F955B1" w:rsidRPr="00F955B1" w:rsidRDefault="00F955B1" w:rsidP="00F955B1">
            <w:pPr>
              <w:pStyle w:val="Prrafodelista"/>
              <w:spacing w:after="0"/>
              <w:ind w:left="720"/>
              <w:jc w:val="both"/>
              <w:rPr>
                <w:rFonts w:eastAsiaTheme="minorHAnsi" w:cstheme="minorBidi"/>
                <w:b w:val="0"/>
                <w:color w:val="7F7F7F" w:themeColor="text1" w:themeTint="80"/>
                <w:lang w:eastAsia="en-US"/>
              </w:rPr>
            </w:pPr>
          </w:p>
          <w:p w14:paraId="75665DD7" w14:textId="383FDC82" w:rsidR="00E95B03" w:rsidRDefault="00E95B03" w:rsidP="00F955B1">
            <w:pPr>
              <w:pStyle w:val="Prrafodelista"/>
              <w:numPr>
                <w:ilvl w:val="0"/>
                <w:numId w:val="42"/>
              </w:numPr>
              <w:spacing w:before="0" w:after="0"/>
              <w:jc w:val="both"/>
              <w:rPr>
                <w:rFonts w:eastAsiaTheme="minorHAnsi" w:cstheme="minorBidi"/>
                <w:b w:val="0"/>
                <w:color w:val="7F7F7F" w:themeColor="text1" w:themeTint="80"/>
                <w:lang w:eastAsia="en-US"/>
              </w:rPr>
            </w:pPr>
            <w:r w:rsidRPr="00F955B1">
              <w:rPr>
                <w:rFonts w:eastAsiaTheme="minorHAnsi" w:cstheme="minorBidi"/>
                <w:b w:val="0"/>
                <w:color w:val="7F7F7F" w:themeColor="text1" w:themeTint="80"/>
                <w:lang w:eastAsia="en-US"/>
              </w:rPr>
              <w:t>Entrega de valor se relaciona con Adquisición e implementación.</w:t>
            </w:r>
          </w:p>
          <w:p w14:paraId="04FB354E" w14:textId="77777777" w:rsidR="00F955B1" w:rsidRPr="00F955B1" w:rsidRDefault="00F955B1" w:rsidP="00F955B1">
            <w:pPr>
              <w:jc w:val="both"/>
              <w:rPr>
                <w:rFonts w:eastAsiaTheme="minorHAnsi"/>
                <w:color w:val="7F7F7F" w:themeColor="text1" w:themeTint="80"/>
                <w:lang w:eastAsia="en-US"/>
              </w:rPr>
            </w:pPr>
          </w:p>
          <w:p w14:paraId="3A4B24FB" w14:textId="4C32B12C" w:rsidR="00E95B03" w:rsidRDefault="00F955B1" w:rsidP="00F955B1">
            <w:pPr>
              <w:pStyle w:val="Prrafodelista"/>
              <w:numPr>
                <w:ilvl w:val="0"/>
                <w:numId w:val="42"/>
              </w:numPr>
              <w:spacing w:before="0" w:after="0"/>
              <w:jc w:val="both"/>
              <w:rPr>
                <w:rFonts w:eastAsiaTheme="minorHAnsi" w:cstheme="minorBidi"/>
                <w:b w:val="0"/>
                <w:color w:val="7F7F7F" w:themeColor="text1" w:themeTint="80"/>
                <w:lang w:eastAsia="en-US"/>
              </w:rPr>
            </w:pPr>
            <w:r w:rsidRPr="00F955B1">
              <w:rPr>
                <w:rFonts w:eastAsiaTheme="minorHAnsi" w:cstheme="minorBidi"/>
                <w:b w:val="0"/>
                <w:color w:val="7F7F7F" w:themeColor="text1" w:themeTint="80"/>
                <w:lang w:eastAsia="en-US"/>
              </w:rPr>
              <w:t>Medición del Desempeño se relaciona con Monitoreo y evaluación.</w:t>
            </w:r>
          </w:p>
          <w:p w14:paraId="4FC3D00E" w14:textId="77777777" w:rsidR="00F955B1" w:rsidRPr="00F955B1" w:rsidRDefault="00F955B1" w:rsidP="00F955B1">
            <w:pPr>
              <w:jc w:val="both"/>
              <w:rPr>
                <w:rFonts w:eastAsiaTheme="minorHAnsi"/>
                <w:color w:val="7F7F7F" w:themeColor="text1" w:themeTint="80"/>
                <w:lang w:eastAsia="en-US"/>
              </w:rPr>
            </w:pPr>
          </w:p>
          <w:p w14:paraId="27E321DB" w14:textId="620641CB" w:rsidR="00F955B1" w:rsidRPr="00F955B1" w:rsidRDefault="00F955B1" w:rsidP="00F955B1">
            <w:pPr>
              <w:pStyle w:val="Prrafodelista"/>
              <w:numPr>
                <w:ilvl w:val="0"/>
                <w:numId w:val="42"/>
              </w:numPr>
              <w:spacing w:before="0" w:after="0"/>
              <w:jc w:val="both"/>
              <w:rPr>
                <w:rFonts w:eastAsiaTheme="minorHAnsi" w:cstheme="minorBidi"/>
                <w:b w:val="0"/>
                <w:color w:val="7F7F7F" w:themeColor="text1" w:themeTint="80"/>
                <w:lang w:eastAsia="en-US"/>
              </w:rPr>
            </w:pPr>
            <w:r>
              <w:rPr>
                <w:rFonts w:eastAsiaTheme="minorHAnsi" w:cstheme="minorBidi"/>
                <w:b w:val="0"/>
                <w:color w:val="7F7F7F" w:themeColor="text1" w:themeTint="80"/>
                <w:lang w:eastAsia="en-US"/>
              </w:rPr>
              <w:t>Gestión de recursos se relaciona con Proveer y dar soporte.</w:t>
            </w:r>
          </w:p>
          <w:p w14:paraId="41331F5A" w14:textId="77777777" w:rsidR="00E95B03" w:rsidRPr="002D317C" w:rsidRDefault="00E95B03" w:rsidP="00E95B03">
            <w:pPr>
              <w:contextualSpacing/>
              <w:jc w:val="both"/>
              <w:rPr>
                <w:rFonts w:ascii="Maiandra GD" w:hAnsi="Maiandra GD" w:cs="Times New Roman"/>
                <w:sz w:val="24"/>
                <w:szCs w:val="24"/>
              </w:rPr>
            </w:pPr>
          </w:p>
        </w:tc>
      </w:tr>
    </w:tbl>
    <w:p w14:paraId="2FFC2C5A" w14:textId="77777777" w:rsidR="00AE4190" w:rsidRDefault="00AE4190" w:rsidP="005A67F0">
      <w:pPr>
        <w:pStyle w:val="Estilo1"/>
        <w:jc w:val="center"/>
        <w:rPr>
          <w:lang w:val="es-ES"/>
        </w:rPr>
      </w:pPr>
    </w:p>
    <w:p w14:paraId="5847C1C6" w14:textId="75D60EA1" w:rsidR="00815127" w:rsidRPr="005A67F0" w:rsidRDefault="00E0611E" w:rsidP="005A67F0">
      <w:pPr>
        <w:pStyle w:val="Estilo1"/>
        <w:jc w:val="center"/>
        <w:rPr>
          <w:lang w:val="es-ES"/>
        </w:rPr>
      </w:pPr>
      <w:r w:rsidRPr="00E84BC2">
        <w:rPr>
          <w:lang w:val="es-ES"/>
        </w:rPr>
        <w:t>Cuestionario</w:t>
      </w:r>
    </w:p>
    <w:p w14:paraId="00F9464F" w14:textId="77777777" w:rsidR="00DC66DB" w:rsidRPr="00E84BC2" w:rsidRDefault="00DC66DB" w:rsidP="00DC66DB">
      <w:pPr>
        <w:pStyle w:val="Estilo3"/>
        <w:jc w:val="left"/>
        <w:rPr>
          <w:szCs w:val="24"/>
        </w:rPr>
      </w:pPr>
    </w:p>
    <w:p w14:paraId="53E1B5E0" w14:textId="0817C690" w:rsidR="00E0611E" w:rsidRPr="002D317C" w:rsidRDefault="002D317C" w:rsidP="00856E2E">
      <w:pPr>
        <w:pStyle w:val="Prrafodelista"/>
        <w:numPr>
          <w:ilvl w:val="0"/>
          <w:numId w:val="21"/>
        </w:numPr>
        <w:rPr>
          <w:b w:val="0"/>
        </w:rPr>
      </w:pPr>
      <w:r w:rsidRPr="002D317C">
        <w:rPr>
          <w:rFonts w:ascii="Maiandra GD" w:hAnsi="Maiandra GD"/>
          <w:b w:val="0"/>
          <w:sz w:val="24"/>
          <w:szCs w:val="24"/>
        </w:rPr>
        <w:t>¿Para qué sirven los modelos de Referencia?</w:t>
      </w:r>
      <w:r w:rsidR="00E0611E" w:rsidRPr="002D317C">
        <w:rPr>
          <w:b w:val="0"/>
        </w:rPr>
        <w:t xml:space="preserve"> </w:t>
      </w:r>
    </w:p>
    <w:tbl>
      <w:tblPr>
        <w:tblStyle w:val="Tablaconcuadrcula"/>
        <w:tblW w:w="0" w:type="auto"/>
        <w:tblLook w:val="04A0" w:firstRow="1" w:lastRow="0" w:firstColumn="1" w:lastColumn="0" w:noHBand="0" w:noVBand="1"/>
      </w:tblPr>
      <w:tblGrid>
        <w:gridCol w:w="10441"/>
      </w:tblGrid>
      <w:tr w:rsidR="00DC66DB" w14:paraId="01A35BC9" w14:textId="77777777" w:rsidTr="00DC66DB">
        <w:tc>
          <w:tcPr>
            <w:tcW w:w="10441" w:type="dxa"/>
            <w:tcBorders>
              <w:top w:val="single" w:sz="4" w:space="0" w:color="auto"/>
              <w:left w:val="single" w:sz="4" w:space="0" w:color="auto"/>
              <w:bottom w:val="single" w:sz="4" w:space="0" w:color="auto"/>
              <w:right w:val="single" w:sz="4" w:space="0" w:color="auto"/>
            </w:tcBorders>
          </w:tcPr>
          <w:p w14:paraId="6C877CFA" w14:textId="77777777" w:rsidR="00E5490F" w:rsidRDefault="00E5490F" w:rsidP="00E5490F">
            <w:pPr>
              <w:spacing w:before="240"/>
              <w:rPr>
                <w:color w:val="7F7F7F" w:themeColor="text1" w:themeTint="80"/>
              </w:rPr>
            </w:pPr>
            <w:r>
              <w:rPr>
                <w:color w:val="7F7F7F" w:themeColor="text1" w:themeTint="80"/>
              </w:rPr>
              <w:t>L</w:t>
            </w:r>
            <w:r w:rsidRPr="00E5490F">
              <w:rPr>
                <w:color w:val="7F7F7F" w:themeColor="text1" w:themeTint="80"/>
              </w:rPr>
              <w:t>os modelos de referencia son útiles para proporcionar un grado de elementos de una disciplina. Un modelo de referencia bien conocido es el modelo de referencia de operaciones de la cadena de suministro (SCOR), que permite describir las cadenas de terminología común y relaciones para ayudar en comparaciones y diagnósticos.</w:t>
            </w:r>
          </w:p>
          <w:p w14:paraId="5661D132" w14:textId="3567DC9F" w:rsidR="00E5490F" w:rsidRPr="00E5490F" w:rsidRDefault="00E5490F" w:rsidP="00E5490F">
            <w:pPr>
              <w:rPr>
                <w:color w:val="7F7F7F" w:themeColor="text1" w:themeTint="80"/>
              </w:rPr>
            </w:pPr>
          </w:p>
        </w:tc>
      </w:tr>
    </w:tbl>
    <w:p w14:paraId="28F55F8A" w14:textId="77777777" w:rsidR="00DC66DB" w:rsidRDefault="00DC66DB" w:rsidP="00DC66DB"/>
    <w:p w14:paraId="54A1ADF1" w14:textId="378AF8EF" w:rsidR="00DC66DB" w:rsidRPr="002D317C" w:rsidRDefault="002D317C" w:rsidP="00DC66DB">
      <w:pPr>
        <w:pStyle w:val="Prrafodelista"/>
        <w:numPr>
          <w:ilvl w:val="0"/>
          <w:numId w:val="21"/>
        </w:numPr>
        <w:spacing w:before="0" w:after="0" w:line="288" w:lineRule="auto"/>
        <w:jc w:val="both"/>
        <w:rPr>
          <w:b w:val="0"/>
          <w:color w:val="7F7F7F" w:themeColor="text1" w:themeTint="80"/>
        </w:rPr>
      </w:pPr>
      <w:r w:rsidRPr="002D317C">
        <w:rPr>
          <w:rFonts w:ascii="Maiandra GD" w:hAnsi="Maiandra GD"/>
          <w:b w:val="0"/>
          <w:sz w:val="24"/>
          <w:szCs w:val="24"/>
        </w:rPr>
        <w:t>¿Cuáles son los recursos de TI que identifica COBIT?</w:t>
      </w:r>
    </w:p>
    <w:tbl>
      <w:tblPr>
        <w:tblStyle w:val="Tablaconcuadrcula"/>
        <w:tblW w:w="0" w:type="auto"/>
        <w:tblLook w:val="04A0" w:firstRow="1" w:lastRow="0" w:firstColumn="1" w:lastColumn="0" w:noHBand="0" w:noVBand="1"/>
      </w:tblPr>
      <w:tblGrid>
        <w:gridCol w:w="10441"/>
      </w:tblGrid>
      <w:tr w:rsidR="00DC66DB" w14:paraId="0AA55382" w14:textId="77777777" w:rsidTr="00DC66DB">
        <w:tc>
          <w:tcPr>
            <w:tcW w:w="10441" w:type="dxa"/>
            <w:tcBorders>
              <w:top w:val="single" w:sz="4" w:space="0" w:color="auto"/>
              <w:left w:val="single" w:sz="4" w:space="0" w:color="auto"/>
              <w:bottom w:val="single" w:sz="4" w:space="0" w:color="auto"/>
              <w:right w:val="single" w:sz="4" w:space="0" w:color="auto"/>
            </w:tcBorders>
          </w:tcPr>
          <w:p w14:paraId="03815841" w14:textId="4D3F3D27" w:rsidR="00DC66DB" w:rsidRDefault="00731723" w:rsidP="00E5490F">
            <w:pPr>
              <w:spacing w:before="240" w:line="276" w:lineRule="auto"/>
              <w:jc w:val="both"/>
              <w:rPr>
                <w:color w:val="7F7F7F" w:themeColor="text1" w:themeTint="80"/>
              </w:rPr>
            </w:pPr>
            <w:r>
              <w:rPr>
                <w:color w:val="7F7F7F" w:themeColor="text1" w:themeTint="80"/>
              </w:rPr>
              <w:t>COBIT</w:t>
            </w:r>
            <w:r w:rsidR="00913BF4">
              <w:rPr>
                <w:color w:val="7F7F7F" w:themeColor="text1" w:themeTint="80"/>
              </w:rPr>
              <w:t xml:space="preserve"> identifica 4 recursos importantes a la hora de alcanzar los objetivos de negocio</w:t>
            </w:r>
            <w:r w:rsidR="00A47A08">
              <w:rPr>
                <w:color w:val="7F7F7F" w:themeColor="text1" w:themeTint="80"/>
              </w:rPr>
              <w:t>, en donde se debe invertir en recursos para crear una capacidad técnica adecuada y dar soporte a la capacidad del negocio que genere el resultado deseado</w:t>
            </w:r>
            <w:r w:rsidR="00913BF4">
              <w:rPr>
                <w:color w:val="7F7F7F" w:themeColor="text1" w:themeTint="80"/>
              </w:rPr>
              <w:t xml:space="preserve">: </w:t>
            </w:r>
          </w:p>
          <w:p w14:paraId="243C6240" w14:textId="3B91F609" w:rsidR="00913BF4" w:rsidRDefault="00913BF4" w:rsidP="00731723">
            <w:pPr>
              <w:spacing w:line="276" w:lineRule="auto"/>
              <w:jc w:val="both"/>
              <w:rPr>
                <w:color w:val="7F7F7F" w:themeColor="text1" w:themeTint="80"/>
              </w:rPr>
            </w:pPr>
          </w:p>
          <w:p w14:paraId="6998875E" w14:textId="134E153C" w:rsidR="00913BF4" w:rsidRDefault="00913BF4" w:rsidP="00731723">
            <w:pPr>
              <w:pStyle w:val="Prrafodelista"/>
              <w:numPr>
                <w:ilvl w:val="0"/>
                <w:numId w:val="41"/>
              </w:numPr>
              <w:spacing w:after="0" w:line="276" w:lineRule="auto"/>
              <w:jc w:val="both"/>
              <w:rPr>
                <w:color w:val="7F7F7F" w:themeColor="text1" w:themeTint="80"/>
              </w:rPr>
            </w:pPr>
            <w:r>
              <w:rPr>
                <w:color w:val="7F7F7F" w:themeColor="text1" w:themeTint="80"/>
              </w:rPr>
              <w:t xml:space="preserve">Aplicaciones: </w:t>
            </w:r>
            <w:r w:rsidR="00A47A08" w:rsidRPr="00A47A08">
              <w:rPr>
                <w:b w:val="0"/>
                <w:color w:val="7F7F7F" w:themeColor="text1" w:themeTint="80"/>
              </w:rPr>
              <w:t>I</w:t>
            </w:r>
            <w:r w:rsidRPr="00A47A08">
              <w:rPr>
                <w:b w:val="0"/>
                <w:color w:val="7F7F7F" w:themeColor="text1" w:themeTint="80"/>
              </w:rPr>
              <w:t>ncluye tanto sistemas de usuarios automatizados como procedimientos manuales que procesan información.</w:t>
            </w:r>
          </w:p>
          <w:p w14:paraId="09B73920" w14:textId="15B3D1D8" w:rsidR="00913BF4" w:rsidRPr="00A47A08" w:rsidRDefault="00913BF4" w:rsidP="00731723">
            <w:pPr>
              <w:pStyle w:val="Prrafodelista"/>
              <w:numPr>
                <w:ilvl w:val="0"/>
                <w:numId w:val="41"/>
              </w:numPr>
              <w:spacing w:after="0" w:line="276" w:lineRule="auto"/>
              <w:jc w:val="both"/>
              <w:rPr>
                <w:b w:val="0"/>
                <w:color w:val="7F7F7F" w:themeColor="text1" w:themeTint="80"/>
              </w:rPr>
            </w:pPr>
            <w:r>
              <w:rPr>
                <w:color w:val="7F7F7F" w:themeColor="text1" w:themeTint="80"/>
              </w:rPr>
              <w:t xml:space="preserve">Información: </w:t>
            </w:r>
            <w:r w:rsidRPr="00A47A08">
              <w:rPr>
                <w:b w:val="0"/>
                <w:color w:val="7F7F7F" w:themeColor="text1" w:themeTint="80"/>
              </w:rPr>
              <w:t>Datos en todas sus formas de entrada, procesados y generados por los sistemas de información, en cualquier forma en que son utilizados por el negocio.</w:t>
            </w:r>
          </w:p>
          <w:p w14:paraId="2E8618A5" w14:textId="77C8AAFC" w:rsidR="00913BF4" w:rsidRPr="00A47A08" w:rsidRDefault="00913BF4" w:rsidP="00731723">
            <w:pPr>
              <w:pStyle w:val="Prrafodelista"/>
              <w:numPr>
                <w:ilvl w:val="0"/>
                <w:numId w:val="41"/>
              </w:numPr>
              <w:spacing w:after="0" w:line="276" w:lineRule="auto"/>
              <w:jc w:val="both"/>
              <w:rPr>
                <w:b w:val="0"/>
                <w:color w:val="7F7F7F" w:themeColor="text1" w:themeTint="80"/>
              </w:rPr>
            </w:pPr>
            <w:r>
              <w:rPr>
                <w:color w:val="7F7F7F" w:themeColor="text1" w:themeTint="80"/>
              </w:rPr>
              <w:t xml:space="preserve">Infraestructura: </w:t>
            </w:r>
            <w:r w:rsidRPr="00A47A08">
              <w:rPr>
                <w:b w:val="0"/>
                <w:color w:val="7F7F7F" w:themeColor="text1" w:themeTint="80"/>
              </w:rPr>
              <w:t>Tecnología e instalaciones (hardware, sistemas operativos, sistemas de administración de base de datos, redes, multimedia, etc</w:t>
            </w:r>
            <w:r w:rsidR="00A47A08" w:rsidRPr="00A47A08">
              <w:rPr>
                <w:b w:val="0"/>
                <w:color w:val="7F7F7F" w:themeColor="text1" w:themeTint="80"/>
              </w:rPr>
              <w:t>., así como el sitio en donde se encuentran y el ambiente que soporta) que permiten el procesamiento de las aplicaciones.</w:t>
            </w:r>
          </w:p>
          <w:p w14:paraId="1ECBC731" w14:textId="541E23D1" w:rsidR="00DC66DB" w:rsidRPr="00E5490F" w:rsidRDefault="00A47A08" w:rsidP="00E5490F">
            <w:pPr>
              <w:pStyle w:val="Prrafodelista"/>
              <w:numPr>
                <w:ilvl w:val="0"/>
                <w:numId w:val="41"/>
              </w:numPr>
              <w:spacing w:line="276" w:lineRule="auto"/>
              <w:jc w:val="both"/>
              <w:rPr>
                <w:b w:val="0"/>
                <w:color w:val="7F7F7F" w:themeColor="text1" w:themeTint="80"/>
              </w:rPr>
            </w:pPr>
            <w:r w:rsidRPr="00A47A08">
              <w:rPr>
                <w:color w:val="7F7F7F" w:themeColor="text1" w:themeTint="80"/>
              </w:rPr>
              <w:t xml:space="preserve">Personas: </w:t>
            </w:r>
            <w:r w:rsidRPr="00A47A08">
              <w:rPr>
                <w:b w:val="0"/>
                <w:color w:val="7F7F7F" w:themeColor="text1" w:themeTint="80"/>
              </w:rPr>
              <w:t xml:space="preserve">Personal requerido para planear, organizar, adquirir, implementar, entregar, soportar, monitorear y evaluar los sistemas y los servicios de información. Estas pueden ser internas, por outsourcing o contratadas, </w:t>
            </w:r>
            <w:r w:rsidR="00731723" w:rsidRPr="00A47A08">
              <w:rPr>
                <w:b w:val="0"/>
                <w:color w:val="7F7F7F" w:themeColor="text1" w:themeTint="80"/>
              </w:rPr>
              <w:t>de acuerdo con</w:t>
            </w:r>
            <w:r w:rsidRPr="00A47A08">
              <w:rPr>
                <w:b w:val="0"/>
                <w:color w:val="7F7F7F" w:themeColor="text1" w:themeTint="80"/>
              </w:rPr>
              <w:t xml:space="preserve"> </w:t>
            </w:r>
            <w:r w:rsidR="00731723" w:rsidRPr="00A47A08">
              <w:rPr>
                <w:b w:val="0"/>
                <w:color w:val="7F7F7F" w:themeColor="text1" w:themeTint="80"/>
              </w:rPr>
              <w:t>cómo</w:t>
            </w:r>
            <w:r w:rsidRPr="00A47A08">
              <w:rPr>
                <w:b w:val="0"/>
                <w:color w:val="7F7F7F" w:themeColor="text1" w:themeTint="80"/>
              </w:rPr>
              <w:t xml:space="preserve"> se requieran.</w:t>
            </w:r>
          </w:p>
        </w:tc>
      </w:tr>
    </w:tbl>
    <w:p w14:paraId="15BA6203" w14:textId="77777777" w:rsidR="00DC66DB" w:rsidRPr="00DC66DB" w:rsidRDefault="00DC66DB" w:rsidP="00DC66DB">
      <w:pPr>
        <w:spacing w:after="0" w:line="288" w:lineRule="auto"/>
        <w:jc w:val="both"/>
        <w:rPr>
          <w:color w:val="7F7F7F" w:themeColor="text1" w:themeTint="80"/>
        </w:rPr>
      </w:pPr>
    </w:p>
    <w:p w14:paraId="25756444" w14:textId="4F33E9E6" w:rsidR="00DC66DB" w:rsidRPr="002D317C" w:rsidRDefault="002D317C" w:rsidP="00DC66DB">
      <w:pPr>
        <w:pStyle w:val="Prrafodelista"/>
        <w:numPr>
          <w:ilvl w:val="0"/>
          <w:numId w:val="21"/>
        </w:numPr>
        <w:spacing w:before="0" w:after="0" w:line="288" w:lineRule="auto"/>
        <w:jc w:val="both"/>
        <w:rPr>
          <w:b w:val="0"/>
          <w:color w:val="7F7F7F" w:themeColor="text1" w:themeTint="80"/>
        </w:rPr>
      </w:pPr>
      <w:r w:rsidRPr="002D317C">
        <w:rPr>
          <w:rFonts w:ascii="Maiandra GD" w:hAnsi="Maiandra GD"/>
          <w:b w:val="0"/>
          <w:sz w:val="24"/>
          <w:szCs w:val="24"/>
        </w:rPr>
        <w:t>¿Cuáles son los niveles de la estructura de COBIT?</w:t>
      </w:r>
    </w:p>
    <w:tbl>
      <w:tblPr>
        <w:tblStyle w:val="Tablaconcuadrcula"/>
        <w:tblW w:w="0" w:type="auto"/>
        <w:tblLook w:val="04A0" w:firstRow="1" w:lastRow="0" w:firstColumn="1" w:lastColumn="0" w:noHBand="0" w:noVBand="1"/>
      </w:tblPr>
      <w:tblGrid>
        <w:gridCol w:w="10441"/>
      </w:tblGrid>
      <w:tr w:rsidR="00DC66DB" w14:paraId="7B078773" w14:textId="77777777" w:rsidTr="00DC66DB">
        <w:tc>
          <w:tcPr>
            <w:tcW w:w="10441" w:type="dxa"/>
            <w:tcBorders>
              <w:top w:val="single" w:sz="4" w:space="0" w:color="auto"/>
              <w:left w:val="single" w:sz="4" w:space="0" w:color="auto"/>
              <w:bottom w:val="single" w:sz="4" w:space="0" w:color="auto"/>
              <w:right w:val="single" w:sz="4" w:space="0" w:color="auto"/>
            </w:tcBorders>
          </w:tcPr>
          <w:p w14:paraId="6AE42E1A" w14:textId="2EFEF12E" w:rsidR="00DC66DB" w:rsidRDefault="00731723" w:rsidP="00E5490F">
            <w:pPr>
              <w:spacing w:before="240" w:line="276" w:lineRule="auto"/>
              <w:jc w:val="both"/>
              <w:rPr>
                <w:color w:val="7F7F7F" w:themeColor="text1" w:themeTint="80"/>
              </w:rPr>
            </w:pPr>
            <w:r>
              <w:rPr>
                <w:color w:val="7F7F7F" w:themeColor="text1" w:themeTint="80"/>
              </w:rPr>
              <w:t>COBIT</w:t>
            </w:r>
            <w:r w:rsidR="00A47A08">
              <w:rPr>
                <w:color w:val="7F7F7F" w:themeColor="text1" w:themeTint="80"/>
              </w:rPr>
              <w:t xml:space="preserve"> de divide en 3 niveles</w:t>
            </w:r>
          </w:p>
          <w:p w14:paraId="1762FD37" w14:textId="73C67C05" w:rsidR="00A47A08" w:rsidRPr="00A47A08" w:rsidRDefault="00A47A08" w:rsidP="00731723">
            <w:pPr>
              <w:pStyle w:val="Prrafodelista"/>
              <w:numPr>
                <w:ilvl w:val="0"/>
                <w:numId w:val="41"/>
              </w:numPr>
              <w:spacing w:after="0" w:line="276" w:lineRule="auto"/>
              <w:jc w:val="both"/>
              <w:rPr>
                <w:b w:val="0"/>
                <w:color w:val="7F7F7F" w:themeColor="text1" w:themeTint="80"/>
              </w:rPr>
            </w:pPr>
            <w:r>
              <w:rPr>
                <w:color w:val="7F7F7F" w:themeColor="text1" w:themeTint="80"/>
              </w:rPr>
              <w:t xml:space="preserve">Dominios: </w:t>
            </w:r>
            <w:r w:rsidRPr="00A47A08">
              <w:rPr>
                <w:b w:val="0"/>
                <w:color w:val="7F7F7F" w:themeColor="text1" w:themeTint="80"/>
              </w:rPr>
              <w:t>Agrupación natural de procesos, normalmente corresponden a un dominio o una responsabilidad organizacional.</w:t>
            </w:r>
          </w:p>
          <w:p w14:paraId="62EAB896" w14:textId="73FE9243" w:rsidR="00A47A08" w:rsidRDefault="00A47A08" w:rsidP="00731723">
            <w:pPr>
              <w:pStyle w:val="Prrafodelista"/>
              <w:numPr>
                <w:ilvl w:val="0"/>
                <w:numId w:val="41"/>
              </w:numPr>
              <w:spacing w:after="0" w:line="276" w:lineRule="auto"/>
              <w:jc w:val="both"/>
              <w:rPr>
                <w:color w:val="7F7F7F" w:themeColor="text1" w:themeTint="80"/>
              </w:rPr>
            </w:pPr>
            <w:r>
              <w:rPr>
                <w:color w:val="7F7F7F" w:themeColor="text1" w:themeTint="80"/>
              </w:rPr>
              <w:t xml:space="preserve">Procesos: </w:t>
            </w:r>
            <w:r w:rsidRPr="00A47A08">
              <w:rPr>
                <w:b w:val="0"/>
                <w:color w:val="7F7F7F" w:themeColor="text1" w:themeTint="80"/>
              </w:rPr>
              <w:t>Conjuntos o series de actividades unidas con delimitación o cortes de control.</w:t>
            </w:r>
          </w:p>
          <w:p w14:paraId="7C12DF25" w14:textId="1B68BDE8" w:rsidR="00DC66DB" w:rsidRPr="00E5490F" w:rsidRDefault="00A47A08" w:rsidP="00E5490F">
            <w:pPr>
              <w:pStyle w:val="Prrafodelista"/>
              <w:numPr>
                <w:ilvl w:val="0"/>
                <w:numId w:val="41"/>
              </w:numPr>
              <w:spacing w:line="276" w:lineRule="auto"/>
              <w:jc w:val="both"/>
              <w:rPr>
                <w:color w:val="7F7F7F" w:themeColor="text1" w:themeTint="80"/>
              </w:rPr>
            </w:pPr>
            <w:r w:rsidRPr="00A47A08">
              <w:rPr>
                <w:color w:val="7F7F7F" w:themeColor="text1" w:themeTint="80"/>
              </w:rPr>
              <w:t xml:space="preserve">Actividades: </w:t>
            </w:r>
            <w:r w:rsidRPr="00A47A08">
              <w:rPr>
                <w:b w:val="0"/>
                <w:color w:val="7F7F7F" w:themeColor="text1" w:themeTint="80"/>
              </w:rPr>
              <w:t>Acciones requeridas para lograr un resultado medible.</w:t>
            </w:r>
          </w:p>
        </w:tc>
      </w:tr>
    </w:tbl>
    <w:p w14:paraId="7A2B1E3C" w14:textId="44EA80EC" w:rsidR="00731723" w:rsidRDefault="00731723" w:rsidP="00DC66DB">
      <w:pPr>
        <w:spacing w:after="0" w:line="288" w:lineRule="auto"/>
        <w:jc w:val="both"/>
        <w:rPr>
          <w:color w:val="7F7F7F" w:themeColor="text1" w:themeTint="80"/>
        </w:rPr>
      </w:pPr>
    </w:p>
    <w:p w14:paraId="7360A49D" w14:textId="77777777" w:rsidR="00731723" w:rsidRDefault="00731723">
      <w:pPr>
        <w:rPr>
          <w:color w:val="7F7F7F" w:themeColor="text1" w:themeTint="80"/>
        </w:rPr>
      </w:pPr>
      <w:r>
        <w:rPr>
          <w:color w:val="7F7F7F" w:themeColor="text1" w:themeTint="80"/>
        </w:rPr>
        <w:br w:type="page"/>
      </w:r>
    </w:p>
    <w:p w14:paraId="15DCE1EC" w14:textId="372C9252" w:rsidR="00DC66DB" w:rsidRPr="002D317C" w:rsidRDefault="002D317C" w:rsidP="00856E2E">
      <w:pPr>
        <w:pStyle w:val="Prrafodelista"/>
        <w:numPr>
          <w:ilvl w:val="0"/>
          <w:numId w:val="21"/>
        </w:numPr>
        <w:rPr>
          <w:b w:val="0"/>
        </w:rPr>
      </w:pPr>
      <w:r w:rsidRPr="002D317C">
        <w:rPr>
          <w:rFonts w:ascii="Maiandra GD" w:hAnsi="Maiandra GD"/>
          <w:b w:val="0"/>
          <w:sz w:val="24"/>
          <w:szCs w:val="24"/>
        </w:rPr>
        <w:lastRenderedPageBreak/>
        <w:t>¿Cuáles son los usuarios de COBIT?</w:t>
      </w:r>
    </w:p>
    <w:tbl>
      <w:tblPr>
        <w:tblStyle w:val="Tablaconcuadrcula"/>
        <w:tblW w:w="0" w:type="auto"/>
        <w:tblLook w:val="04A0" w:firstRow="1" w:lastRow="0" w:firstColumn="1" w:lastColumn="0" w:noHBand="0" w:noVBand="1"/>
      </w:tblPr>
      <w:tblGrid>
        <w:gridCol w:w="10441"/>
      </w:tblGrid>
      <w:tr w:rsidR="00DC66DB" w14:paraId="5DFDCBEB" w14:textId="77777777" w:rsidTr="00DC66DB">
        <w:tc>
          <w:tcPr>
            <w:tcW w:w="10441" w:type="dxa"/>
            <w:tcBorders>
              <w:top w:val="single" w:sz="4" w:space="0" w:color="auto"/>
              <w:left w:val="single" w:sz="4" w:space="0" w:color="auto"/>
              <w:bottom w:val="single" w:sz="4" w:space="0" w:color="auto"/>
              <w:right w:val="single" w:sz="4" w:space="0" w:color="auto"/>
            </w:tcBorders>
          </w:tcPr>
          <w:p w14:paraId="6C84E5A3" w14:textId="664E6256" w:rsidR="00DC66DB" w:rsidRPr="005856F7" w:rsidRDefault="00731723" w:rsidP="00E5490F">
            <w:pPr>
              <w:spacing w:before="240" w:line="276" w:lineRule="auto"/>
              <w:rPr>
                <w:color w:val="808080" w:themeColor="background1" w:themeShade="80"/>
              </w:rPr>
            </w:pPr>
            <w:r>
              <w:rPr>
                <w:color w:val="808080" w:themeColor="background1" w:themeShade="80"/>
              </w:rPr>
              <w:t>COBIT</w:t>
            </w:r>
            <w:r w:rsidR="00A47A08" w:rsidRPr="005856F7">
              <w:rPr>
                <w:color w:val="808080" w:themeColor="background1" w:themeShade="80"/>
              </w:rPr>
              <w:t xml:space="preserve"> identifica 4 usuarios principales</w:t>
            </w:r>
            <w:r w:rsidR="005856F7" w:rsidRPr="005856F7">
              <w:rPr>
                <w:color w:val="808080" w:themeColor="background1" w:themeShade="80"/>
              </w:rPr>
              <w:t>:</w:t>
            </w:r>
          </w:p>
          <w:p w14:paraId="0B932C05" w14:textId="2E629008" w:rsidR="005856F7" w:rsidRPr="005856F7" w:rsidRDefault="005856F7" w:rsidP="00731723">
            <w:pPr>
              <w:pStyle w:val="Prrafodelista"/>
              <w:numPr>
                <w:ilvl w:val="0"/>
                <w:numId w:val="41"/>
              </w:numPr>
              <w:spacing w:after="0" w:line="276" w:lineRule="auto"/>
              <w:rPr>
                <w:color w:val="808080" w:themeColor="background1" w:themeShade="80"/>
              </w:rPr>
            </w:pPr>
            <w:r w:rsidRPr="005856F7">
              <w:rPr>
                <w:color w:val="7F7F7F" w:themeColor="text1" w:themeTint="80"/>
              </w:rPr>
              <w:t xml:space="preserve">Gerencia: </w:t>
            </w:r>
            <w:r w:rsidRPr="005856F7">
              <w:rPr>
                <w:b w:val="0"/>
                <w:color w:val="808080" w:themeColor="background1" w:themeShade="80"/>
              </w:rPr>
              <w:t xml:space="preserve">Apoya las decisiones de inversión en TI y control sobre el rendimiento de </w:t>
            </w:r>
            <w:r w:rsidR="00731723" w:rsidRPr="005856F7">
              <w:rPr>
                <w:b w:val="0"/>
                <w:color w:val="808080" w:themeColor="background1" w:themeShade="80"/>
              </w:rPr>
              <w:t>estas</w:t>
            </w:r>
            <w:r w:rsidRPr="005856F7">
              <w:rPr>
                <w:b w:val="0"/>
                <w:color w:val="808080" w:themeColor="background1" w:themeShade="80"/>
              </w:rPr>
              <w:t>, analizar el costo beneficio de control.</w:t>
            </w:r>
          </w:p>
          <w:p w14:paraId="5788AAFB" w14:textId="1C0953A2" w:rsidR="005856F7" w:rsidRPr="005856F7" w:rsidRDefault="005856F7" w:rsidP="00731723">
            <w:pPr>
              <w:pStyle w:val="Prrafodelista"/>
              <w:numPr>
                <w:ilvl w:val="0"/>
                <w:numId w:val="41"/>
              </w:numPr>
              <w:spacing w:after="0" w:line="276" w:lineRule="auto"/>
              <w:rPr>
                <w:b w:val="0"/>
                <w:color w:val="808080" w:themeColor="background1" w:themeShade="80"/>
              </w:rPr>
            </w:pPr>
            <w:r w:rsidRPr="005856F7">
              <w:rPr>
                <w:color w:val="7F7F7F" w:themeColor="text1" w:themeTint="80"/>
              </w:rPr>
              <w:t xml:space="preserve">Usuarios Finales: </w:t>
            </w:r>
            <w:r w:rsidRPr="005856F7">
              <w:rPr>
                <w:b w:val="0"/>
                <w:color w:val="808080" w:themeColor="background1" w:themeShade="80"/>
              </w:rPr>
              <w:t>Son los que obtienen una garantía sobre la seguridad y el control de los productos que adquieren interna y externamente.</w:t>
            </w:r>
          </w:p>
          <w:p w14:paraId="2CDA41FF" w14:textId="02C16485" w:rsidR="005856F7" w:rsidRPr="005856F7" w:rsidRDefault="005856F7" w:rsidP="00731723">
            <w:pPr>
              <w:pStyle w:val="Prrafodelista"/>
              <w:numPr>
                <w:ilvl w:val="0"/>
                <w:numId w:val="41"/>
              </w:numPr>
              <w:spacing w:after="0" w:line="276" w:lineRule="auto"/>
              <w:rPr>
                <w:b w:val="0"/>
                <w:color w:val="808080" w:themeColor="background1" w:themeShade="80"/>
              </w:rPr>
            </w:pPr>
            <w:r w:rsidRPr="005856F7">
              <w:rPr>
                <w:color w:val="7F7F7F" w:themeColor="text1" w:themeTint="80"/>
              </w:rPr>
              <w:t xml:space="preserve">Auditores: </w:t>
            </w:r>
            <w:r w:rsidRPr="005856F7">
              <w:rPr>
                <w:b w:val="0"/>
                <w:color w:val="808080" w:themeColor="background1" w:themeShade="80"/>
              </w:rPr>
              <w:t>Soportan sus opiniones sobre los controles de los proyectos de TI, su impacto en la organización y determinar el control mismo requerido.</w:t>
            </w:r>
          </w:p>
          <w:p w14:paraId="12DDB1E1" w14:textId="3C7E934E" w:rsidR="00DC66DB" w:rsidRDefault="005856F7" w:rsidP="00E5490F">
            <w:pPr>
              <w:pStyle w:val="Prrafodelista"/>
              <w:numPr>
                <w:ilvl w:val="0"/>
                <w:numId w:val="41"/>
              </w:numPr>
              <w:spacing w:line="276" w:lineRule="auto"/>
            </w:pPr>
            <w:r w:rsidRPr="00D31E03">
              <w:rPr>
                <w:color w:val="7F7F7F" w:themeColor="text1" w:themeTint="80"/>
              </w:rPr>
              <w:t xml:space="preserve">Responsables de TI: </w:t>
            </w:r>
            <w:r w:rsidRPr="00E5490F">
              <w:rPr>
                <w:b w:val="0"/>
                <w:color w:val="808080" w:themeColor="background1" w:themeShade="80"/>
              </w:rPr>
              <w:t>Identifican los controles que requieren en sus áreas.</w:t>
            </w:r>
          </w:p>
        </w:tc>
      </w:tr>
    </w:tbl>
    <w:p w14:paraId="53109793" w14:textId="77777777" w:rsidR="004E5B3F" w:rsidRPr="00DC66DB" w:rsidRDefault="004E5B3F" w:rsidP="00DC66DB"/>
    <w:p w14:paraId="571816C4" w14:textId="15A2C74E" w:rsidR="00DC66DB" w:rsidRPr="002D317C" w:rsidRDefault="002D317C" w:rsidP="00856E2E">
      <w:pPr>
        <w:pStyle w:val="Prrafodelista"/>
        <w:numPr>
          <w:ilvl w:val="0"/>
          <w:numId w:val="21"/>
        </w:numPr>
        <w:rPr>
          <w:b w:val="0"/>
        </w:rPr>
      </w:pPr>
      <w:r w:rsidRPr="002D317C">
        <w:rPr>
          <w:rFonts w:ascii="Maiandra GD" w:hAnsi="Maiandra GD"/>
          <w:b w:val="0"/>
          <w:sz w:val="24"/>
          <w:szCs w:val="24"/>
        </w:rPr>
        <w:t>¿Cuál es el beneficio de contar con Estándares?</w:t>
      </w:r>
    </w:p>
    <w:tbl>
      <w:tblPr>
        <w:tblStyle w:val="Tablaconcuadrcula"/>
        <w:tblW w:w="0" w:type="auto"/>
        <w:tblLook w:val="04A0" w:firstRow="1" w:lastRow="0" w:firstColumn="1" w:lastColumn="0" w:noHBand="0" w:noVBand="1"/>
      </w:tblPr>
      <w:tblGrid>
        <w:gridCol w:w="10441"/>
      </w:tblGrid>
      <w:tr w:rsidR="00DC66DB" w14:paraId="0218463B" w14:textId="77777777" w:rsidTr="00DC66DB">
        <w:tc>
          <w:tcPr>
            <w:tcW w:w="10441" w:type="dxa"/>
            <w:tcBorders>
              <w:top w:val="single" w:sz="4" w:space="0" w:color="auto"/>
              <w:left w:val="single" w:sz="4" w:space="0" w:color="auto"/>
              <w:bottom w:val="single" w:sz="4" w:space="0" w:color="auto"/>
              <w:right w:val="single" w:sz="4" w:space="0" w:color="auto"/>
            </w:tcBorders>
          </w:tcPr>
          <w:p w14:paraId="10D848CC" w14:textId="65200A52" w:rsidR="00DC66DB" w:rsidRDefault="005A67F0" w:rsidP="00731723">
            <w:pPr>
              <w:spacing w:before="240"/>
            </w:pPr>
            <w:r w:rsidRPr="005A67F0">
              <w:rPr>
                <w:color w:val="808080" w:themeColor="background1" w:themeShade="80"/>
              </w:rPr>
              <w:t>La utilización de estándares permite un mejor manejo de los recursos y procesos que posee la empresa, debido a que los estándares son normas internacionales que todas las empresas deben de seguir y cumplir lo que dicta, ya que son establecidas por instituciones que tienen un peso de suma importancia a la hora de establecerlas.</w:t>
            </w:r>
          </w:p>
          <w:p w14:paraId="07E64494" w14:textId="77777777" w:rsidR="00DC66DB" w:rsidRDefault="00DC66DB" w:rsidP="00DC66DB"/>
          <w:p w14:paraId="1A09B959" w14:textId="77777777" w:rsidR="00DC66DB" w:rsidRDefault="00DC66DB" w:rsidP="00DC66DB"/>
        </w:tc>
      </w:tr>
    </w:tbl>
    <w:p w14:paraId="401912CF" w14:textId="2A67D454" w:rsidR="00E5490F" w:rsidRDefault="00E5490F" w:rsidP="002D317C"/>
    <w:p w14:paraId="6C4953E9" w14:textId="77777777" w:rsidR="00E5490F" w:rsidRDefault="00E5490F">
      <w:r>
        <w:br w:type="page"/>
      </w:r>
    </w:p>
    <w:p w14:paraId="69DD0564" w14:textId="478C30A3" w:rsidR="00546AC6" w:rsidRPr="00546AC6" w:rsidRDefault="00546AC6" w:rsidP="002D317C">
      <w:pPr>
        <w:rPr>
          <w:b/>
        </w:rPr>
      </w:pPr>
      <w:r w:rsidRPr="00546AC6">
        <w:rPr>
          <w:b/>
        </w:rPr>
        <w:lastRenderedPageBreak/>
        <w:t>Referencias Bibliográficas:</w:t>
      </w:r>
    </w:p>
    <w:p w14:paraId="203B9F9C" w14:textId="77777777" w:rsidR="00546AC6" w:rsidRDefault="00546AC6" w:rsidP="00546AC6">
      <w:pPr>
        <w:pStyle w:val="Estilo3"/>
        <w:spacing w:line="480" w:lineRule="auto"/>
        <w:ind w:left="709" w:hanging="709"/>
        <w:rPr>
          <w:color w:val="404040" w:themeColor="text1" w:themeTint="BF"/>
        </w:rPr>
      </w:pPr>
      <w:r w:rsidRPr="00BC270E">
        <w:rPr>
          <w:color w:val="404040" w:themeColor="text1" w:themeTint="BF"/>
        </w:rPr>
        <w:t xml:space="preserve">Medel-González, Frank. </w:t>
      </w:r>
      <w:proofErr w:type="spellStart"/>
      <w:r w:rsidRPr="00BC270E">
        <w:rPr>
          <w:color w:val="404040" w:themeColor="text1" w:themeTint="BF"/>
        </w:rPr>
        <w:t>Sarbrücken</w:t>
      </w:r>
      <w:proofErr w:type="spellEnd"/>
      <w:r w:rsidRPr="00BC270E">
        <w:rPr>
          <w:color w:val="404040" w:themeColor="text1" w:themeTint="BF"/>
        </w:rPr>
        <w:t xml:space="preserve">, </w:t>
      </w:r>
      <w:proofErr w:type="gramStart"/>
      <w:r w:rsidRPr="00BC270E">
        <w:rPr>
          <w:color w:val="404040" w:themeColor="text1" w:themeTint="BF"/>
        </w:rPr>
        <w:t>Alemania :</w:t>
      </w:r>
      <w:proofErr w:type="gramEnd"/>
      <w:r w:rsidRPr="00BC270E">
        <w:rPr>
          <w:color w:val="404040" w:themeColor="text1" w:themeTint="BF"/>
        </w:rPr>
        <w:t xml:space="preserve"> Editorial Académica Española, 2011.</w:t>
      </w:r>
      <w:r>
        <w:rPr>
          <w:color w:val="404040" w:themeColor="text1" w:themeTint="BF"/>
        </w:rPr>
        <w:t xml:space="preserve"> </w:t>
      </w:r>
      <w:r w:rsidRPr="00BC270E">
        <w:rPr>
          <w:i/>
          <w:szCs w:val="22"/>
        </w:rPr>
        <w:t xml:space="preserve">Planificación de las tecnologías de la información: procedimiento para la planificación de TI basado en el </w:t>
      </w:r>
      <w:proofErr w:type="spellStart"/>
      <w:r w:rsidRPr="00BC270E">
        <w:rPr>
          <w:i/>
          <w:szCs w:val="22"/>
        </w:rPr>
        <w:t>framework</w:t>
      </w:r>
      <w:proofErr w:type="spellEnd"/>
      <w:r w:rsidRPr="00BC270E">
        <w:rPr>
          <w:i/>
          <w:szCs w:val="22"/>
        </w:rPr>
        <w:t xml:space="preserve"> COBIT</w:t>
      </w:r>
      <w:r>
        <w:rPr>
          <w:szCs w:val="22"/>
        </w:rPr>
        <w:t>.</w:t>
      </w:r>
    </w:p>
    <w:p w14:paraId="5F24C237" w14:textId="77777777" w:rsidR="00546AC6" w:rsidRPr="00DC66DB" w:rsidRDefault="00546AC6" w:rsidP="002D317C"/>
    <w:sectPr w:rsidR="00546AC6" w:rsidRPr="00DC66DB" w:rsidSect="00BD36DF">
      <w:headerReference w:type="default" r:id="rId13"/>
      <w:footerReference w:type="default" r:id="rId14"/>
      <w:headerReference w:type="first" r:id="rId15"/>
      <w:footerReference w:type="first" r:id="rId16"/>
      <w:type w:val="continuous"/>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5A584" w14:textId="77777777" w:rsidR="000338AF" w:rsidRDefault="000338AF" w:rsidP="00FC3616">
      <w:pPr>
        <w:spacing w:after="0" w:line="240" w:lineRule="auto"/>
      </w:pPr>
      <w:r>
        <w:separator/>
      </w:r>
    </w:p>
  </w:endnote>
  <w:endnote w:type="continuationSeparator" w:id="0">
    <w:p w14:paraId="3BD9ACEC" w14:textId="77777777" w:rsidR="000338AF" w:rsidRDefault="000338AF"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iandra GD">
    <w:altName w:val="Candara"/>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17045"/>
      <w:docPartObj>
        <w:docPartGallery w:val="Page Numbers (Bottom of Page)"/>
        <w:docPartUnique/>
      </w:docPartObj>
    </w:sdtPr>
    <w:sdtEndPr/>
    <w:sdtContent>
      <w:p w14:paraId="3461011A" w14:textId="77777777" w:rsidR="00B445C2" w:rsidRDefault="00B445C2" w:rsidP="00B445C2">
        <w:pPr>
          <w:pStyle w:val="Piedepgina"/>
          <w:jc w:val="center"/>
        </w:pPr>
      </w:p>
      <w:p w14:paraId="08740DE7" w14:textId="17E1D5FA" w:rsidR="00B445C2" w:rsidRDefault="00663ADF" w:rsidP="00B445C2">
        <w:pPr>
          <w:pStyle w:val="Piedepgina"/>
          <w:jc w:val="center"/>
          <w:rPr>
            <w:sz w:val="20"/>
          </w:rPr>
        </w:pPr>
        <w:r>
          <w:rPr>
            <w:sz w:val="20"/>
          </w:rPr>
          <w:t>Gestión de Servicios y Gobernabilidad TI</w:t>
        </w:r>
        <w:r w:rsidR="00B445C2" w:rsidRPr="00CB78DC">
          <w:rPr>
            <w:sz w:val="20"/>
          </w:rPr>
          <w:t xml:space="preserve"> </w:t>
        </w:r>
        <w:r w:rsidR="00B445C2">
          <w:rPr>
            <w:sz w:val="20"/>
          </w:rPr>
          <w:t>–</w:t>
        </w:r>
        <w:r w:rsidR="00B445C2" w:rsidRPr="00CB78DC">
          <w:rPr>
            <w:sz w:val="20"/>
          </w:rPr>
          <w:t xml:space="preserve"> </w:t>
        </w:r>
        <w:r>
          <w:rPr>
            <w:sz w:val="20"/>
          </w:rPr>
          <w:t>TIDC26</w:t>
        </w:r>
      </w:p>
      <w:p w14:paraId="67460705" w14:textId="3B635A3B" w:rsidR="00B445C2" w:rsidRPr="00B445C2" w:rsidRDefault="00663ADF" w:rsidP="00B445C2">
        <w:pPr>
          <w:pStyle w:val="Piedepgina"/>
          <w:jc w:val="center"/>
          <w:rPr>
            <w:sz w:val="20"/>
          </w:rPr>
        </w:pPr>
        <w:r>
          <w:rPr>
            <w:sz w:val="20"/>
          </w:rPr>
          <w:t>Otoño</w:t>
        </w:r>
        <w:r w:rsidR="00B445C2">
          <w:rPr>
            <w:sz w:val="20"/>
          </w:rPr>
          <w:t xml:space="preserve"> 201</w:t>
        </w:r>
        <w:r>
          <w:rPr>
            <w:sz w:val="20"/>
          </w:rPr>
          <w:t>9</w:t>
        </w:r>
      </w:p>
      <w:p w14:paraId="04883C30" w14:textId="77777777" w:rsidR="00B445C2" w:rsidRDefault="008C1620" w:rsidP="00B445C2">
        <w:pPr>
          <w:pStyle w:val="Piedepgina"/>
          <w:tabs>
            <w:tab w:val="right" w:pos="10489"/>
          </w:tabs>
        </w:pPr>
        <w:r>
          <w:tab/>
        </w:r>
        <w:r>
          <w:tab/>
        </w:r>
        <w:r>
          <w:tab/>
        </w:r>
        <w:r w:rsidR="00C539A7" w:rsidRPr="00533026">
          <w:fldChar w:fldCharType="begin"/>
        </w:r>
        <w:r w:rsidR="00C539A7" w:rsidRPr="00533026">
          <w:instrText>PAGE   \* MERGEFORMAT</w:instrText>
        </w:r>
        <w:r w:rsidR="00C539A7" w:rsidRPr="00533026">
          <w:fldChar w:fldCharType="separate"/>
        </w:r>
        <w:r w:rsidR="00546AC6" w:rsidRPr="00546AC6">
          <w:rPr>
            <w:noProof/>
            <w:lang w:val="es-ES"/>
          </w:rPr>
          <w:t>4</w:t>
        </w:r>
        <w:r w:rsidR="00C539A7" w:rsidRPr="00533026">
          <w:fldChar w:fldCharType="end"/>
        </w:r>
      </w:p>
    </w:sdtContent>
  </w:sdt>
  <w:p w14:paraId="7979AA17" w14:textId="77777777" w:rsidR="00FA70DE" w:rsidRPr="00B445C2" w:rsidRDefault="003B2B65" w:rsidP="00B445C2">
    <w:pPr>
      <w:pStyle w:val="Piedepgina"/>
      <w:tabs>
        <w:tab w:val="right" w:pos="10489"/>
      </w:tabs>
      <w:rPr>
        <w:rFonts w:ascii="Myriad Pro" w:hAnsi="Myriad Pro"/>
      </w:rPr>
    </w:pPr>
    <w:r>
      <w:rPr>
        <w:noProof/>
        <w:lang w:val="es-ES" w:eastAsia="es-ES"/>
      </w:rPr>
      <mc:AlternateContent>
        <mc:Choice Requires="wps">
          <w:drawing>
            <wp:anchor distT="0" distB="0" distL="114300" distR="114300" simplePos="0" relativeHeight="251661312" behindDoc="0" locked="0" layoutInCell="1" allowOverlap="1" wp14:anchorId="1BD37D70" wp14:editId="1B7FEB63">
              <wp:simplePos x="0" y="0"/>
              <wp:positionH relativeFrom="page">
                <wp:posOffset>0</wp:posOffset>
              </wp:positionH>
              <wp:positionV relativeFrom="paragraph">
                <wp:posOffset>232410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5A059" id="18 Rectángulo" o:spid="_x0000_s1026" style="position:absolute;margin-left:0;margin-top:18.3pt;width:612.45pt;height:21.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" fillcolor="#e30513" stroked="f" strokeweight="2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5BF33" w14:textId="77777777" w:rsidR="00B258B1" w:rsidRDefault="00B258B1" w:rsidP="00B258B1">
    <w:pPr>
      <w:pStyle w:val="Piedepgina"/>
      <w:jc w:val="center"/>
      <w:rPr>
        <w:sz w:val="20"/>
      </w:rPr>
    </w:pPr>
    <w:r w:rsidRPr="00CB78DC">
      <w:rPr>
        <w:sz w:val="20"/>
      </w:rPr>
      <w:t xml:space="preserve">Nombre asignatura </w:t>
    </w:r>
    <w:r>
      <w:rPr>
        <w:sz w:val="20"/>
      </w:rPr>
      <w:t>–</w:t>
    </w:r>
    <w:r w:rsidRPr="00CB78DC">
      <w:rPr>
        <w:sz w:val="20"/>
      </w:rPr>
      <w:t xml:space="preserve"> código</w:t>
    </w:r>
  </w:p>
  <w:p w14:paraId="20F4DD19" w14:textId="77777777" w:rsidR="000D196B" w:rsidRPr="00B258B1" w:rsidRDefault="00B258B1" w:rsidP="00B258B1">
    <w:pPr>
      <w:pStyle w:val="Piedepgina"/>
      <w:jc w:val="center"/>
      <w:rPr>
        <w:sz w:val="20"/>
      </w:rPr>
    </w:pPr>
    <w:r>
      <w:rPr>
        <w:sz w:val="20"/>
      </w:rPr>
      <w:t>Primavera 2017</w:t>
    </w:r>
  </w:p>
  <w:p w14:paraId="6CD2CC30" w14:textId="77777777" w:rsidR="000D196B" w:rsidRDefault="000338AF" w:rsidP="00B258B1">
    <w:pPr>
      <w:pStyle w:val="Piedepgina"/>
      <w:jc w:val="right"/>
    </w:pPr>
    <w:sdt>
      <w:sdtPr>
        <w:id w:val="470868254"/>
        <w:docPartObj>
          <w:docPartGallery w:val="Page Numbers (Bottom of Page)"/>
          <w:docPartUnique/>
        </w:docPartObj>
      </w:sdtPr>
      <w:sdtEndPr/>
      <w:sdtContent>
        <w:r w:rsidR="000D196B">
          <w:fldChar w:fldCharType="begin"/>
        </w:r>
        <w:r w:rsidR="000D196B">
          <w:instrText>PAGE   \* MERGEFORMAT</w:instrText>
        </w:r>
        <w:r w:rsidR="000D196B">
          <w:fldChar w:fldCharType="separate"/>
        </w:r>
        <w:r w:rsidR="00B445C2" w:rsidRPr="00B445C2">
          <w:rPr>
            <w:noProof/>
            <w:lang w:val="es-ES"/>
          </w:rPr>
          <w:t>1</w:t>
        </w:r>
        <w:r w:rsidR="000D196B">
          <w:fldChar w:fldCharType="end"/>
        </w:r>
      </w:sdtContent>
    </w:sdt>
    <w:r w:rsidR="000D196B">
      <w:rPr>
        <w:noProof/>
        <w:lang w:val="es-ES" w:eastAsia="es-ES"/>
      </w:rPr>
      <mc:AlternateContent>
        <mc:Choice Requires="wps">
          <w:drawing>
            <wp:anchor distT="0" distB="0" distL="114300" distR="114300" simplePos="0" relativeHeight="251665408" behindDoc="0" locked="0" layoutInCell="1" allowOverlap="1" wp14:anchorId="24C1A620" wp14:editId="340ED62B">
              <wp:simplePos x="0" y="0"/>
              <wp:positionH relativeFrom="margin">
                <wp:posOffset>-547370</wp:posOffset>
              </wp:positionH>
              <wp:positionV relativeFrom="page">
                <wp:posOffset>9772015</wp:posOffset>
              </wp:positionV>
              <wp:extent cx="7779385" cy="273050"/>
              <wp:effectExtent l="0" t="0" r="0" b="0"/>
              <wp:wrapNone/>
              <wp:docPr id="21"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5CF1" id="21 Rectángulo" o:spid="_x0000_s1026" style="position:absolute;margin-left:-43.1pt;margin-top:769.45pt;width:612.55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" fillcolor="#e30513" stroked="f" strokeweight="2p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70F31" w14:textId="77777777" w:rsidR="000338AF" w:rsidRDefault="000338AF" w:rsidP="00FC3616">
      <w:pPr>
        <w:spacing w:after="0" w:line="240" w:lineRule="auto"/>
      </w:pPr>
      <w:r>
        <w:separator/>
      </w:r>
    </w:p>
  </w:footnote>
  <w:footnote w:type="continuationSeparator" w:id="0">
    <w:p w14:paraId="1FA0AEB4" w14:textId="77777777" w:rsidR="000338AF" w:rsidRDefault="000338AF"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1DA66" w14:textId="77777777" w:rsidR="00263160" w:rsidRDefault="007319A9" w:rsidP="00832B6C">
    <w:pPr>
      <w:pStyle w:val="Encabezado"/>
      <w:tabs>
        <w:tab w:val="clear" w:pos="4419"/>
        <w:tab w:val="clear" w:pos="8838"/>
        <w:tab w:val="left" w:pos="2152"/>
      </w:tabs>
      <w:ind w:right="-1"/>
    </w:pPr>
    <w:r w:rsidRPr="00C06611">
      <w:rPr>
        <w:rFonts w:ascii="Times New Roman" w:hAnsi="Times New Roman" w:cs="Times New Roman"/>
        <w:noProof/>
        <w:lang w:val="es-ES" w:eastAsia="es-ES"/>
      </w:rPr>
      <mc:AlternateContent>
        <mc:Choice Requires="wps">
          <w:drawing>
            <wp:anchor distT="0" distB="0" distL="114300" distR="114300" simplePos="0" relativeHeight="251663360" behindDoc="1" locked="0" layoutInCell="1" allowOverlap="1" wp14:anchorId="3FDD2A7C" wp14:editId="22B39B3C">
              <wp:simplePos x="0" y="0"/>
              <wp:positionH relativeFrom="margin">
                <wp:posOffset>-71120</wp:posOffset>
              </wp:positionH>
              <wp:positionV relativeFrom="topMargin">
                <wp:posOffset>517525</wp:posOffset>
              </wp:positionV>
              <wp:extent cx="3257550" cy="535940"/>
              <wp:effectExtent l="0" t="0" r="0" b="0"/>
              <wp:wrapThrough wrapText="bothSides">
                <wp:wrapPolygon edited="0">
                  <wp:start x="379" y="0"/>
                  <wp:lineTo x="379" y="20730"/>
                  <wp:lineTo x="21095" y="20730"/>
                  <wp:lineTo x="21095" y="0"/>
                  <wp:lineTo x="379"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535940"/>
                      </a:xfrm>
                      <a:prstGeom prst="rect">
                        <a:avLst/>
                      </a:prstGeom>
                      <a:noFill/>
                      <a:ln w="9525">
                        <a:noFill/>
                        <a:miter lim="800000"/>
                        <a:headEnd/>
                        <a:tailEnd/>
                      </a:ln>
                    </wps:spPr>
                    <wps:txbx>
                      <w:txbxContent>
                        <w:p w14:paraId="2724D035" w14:textId="03289A77" w:rsidR="004631D4" w:rsidRPr="000929F8" w:rsidRDefault="00BD36DF" w:rsidP="004631D4">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4A543687" w14:textId="3282BC83" w:rsidR="004631D4" w:rsidRPr="000929F8" w:rsidRDefault="00BD36DF" w:rsidP="004631D4">
                          <w:pPr>
                            <w:spacing w:after="0"/>
                            <w:ind w:right="2"/>
                            <w:jc w:val="center"/>
                            <w:rPr>
                              <w:rFonts w:ascii="Calibri" w:hAnsi="Calibri"/>
                              <w:color w:val="000000" w:themeColor="text1"/>
                              <w:sz w:val="20"/>
                              <w:szCs w:val="20"/>
                            </w:rPr>
                          </w:pPr>
                          <w:r>
                            <w:rPr>
                              <w:rFonts w:ascii="Calibri" w:hAnsi="Calibri"/>
                              <w:color w:val="000000" w:themeColor="text1"/>
                              <w:sz w:val="20"/>
                              <w:szCs w:val="20"/>
                            </w:rPr>
                            <w:t>Ingeniería en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DD2A7C" id="_x0000_t202" coordsize="21600,21600" o:spt="202" path="m,l,21600r21600,l21600,xe">
              <v:stroke joinstyle="miter"/>
              <v:path gradientshapeok="t" o:connecttype="rect"/>
            </v:shapetype>
            <v:shape id="Cuadro de texto 5" o:spid="_x0000_s1033" type="#_x0000_t202" style="position:absolute;margin-left:-5.6pt;margin-top:40.75pt;width:256.5pt;height:42.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" filled="f" stroked="f">
              <v:textbox>
                <w:txbxContent>
                  <w:p w14:paraId="2724D035" w14:textId="03289A77" w:rsidR="004631D4" w:rsidRPr="000929F8" w:rsidRDefault="00BD36DF" w:rsidP="004631D4">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4A543687" w14:textId="3282BC83" w:rsidR="004631D4" w:rsidRPr="000929F8" w:rsidRDefault="00BD36DF" w:rsidP="004631D4">
                    <w:pPr>
                      <w:spacing w:after="0"/>
                      <w:ind w:right="2"/>
                      <w:jc w:val="center"/>
                      <w:rPr>
                        <w:rFonts w:ascii="Calibri" w:hAnsi="Calibri"/>
                        <w:color w:val="000000" w:themeColor="text1"/>
                        <w:sz w:val="20"/>
                        <w:szCs w:val="20"/>
                      </w:rPr>
                    </w:pPr>
                    <w:r>
                      <w:rPr>
                        <w:rFonts w:ascii="Calibri" w:hAnsi="Calibri"/>
                        <w:color w:val="000000" w:themeColor="text1"/>
                        <w:sz w:val="20"/>
                        <w:szCs w:val="20"/>
                      </w:rPr>
                      <w:t>Ingeniería en Informática</w:t>
                    </w:r>
                  </w:p>
                </w:txbxContent>
              </v:textbox>
              <w10:wrap type="through" anchorx="margin" anchory="margin"/>
            </v:shape>
          </w:pict>
        </mc:Fallback>
      </mc:AlternateContent>
    </w:r>
    <w:r>
      <w:rPr>
        <w:noProof/>
        <w:lang w:val="es-ES" w:eastAsia="es-ES"/>
      </w:rPr>
      <w:drawing>
        <wp:anchor distT="0" distB="0" distL="114300" distR="114300" simplePos="0" relativeHeight="251658752" behindDoc="0" locked="0" layoutInCell="1" allowOverlap="1" wp14:anchorId="5F570B83" wp14:editId="29617BB4">
          <wp:simplePos x="0" y="0"/>
          <wp:positionH relativeFrom="margin">
            <wp:posOffset>3582035</wp:posOffset>
          </wp:positionH>
          <wp:positionV relativeFrom="page">
            <wp:posOffset>572770</wp:posOffset>
          </wp:positionV>
          <wp:extent cx="2991485" cy="399415"/>
          <wp:effectExtent l="0" t="0" r="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485" cy="399415"/>
                  </a:xfrm>
                  <a:prstGeom prst="rect">
                    <a:avLst/>
                  </a:prstGeom>
                </pic:spPr>
              </pic:pic>
            </a:graphicData>
          </a:graphic>
          <wp14:sizeRelH relativeFrom="page">
            <wp14:pctWidth>0</wp14:pctWidth>
          </wp14:sizeRelH>
          <wp14:sizeRelV relativeFrom="page">
            <wp14:pctHeight>0</wp14:pctHeight>
          </wp14:sizeRelV>
        </wp:anchor>
      </w:drawing>
    </w:r>
    <w:r w:rsidR="00832B6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B929F" w14:textId="77777777" w:rsidR="000D196B" w:rsidRDefault="00B258B1">
    <w:pPr>
      <w:pStyle w:val="Encabezado"/>
    </w:pPr>
    <w:r w:rsidRPr="00B258B1">
      <w:rPr>
        <w:noProof/>
        <w:lang w:val="es-ES" w:eastAsia="es-ES"/>
      </w:rPr>
      <w:drawing>
        <wp:anchor distT="0" distB="0" distL="114300" distR="114300" simplePos="0" relativeHeight="251667456" behindDoc="0" locked="0" layoutInCell="1" allowOverlap="1" wp14:anchorId="1575E333" wp14:editId="6699D1C6">
          <wp:simplePos x="0" y="0"/>
          <wp:positionH relativeFrom="margin">
            <wp:posOffset>3447415</wp:posOffset>
          </wp:positionH>
          <wp:positionV relativeFrom="page">
            <wp:posOffset>464820</wp:posOffset>
          </wp:positionV>
          <wp:extent cx="2991600" cy="399600"/>
          <wp:effectExtent l="0" t="0" r="0" b="635"/>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r w:rsidRPr="00B258B1">
      <w:rPr>
        <w:noProof/>
        <w:lang w:val="es-ES" w:eastAsia="es-ES"/>
      </w:rPr>
      <mc:AlternateContent>
        <mc:Choice Requires="wps">
          <w:drawing>
            <wp:anchor distT="0" distB="0" distL="114300" distR="114300" simplePos="0" relativeHeight="251668480" behindDoc="1" locked="0" layoutInCell="1" allowOverlap="1" wp14:anchorId="36118640" wp14:editId="59581F9D">
              <wp:simplePos x="0" y="0"/>
              <wp:positionH relativeFrom="margin">
                <wp:posOffset>0</wp:posOffset>
              </wp:positionH>
              <wp:positionV relativeFrom="topMargin">
                <wp:posOffset>464185</wp:posOffset>
              </wp:positionV>
              <wp:extent cx="3419475" cy="499745"/>
              <wp:effectExtent l="0" t="0" r="0" b="0"/>
              <wp:wrapThrough wrapText="bothSides">
                <wp:wrapPolygon edited="0">
                  <wp:start x="361" y="0"/>
                  <wp:lineTo x="361" y="20584"/>
                  <wp:lineTo x="21179" y="20584"/>
                  <wp:lineTo x="21179" y="0"/>
                  <wp:lineTo x="361" y="0"/>
                </wp:wrapPolygon>
              </wp:wrapThrough>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499745"/>
                      </a:xfrm>
                      <a:prstGeom prst="rect">
                        <a:avLst/>
                      </a:prstGeom>
                      <a:noFill/>
                      <a:ln w="9525">
                        <a:noFill/>
                        <a:miter lim="800000"/>
                        <a:headEnd/>
                        <a:tailEnd/>
                      </a:ln>
                    </wps:spPr>
                    <wps:txbx>
                      <w:txbxContent>
                        <w:p w14:paraId="31FEF013" w14:textId="77777777" w:rsidR="00B258B1" w:rsidRPr="000929F8" w:rsidRDefault="00B258B1" w:rsidP="00B258B1">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Nombre del Área académica</w:t>
                          </w:r>
                        </w:p>
                        <w:p w14:paraId="1C4CE01F" w14:textId="77777777" w:rsidR="00B258B1" w:rsidRPr="000929F8" w:rsidRDefault="00B258B1" w:rsidP="00B258B1">
                          <w:pPr>
                            <w:spacing w:after="0"/>
                            <w:ind w:right="2"/>
                            <w:jc w:val="center"/>
                            <w:rPr>
                              <w:rFonts w:ascii="Calibri" w:hAnsi="Calibri"/>
                              <w:color w:val="000000" w:themeColor="text1"/>
                              <w:sz w:val="20"/>
                              <w:szCs w:val="20"/>
                            </w:rPr>
                          </w:pPr>
                          <w:r>
                            <w:rPr>
                              <w:rFonts w:ascii="Calibri" w:hAnsi="Calibri"/>
                              <w:color w:val="000000" w:themeColor="text1"/>
                              <w:sz w:val="20"/>
                              <w:szCs w:val="20"/>
                            </w:rPr>
                            <w:t>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118640" id="_x0000_t202" coordsize="21600,21600" o:spt="202" path="m,l,21600r21600,l21600,xe">
              <v:stroke joinstyle="miter"/>
              <v:path gradientshapeok="t" o:connecttype="rect"/>
            </v:shapetype>
            <v:shape id="Cuadro de texto 8" o:spid="_x0000_s1034" type="#_x0000_t202" style="position:absolute;margin-left:0;margin-top:36.55pt;width:269.25pt;height:39.3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" filled="f" stroked="f">
              <v:textbox>
                <w:txbxContent>
                  <w:p w14:paraId="31FEF013" w14:textId="77777777" w:rsidR="00B258B1" w:rsidRPr="000929F8" w:rsidRDefault="00B258B1" w:rsidP="00B258B1">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Nombre del Área académica</w:t>
                    </w:r>
                  </w:p>
                  <w:p w14:paraId="1C4CE01F" w14:textId="77777777" w:rsidR="00B258B1" w:rsidRPr="000929F8" w:rsidRDefault="00B258B1" w:rsidP="00B258B1">
                    <w:pPr>
                      <w:spacing w:after="0"/>
                      <w:ind w:right="2"/>
                      <w:jc w:val="center"/>
                      <w:rPr>
                        <w:rFonts w:ascii="Calibri" w:hAnsi="Calibri"/>
                        <w:color w:val="000000" w:themeColor="text1"/>
                        <w:sz w:val="20"/>
                        <w:szCs w:val="20"/>
                      </w:rPr>
                    </w:pPr>
                    <w:r>
                      <w:rPr>
                        <w:rFonts w:ascii="Calibri" w:hAnsi="Calibri"/>
                        <w:color w:val="000000" w:themeColor="text1"/>
                        <w:sz w:val="20"/>
                        <w:szCs w:val="20"/>
                      </w:rPr>
                      <w:t>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v:textbox>
              <w10:wrap type="through"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1229"/>
    <w:multiLevelType w:val="hybridMultilevel"/>
    <w:tmpl w:val="C37040E2"/>
    <w:lvl w:ilvl="0" w:tplc="340A0013">
      <w:start w:val="1"/>
      <w:numFmt w:val="upperRoman"/>
      <w:lvlText w:val="%1."/>
      <w:lvlJc w:val="right"/>
      <w:pPr>
        <w:ind w:left="720" w:hanging="18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B752A61"/>
    <w:multiLevelType w:val="hybridMultilevel"/>
    <w:tmpl w:val="B8062BE2"/>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3E0D32"/>
    <w:multiLevelType w:val="hybridMultilevel"/>
    <w:tmpl w:val="E89C476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0FDB708D"/>
    <w:multiLevelType w:val="hybridMultilevel"/>
    <w:tmpl w:val="4EDEFB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4E83A00"/>
    <w:multiLevelType w:val="hybridMultilevel"/>
    <w:tmpl w:val="E8440A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71C3762"/>
    <w:multiLevelType w:val="hybridMultilevel"/>
    <w:tmpl w:val="D58E3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15:restartNumberingAfterBreak="0">
    <w:nsid w:val="1BC1704C"/>
    <w:multiLevelType w:val="hybridMultilevel"/>
    <w:tmpl w:val="BEF09D6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1E613204"/>
    <w:multiLevelType w:val="hybridMultilevel"/>
    <w:tmpl w:val="08C60F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2EF6585"/>
    <w:multiLevelType w:val="hybridMultilevel"/>
    <w:tmpl w:val="CC10337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22FD0A99"/>
    <w:multiLevelType w:val="hybridMultilevel"/>
    <w:tmpl w:val="64C2E33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2330105B"/>
    <w:multiLevelType w:val="hybridMultilevel"/>
    <w:tmpl w:val="59187582"/>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2" w15:restartNumberingAfterBreak="0">
    <w:nsid w:val="2C172344"/>
    <w:multiLevelType w:val="hybridMultilevel"/>
    <w:tmpl w:val="8500E25C"/>
    <w:lvl w:ilvl="0" w:tplc="11F8D6B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D2513D7"/>
    <w:multiLevelType w:val="hybridMultilevel"/>
    <w:tmpl w:val="AA9806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1EE2AB9"/>
    <w:multiLevelType w:val="hybridMultilevel"/>
    <w:tmpl w:val="D8420F6C"/>
    <w:lvl w:ilvl="0" w:tplc="04EC2DD0">
      <w:start w:val="12"/>
      <w:numFmt w:val="decimal"/>
      <w:lvlText w:val="%1."/>
      <w:lvlJc w:val="left"/>
      <w:pPr>
        <w:ind w:left="360" w:hanging="360"/>
      </w:pPr>
      <w:rPr>
        <w:rFonts w:cs="Arial" w:hint="default"/>
        <w:b/>
        <w:color w:val="auto"/>
        <w:sz w:val="22"/>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51E7D42"/>
    <w:multiLevelType w:val="hybridMultilevel"/>
    <w:tmpl w:val="4D10CF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3607660D"/>
    <w:multiLevelType w:val="hybridMultilevel"/>
    <w:tmpl w:val="8438BBEE"/>
    <w:lvl w:ilvl="0" w:tplc="6ED4368C">
      <w:start w:val="1"/>
      <w:numFmt w:val="decimal"/>
      <w:lvlText w:val="%1."/>
      <w:lvlJc w:val="left"/>
      <w:pPr>
        <w:ind w:left="897" w:hanging="360"/>
      </w:pPr>
      <w:rPr>
        <w:rFonts w:hint="default"/>
        <w:b/>
        <w:sz w:val="22"/>
      </w:rPr>
    </w:lvl>
    <w:lvl w:ilvl="1" w:tplc="340A0019" w:tentative="1">
      <w:start w:val="1"/>
      <w:numFmt w:val="lowerLetter"/>
      <w:lvlText w:val="%2."/>
      <w:lvlJc w:val="left"/>
      <w:pPr>
        <w:ind w:left="1888" w:hanging="360"/>
      </w:pPr>
    </w:lvl>
    <w:lvl w:ilvl="2" w:tplc="340A001B" w:tentative="1">
      <w:start w:val="1"/>
      <w:numFmt w:val="lowerRoman"/>
      <w:lvlText w:val="%3."/>
      <w:lvlJc w:val="right"/>
      <w:pPr>
        <w:ind w:left="2608" w:hanging="180"/>
      </w:pPr>
    </w:lvl>
    <w:lvl w:ilvl="3" w:tplc="340A000F" w:tentative="1">
      <w:start w:val="1"/>
      <w:numFmt w:val="decimal"/>
      <w:lvlText w:val="%4."/>
      <w:lvlJc w:val="left"/>
      <w:pPr>
        <w:ind w:left="3328" w:hanging="360"/>
      </w:pPr>
    </w:lvl>
    <w:lvl w:ilvl="4" w:tplc="340A0019" w:tentative="1">
      <w:start w:val="1"/>
      <w:numFmt w:val="lowerLetter"/>
      <w:lvlText w:val="%5."/>
      <w:lvlJc w:val="left"/>
      <w:pPr>
        <w:ind w:left="4048" w:hanging="360"/>
      </w:pPr>
    </w:lvl>
    <w:lvl w:ilvl="5" w:tplc="340A001B" w:tentative="1">
      <w:start w:val="1"/>
      <w:numFmt w:val="lowerRoman"/>
      <w:lvlText w:val="%6."/>
      <w:lvlJc w:val="right"/>
      <w:pPr>
        <w:ind w:left="4768" w:hanging="180"/>
      </w:pPr>
    </w:lvl>
    <w:lvl w:ilvl="6" w:tplc="340A000F" w:tentative="1">
      <w:start w:val="1"/>
      <w:numFmt w:val="decimal"/>
      <w:lvlText w:val="%7."/>
      <w:lvlJc w:val="left"/>
      <w:pPr>
        <w:ind w:left="5488" w:hanging="360"/>
      </w:pPr>
    </w:lvl>
    <w:lvl w:ilvl="7" w:tplc="340A0019" w:tentative="1">
      <w:start w:val="1"/>
      <w:numFmt w:val="lowerLetter"/>
      <w:lvlText w:val="%8."/>
      <w:lvlJc w:val="left"/>
      <w:pPr>
        <w:ind w:left="6208" w:hanging="360"/>
      </w:pPr>
    </w:lvl>
    <w:lvl w:ilvl="8" w:tplc="340A001B" w:tentative="1">
      <w:start w:val="1"/>
      <w:numFmt w:val="lowerRoman"/>
      <w:lvlText w:val="%9."/>
      <w:lvlJc w:val="right"/>
      <w:pPr>
        <w:ind w:left="6928" w:hanging="180"/>
      </w:pPr>
    </w:lvl>
  </w:abstractNum>
  <w:abstractNum w:abstractNumId="17" w15:restartNumberingAfterBreak="0">
    <w:nsid w:val="3EE7528B"/>
    <w:multiLevelType w:val="hybridMultilevel"/>
    <w:tmpl w:val="CFD0164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EEA4D6C"/>
    <w:multiLevelType w:val="hybridMultilevel"/>
    <w:tmpl w:val="E6CE174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43E86ED8"/>
    <w:multiLevelType w:val="hybridMultilevel"/>
    <w:tmpl w:val="E9CA8F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82B544E"/>
    <w:multiLevelType w:val="multilevel"/>
    <w:tmpl w:val="0B946718"/>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8842AD5"/>
    <w:multiLevelType w:val="hybridMultilevel"/>
    <w:tmpl w:val="D422A4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49B032C1"/>
    <w:multiLevelType w:val="hybridMultilevel"/>
    <w:tmpl w:val="5D7E052E"/>
    <w:lvl w:ilvl="0" w:tplc="E0AA6B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BFF3174"/>
    <w:multiLevelType w:val="hybridMultilevel"/>
    <w:tmpl w:val="911A1932"/>
    <w:lvl w:ilvl="0" w:tplc="7C706E0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21B1ADE"/>
    <w:multiLevelType w:val="hybridMultilevel"/>
    <w:tmpl w:val="C270CA2C"/>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5379089E"/>
    <w:multiLevelType w:val="hybridMultilevel"/>
    <w:tmpl w:val="AF689DA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7" w15:restartNumberingAfterBreak="0">
    <w:nsid w:val="58A02FC8"/>
    <w:multiLevelType w:val="hybridMultilevel"/>
    <w:tmpl w:val="776E2DC8"/>
    <w:lvl w:ilvl="0" w:tplc="F132AF10">
      <w:start w:val="1"/>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5965345C"/>
    <w:multiLevelType w:val="hybridMultilevel"/>
    <w:tmpl w:val="EA0C5FF6"/>
    <w:lvl w:ilvl="0" w:tplc="6ED4368C">
      <w:start w:val="1"/>
      <w:numFmt w:val="decimal"/>
      <w:lvlText w:val="%1."/>
      <w:lvlJc w:val="left"/>
      <w:pPr>
        <w:ind w:left="360" w:hanging="360"/>
      </w:pPr>
      <w:rPr>
        <w:rFonts w:hint="default"/>
        <w:b/>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5D957805"/>
    <w:multiLevelType w:val="hybridMultilevel"/>
    <w:tmpl w:val="D08AE13A"/>
    <w:lvl w:ilvl="0" w:tplc="000C10B0">
      <w:start w:val="1"/>
      <w:numFmt w:val="lowerLetter"/>
      <w:pStyle w:val="Estilo2"/>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0" w15:restartNumberingAfterBreak="0">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20F2E62"/>
    <w:multiLevelType w:val="hybridMultilevel"/>
    <w:tmpl w:val="4BEADD3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15:restartNumberingAfterBreak="0">
    <w:nsid w:val="623302E2"/>
    <w:multiLevelType w:val="hybridMultilevel"/>
    <w:tmpl w:val="B2C0168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15:restartNumberingAfterBreak="0">
    <w:nsid w:val="6E6B4FF1"/>
    <w:multiLevelType w:val="hybridMultilevel"/>
    <w:tmpl w:val="1E2CEB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F281579"/>
    <w:multiLevelType w:val="hybridMultilevel"/>
    <w:tmpl w:val="D9423B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15:restartNumberingAfterBreak="0">
    <w:nsid w:val="72AF725E"/>
    <w:multiLevelType w:val="hybridMultilevel"/>
    <w:tmpl w:val="91ACFA84"/>
    <w:lvl w:ilvl="0" w:tplc="6ED4368C">
      <w:start w:val="1"/>
      <w:numFmt w:val="decimal"/>
      <w:lvlText w:val="%1."/>
      <w:lvlJc w:val="left"/>
      <w:pPr>
        <w:ind w:left="449" w:hanging="360"/>
      </w:pPr>
      <w:rPr>
        <w:rFonts w:hint="default"/>
        <w:b/>
        <w:sz w:val="22"/>
      </w:rPr>
    </w:lvl>
    <w:lvl w:ilvl="1" w:tplc="340A0019" w:tentative="1">
      <w:start w:val="1"/>
      <w:numFmt w:val="lowerLetter"/>
      <w:lvlText w:val="%2."/>
      <w:lvlJc w:val="left"/>
      <w:pPr>
        <w:ind w:left="819" w:hanging="360"/>
      </w:pPr>
    </w:lvl>
    <w:lvl w:ilvl="2" w:tplc="340A001B" w:tentative="1">
      <w:start w:val="1"/>
      <w:numFmt w:val="lowerRoman"/>
      <w:lvlText w:val="%3."/>
      <w:lvlJc w:val="right"/>
      <w:pPr>
        <w:ind w:left="1539" w:hanging="180"/>
      </w:pPr>
    </w:lvl>
    <w:lvl w:ilvl="3" w:tplc="340A000F" w:tentative="1">
      <w:start w:val="1"/>
      <w:numFmt w:val="decimal"/>
      <w:lvlText w:val="%4."/>
      <w:lvlJc w:val="left"/>
      <w:pPr>
        <w:ind w:left="2259" w:hanging="360"/>
      </w:pPr>
    </w:lvl>
    <w:lvl w:ilvl="4" w:tplc="340A0019" w:tentative="1">
      <w:start w:val="1"/>
      <w:numFmt w:val="lowerLetter"/>
      <w:lvlText w:val="%5."/>
      <w:lvlJc w:val="left"/>
      <w:pPr>
        <w:ind w:left="2979" w:hanging="360"/>
      </w:pPr>
    </w:lvl>
    <w:lvl w:ilvl="5" w:tplc="340A001B" w:tentative="1">
      <w:start w:val="1"/>
      <w:numFmt w:val="lowerRoman"/>
      <w:lvlText w:val="%6."/>
      <w:lvlJc w:val="right"/>
      <w:pPr>
        <w:ind w:left="3699" w:hanging="180"/>
      </w:pPr>
    </w:lvl>
    <w:lvl w:ilvl="6" w:tplc="340A000F" w:tentative="1">
      <w:start w:val="1"/>
      <w:numFmt w:val="decimal"/>
      <w:lvlText w:val="%7."/>
      <w:lvlJc w:val="left"/>
      <w:pPr>
        <w:ind w:left="4419" w:hanging="360"/>
      </w:pPr>
    </w:lvl>
    <w:lvl w:ilvl="7" w:tplc="340A0019" w:tentative="1">
      <w:start w:val="1"/>
      <w:numFmt w:val="lowerLetter"/>
      <w:lvlText w:val="%8."/>
      <w:lvlJc w:val="left"/>
      <w:pPr>
        <w:ind w:left="5139" w:hanging="360"/>
      </w:pPr>
    </w:lvl>
    <w:lvl w:ilvl="8" w:tplc="340A001B" w:tentative="1">
      <w:start w:val="1"/>
      <w:numFmt w:val="lowerRoman"/>
      <w:lvlText w:val="%9."/>
      <w:lvlJc w:val="right"/>
      <w:pPr>
        <w:ind w:left="5859" w:hanging="180"/>
      </w:pPr>
    </w:lvl>
  </w:abstractNum>
  <w:abstractNum w:abstractNumId="36" w15:restartNumberingAfterBreak="0">
    <w:nsid w:val="783B3972"/>
    <w:multiLevelType w:val="hybridMultilevel"/>
    <w:tmpl w:val="FBE4F09E"/>
    <w:lvl w:ilvl="0" w:tplc="87A2E49C">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78801995"/>
    <w:multiLevelType w:val="hybridMultilevel"/>
    <w:tmpl w:val="3A2625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7DFC10C5"/>
    <w:multiLevelType w:val="hybridMultilevel"/>
    <w:tmpl w:val="1618EFAE"/>
    <w:lvl w:ilvl="0" w:tplc="67CA377C">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ED05437"/>
    <w:multiLevelType w:val="hybridMultilevel"/>
    <w:tmpl w:val="1F8478E4"/>
    <w:lvl w:ilvl="0" w:tplc="340A0001">
      <w:start w:val="1"/>
      <w:numFmt w:val="bullet"/>
      <w:lvlText w:val=""/>
      <w:lvlJc w:val="left"/>
      <w:pPr>
        <w:ind w:left="360" w:hanging="360"/>
      </w:pPr>
      <w:rPr>
        <w:rFonts w:ascii="Symbol" w:hAnsi="Symbol" w:hint="default"/>
      </w:rPr>
    </w:lvl>
    <w:lvl w:ilvl="1" w:tplc="340A0001">
      <w:start w:val="1"/>
      <w:numFmt w:val="bullet"/>
      <w:lvlText w:val=""/>
      <w:lvlJc w:val="left"/>
      <w:pPr>
        <w:ind w:left="1080" w:hanging="360"/>
      </w:pPr>
      <w:rPr>
        <w:rFonts w:ascii="Symbol" w:hAnsi="Symbol" w:hint="default"/>
      </w:rPr>
    </w:lvl>
    <w:lvl w:ilvl="2" w:tplc="340A0005">
      <w:start w:val="1"/>
      <w:numFmt w:val="bullet"/>
      <w:lvlText w:val=""/>
      <w:lvlJc w:val="left"/>
      <w:pPr>
        <w:ind w:left="1800" w:hanging="360"/>
      </w:pPr>
      <w:rPr>
        <w:rFonts w:ascii="Wingdings" w:hAnsi="Wingdings" w:hint="default"/>
      </w:rPr>
    </w:lvl>
    <w:lvl w:ilvl="3" w:tplc="340A000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24"/>
  </w:num>
  <w:num w:numId="2">
    <w:abstractNumId w:val="29"/>
  </w:num>
  <w:num w:numId="3">
    <w:abstractNumId w:val="31"/>
  </w:num>
  <w:num w:numId="4">
    <w:abstractNumId w:val="36"/>
  </w:num>
  <w:num w:numId="5">
    <w:abstractNumId w:val="36"/>
    <w:lvlOverride w:ilvl="0">
      <w:startOverride w:val="2"/>
    </w:lvlOverride>
  </w:num>
  <w:num w:numId="6">
    <w:abstractNumId w:val="29"/>
    <w:lvlOverride w:ilvl="0">
      <w:startOverride w:val="2"/>
    </w:lvlOverride>
  </w:num>
  <w:num w:numId="7">
    <w:abstractNumId w:val="34"/>
  </w:num>
  <w:num w:numId="8">
    <w:abstractNumId w:val="17"/>
  </w:num>
  <w:num w:numId="9">
    <w:abstractNumId w:val="25"/>
  </w:num>
  <w:num w:numId="10">
    <w:abstractNumId w:val="7"/>
  </w:num>
  <w:num w:numId="11">
    <w:abstractNumId w:val="32"/>
  </w:num>
  <w:num w:numId="12">
    <w:abstractNumId w:val="13"/>
  </w:num>
  <w:num w:numId="13">
    <w:abstractNumId w:val="2"/>
  </w:num>
  <w:num w:numId="14">
    <w:abstractNumId w:val="22"/>
  </w:num>
  <w:num w:numId="15">
    <w:abstractNumId w:val="10"/>
  </w:num>
  <w:num w:numId="16">
    <w:abstractNumId w:val="15"/>
  </w:num>
  <w:num w:numId="17">
    <w:abstractNumId w:val="38"/>
  </w:num>
  <w:num w:numId="18">
    <w:abstractNumId w:val="1"/>
  </w:num>
  <w:num w:numId="19">
    <w:abstractNumId w:val="26"/>
  </w:num>
  <w:num w:numId="20">
    <w:abstractNumId w:val="0"/>
  </w:num>
  <w:num w:numId="21">
    <w:abstractNumId w:val="35"/>
  </w:num>
  <w:num w:numId="22">
    <w:abstractNumId w:val="19"/>
  </w:num>
  <w:num w:numId="23">
    <w:abstractNumId w:val="30"/>
  </w:num>
  <w:num w:numId="24">
    <w:abstractNumId w:val="4"/>
  </w:num>
  <w:num w:numId="25">
    <w:abstractNumId w:val="20"/>
  </w:num>
  <w:num w:numId="26">
    <w:abstractNumId w:val="6"/>
  </w:num>
  <w:num w:numId="27">
    <w:abstractNumId w:val="14"/>
  </w:num>
  <w:num w:numId="28">
    <w:abstractNumId w:val="39"/>
  </w:num>
  <w:num w:numId="29">
    <w:abstractNumId w:val="33"/>
  </w:num>
  <w:num w:numId="30">
    <w:abstractNumId w:val="3"/>
  </w:num>
  <w:num w:numId="31">
    <w:abstractNumId w:val="16"/>
  </w:num>
  <w:num w:numId="32">
    <w:abstractNumId w:val="9"/>
  </w:num>
  <w:num w:numId="33">
    <w:abstractNumId w:val="18"/>
  </w:num>
  <w:num w:numId="34">
    <w:abstractNumId w:val="27"/>
  </w:num>
  <w:num w:numId="35">
    <w:abstractNumId w:val="28"/>
  </w:num>
  <w:num w:numId="36">
    <w:abstractNumId w:val="37"/>
  </w:num>
  <w:num w:numId="37">
    <w:abstractNumId w:val="21"/>
  </w:num>
  <w:num w:numId="38">
    <w:abstractNumId w:val="5"/>
  </w:num>
  <w:num w:numId="39">
    <w:abstractNumId w:val="8"/>
  </w:num>
  <w:num w:numId="40">
    <w:abstractNumId w:val="11"/>
  </w:num>
  <w:num w:numId="41">
    <w:abstractNumId w:val="12"/>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E70"/>
    <w:rsid w:val="0000696A"/>
    <w:rsid w:val="0000696B"/>
    <w:rsid w:val="00006E4D"/>
    <w:rsid w:val="000075FA"/>
    <w:rsid w:val="00011565"/>
    <w:rsid w:val="000115D7"/>
    <w:rsid w:val="0001360A"/>
    <w:rsid w:val="000153D5"/>
    <w:rsid w:val="00015BF7"/>
    <w:rsid w:val="00016AC2"/>
    <w:rsid w:val="00016BEF"/>
    <w:rsid w:val="00021839"/>
    <w:rsid w:val="00024057"/>
    <w:rsid w:val="00024912"/>
    <w:rsid w:val="00024B48"/>
    <w:rsid w:val="000278E7"/>
    <w:rsid w:val="000304FB"/>
    <w:rsid w:val="00031CB9"/>
    <w:rsid w:val="00031FAF"/>
    <w:rsid w:val="00032429"/>
    <w:rsid w:val="00033514"/>
    <w:rsid w:val="00033552"/>
    <w:rsid w:val="00033890"/>
    <w:rsid w:val="000338AF"/>
    <w:rsid w:val="00034926"/>
    <w:rsid w:val="00035C95"/>
    <w:rsid w:val="0003680F"/>
    <w:rsid w:val="00036C85"/>
    <w:rsid w:val="0003760B"/>
    <w:rsid w:val="000413EB"/>
    <w:rsid w:val="00042F99"/>
    <w:rsid w:val="00044BC8"/>
    <w:rsid w:val="00051A87"/>
    <w:rsid w:val="00052C52"/>
    <w:rsid w:val="000535F8"/>
    <w:rsid w:val="000542CD"/>
    <w:rsid w:val="0005576C"/>
    <w:rsid w:val="00061F13"/>
    <w:rsid w:val="00062142"/>
    <w:rsid w:val="00062915"/>
    <w:rsid w:val="00062BD4"/>
    <w:rsid w:val="00062CA5"/>
    <w:rsid w:val="00063D4E"/>
    <w:rsid w:val="0006445A"/>
    <w:rsid w:val="0006493B"/>
    <w:rsid w:val="00066345"/>
    <w:rsid w:val="00066D96"/>
    <w:rsid w:val="00066E5F"/>
    <w:rsid w:val="00067121"/>
    <w:rsid w:val="00067989"/>
    <w:rsid w:val="000702D1"/>
    <w:rsid w:val="00070DCE"/>
    <w:rsid w:val="00071C16"/>
    <w:rsid w:val="00072FF6"/>
    <w:rsid w:val="0007427B"/>
    <w:rsid w:val="00075A5F"/>
    <w:rsid w:val="00075D46"/>
    <w:rsid w:val="0007673E"/>
    <w:rsid w:val="00081CA1"/>
    <w:rsid w:val="00085A43"/>
    <w:rsid w:val="00085C08"/>
    <w:rsid w:val="00086805"/>
    <w:rsid w:val="00086E59"/>
    <w:rsid w:val="00090300"/>
    <w:rsid w:val="000908A5"/>
    <w:rsid w:val="00094934"/>
    <w:rsid w:val="00094F8C"/>
    <w:rsid w:val="00095240"/>
    <w:rsid w:val="00095961"/>
    <w:rsid w:val="00095D04"/>
    <w:rsid w:val="00096B1B"/>
    <w:rsid w:val="00097998"/>
    <w:rsid w:val="000A05D4"/>
    <w:rsid w:val="000A067D"/>
    <w:rsid w:val="000A0DF4"/>
    <w:rsid w:val="000A172F"/>
    <w:rsid w:val="000A1D32"/>
    <w:rsid w:val="000A2527"/>
    <w:rsid w:val="000A58A7"/>
    <w:rsid w:val="000A5A29"/>
    <w:rsid w:val="000A5F18"/>
    <w:rsid w:val="000A6C0D"/>
    <w:rsid w:val="000B0803"/>
    <w:rsid w:val="000B15C3"/>
    <w:rsid w:val="000B2ADA"/>
    <w:rsid w:val="000B2FE8"/>
    <w:rsid w:val="000B3CA4"/>
    <w:rsid w:val="000B41F6"/>
    <w:rsid w:val="000B628D"/>
    <w:rsid w:val="000B7ACD"/>
    <w:rsid w:val="000C22EB"/>
    <w:rsid w:val="000C4545"/>
    <w:rsid w:val="000C48CD"/>
    <w:rsid w:val="000C4927"/>
    <w:rsid w:val="000C716D"/>
    <w:rsid w:val="000C7FC1"/>
    <w:rsid w:val="000D0314"/>
    <w:rsid w:val="000D0D94"/>
    <w:rsid w:val="000D12EA"/>
    <w:rsid w:val="000D196B"/>
    <w:rsid w:val="000D1EF2"/>
    <w:rsid w:val="000D249A"/>
    <w:rsid w:val="000D2A99"/>
    <w:rsid w:val="000D3636"/>
    <w:rsid w:val="000D4DB7"/>
    <w:rsid w:val="000D4E7A"/>
    <w:rsid w:val="000D5897"/>
    <w:rsid w:val="000D5F1D"/>
    <w:rsid w:val="000D6834"/>
    <w:rsid w:val="000D70EC"/>
    <w:rsid w:val="000E1846"/>
    <w:rsid w:val="000E3440"/>
    <w:rsid w:val="000E3757"/>
    <w:rsid w:val="000E38B0"/>
    <w:rsid w:val="000E5AD3"/>
    <w:rsid w:val="000E601E"/>
    <w:rsid w:val="000E750F"/>
    <w:rsid w:val="000F4446"/>
    <w:rsid w:val="000F52FA"/>
    <w:rsid w:val="000F5922"/>
    <w:rsid w:val="000F63CC"/>
    <w:rsid w:val="000F647C"/>
    <w:rsid w:val="000F6CC3"/>
    <w:rsid w:val="000F6CF9"/>
    <w:rsid w:val="000F73C2"/>
    <w:rsid w:val="00100031"/>
    <w:rsid w:val="00101A1E"/>
    <w:rsid w:val="00102454"/>
    <w:rsid w:val="0010425F"/>
    <w:rsid w:val="0010482E"/>
    <w:rsid w:val="00105129"/>
    <w:rsid w:val="001051B7"/>
    <w:rsid w:val="0010564F"/>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5CFA"/>
    <w:rsid w:val="001268FE"/>
    <w:rsid w:val="00126BD7"/>
    <w:rsid w:val="001277BD"/>
    <w:rsid w:val="00130458"/>
    <w:rsid w:val="00131065"/>
    <w:rsid w:val="001319F0"/>
    <w:rsid w:val="00131BCD"/>
    <w:rsid w:val="0013413E"/>
    <w:rsid w:val="00140FC5"/>
    <w:rsid w:val="00142140"/>
    <w:rsid w:val="0014224B"/>
    <w:rsid w:val="00142911"/>
    <w:rsid w:val="00142BE4"/>
    <w:rsid w:val="00144656"/>
    <w:rsid w:val="00144EA2"/>
    <w:rsid w:val="00144F86"/>
    <w:rsid w:val="0014551D"/>
    <w:rsid w:val="00145A23"/>
    <w:rsid w:val="00145BA0"/>
    <w:rsid w:val="00145FA1"/>
    <w:rsid w:val="00146605"/>
    <w:rsid w:val="00146B4B"/>
    <w:rsid w:val="0015037D"/>
    <w:rsid w:val="0015108C"/>
    <w:rsid w:val="0015165D"/>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2AE"/>
    <w:rsid w:val="0017088D"/>
    <w:rsid w:val="00171D9A"/>
    <w:rsid w:val="00171E77"/>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2BB3"/>
    <w:rsid w:val="001A3405"/>
    <w:rsid w:val="001A3D3C"/>
    <w:rsid w:val="001A4D38"/>
    <w:rsid w:val="001A530C"/>
    <w:rsid w:val="001A5AB6"/>
    <w:rsid w:val="001A6CA2"/>
    <w:rsid w:val="001A7EAE"/>
    <w:rsid w:val="001B115A"/>
    <w:rsid w:val="001B2012"/>
    <w:rsid w:val="001B2634"/>
    <w:rsid w:val="001B2C9D"/>
    <w:rsid w:val="001B3571"/>
    <w:rsid w:val="001B4826"/>
    <w:rsid w:val="001B5462"/>
    <w:rsid w:val="001B63C7"/>
    <w:rsid w:val="001B7CF1"/>
    <w:rsid w:val="001C0D92"/>
    <w:rsid w:val="001C1CA4"/>
    <w:rsid w:val="001C2B98"/>
    <w:rsid w:val="001C35A8"/>
    <w:rsid w:val="001C54F9"/>
    <w:rsid w:val="001C7CEB"/>
    <w:rsid w:val="001D0B05"/>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F0A64"/>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6D18"/>
    <w:rsid w:val="0021714B"/>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40FE"/>
    <w:rsid w:val="002468F6"/>
    <w:rsid w:val="002473E8"/>
    <w:rsid w:val="00247E62"/>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3A6"/>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67A8"/>
    <w:rsid w:val="00290132"/>
    <w:rsid w:val="002908BA"/>
    <w:rsid w:val="00290B43"/>
    <w:rsid w:val="00291155"/>
    <w:rsid w:val="00292A97"/>
    <w:rsid w:val="00293A5D"/>
    <w:rsid w:val="002949E4"/>
    <w:rsid w:val="00295DEA"/>
    <w:rsid w:val="00296C43"/>
    <w:rsid w:val="00296C9C"/>
    <w:rsid w:val="002A0D69"/>
    <w:rsid w:val="002A1729"/>
    <w:rsid w:val="002A1A7E"/>
    <w:rsid w:val="002A345A"/>
    <w:rsid w:val="002A40D6"/>
    <w:rsid w:val="002A497C"/>
    <w:rsid w:val="002A6132"/>
    <w:rsid w:val="002A6C93"/>
    <w:rsid w:val="002B02AE"/>
    <w:rsid w:val="002B070E"/>
    <w:rsid w:val="002B0D99"/>
    <w:rsid w:val="002B1AE4"/>
    <w:rsid w:val="002B4534"/>
    <w:rsid w:val="002B4D41"/>
    <w:rsid w:val="002B5D02"/>
    <w:rsid w:val="002B637F"/>
    <w:rsid w:val="002B68A5"/>
    <w:rsid w:val="002B68E6"/>
    <w:rsid w:val="002B6C9A"/>
    <w:rsid w:val="002C293B"/>
    <w:rsid w:val="002C3A32"/>
    <w:rsid w:val="002C4022"/>
    <w:rsid w:val="002C605C"/>
    <w:rsid w:val="002C624F"/>
    <w:rsid w:val="002C6E28"/>
    <w:rsid w:val="002D09F5"/>
    <w:rsid w:val="002D1BCA"/>
    <w:rsid w:val="002D2587"/>
    <w:rsid w:val="002D28DA"/>
    <w:rsid w:val="002D317C"/>
    <w:rsid w:val="002D3E6C"/>
    <w:rsid w:val="002D56E3"/>
    <w:rsid w:val="002D7A7E"/>
    <w:rsid w:val="002E0A5C"/>
    <w:rsid w:val="002E290C"/>
    <w:rsid w:val="002E39F5"/>
    <w:rsid w:val="002E5FD8"/>
    <w:rsid w:val="002E7288"/>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78E"/>
    <w:rsid w:val="00323994"/>
    <w:rsid w:val="00324574"/>
    <w:rsid w:val="0032486B"/>
    <w:rsid w:val="003253EC"/>
    <w:rsid w:val="0032644C"/>
    <w:rsid w:val="00327896"/>
    <w:rsid w:val="00327938"/>
    <w:rsid w:val="0033098D"/>
    <w:rsid w:val="00330F46"/>
    <w:rsid w:val="003320CD"/>
    <w:rsid w:val="00332231"/>
    <w:rsid w:val="0033315C"/>
    <w:rsid w:val="003333BA"/>
    <w:rsid w:val="003338FF"/>
    <w:rsid w:val="00333B7C"/>
    <w:rsid w:val="003348D7"/>
    <w:rsid w:val="00334FE4"/>
    <w:rsid w:val="00336197"/>
    <w:rsid w:val="003367A3"/>
    <w:rsid w:val="00340F39"/>
    <w:rsid w:val="00342A44"/>
    <w:rsid w:val="00343353"/>
    <w:rsid w:val="003440A1"/>
    <w:rsid w:val="00345EC1"/>
    <w:rsid w:val="003473F5"/>
    <w:rsid w:val="003475B0"/>
    <w:rsid w:val="00350595"/>
    <w:rsid w:val="00350A41"/>
    <w:rsid w:val="0035131A"/>
    <w:rsid w:val="003515F3"/>
    <w:rsid w:val="003542D0"/>
    <w:rsid w:val="00355336"/>
    <w:rsid w:val="003562B2"/>
    <w:rsid w:val="0036008E"/>
    <w:rsid w:val="003603D7"/>
    <w:rsid w:val="00361A56"/>
    <w:rsid w:val="00362C5C"/>
    <w:rsid w:val="00363229"/>
    <w:rsid w:val="0036426C"/>
    <w:rsid w:val="00370544"/>
    <w:rsid w:val="00371BEB"/>
    <w:rsid w:val="00371F12"/>
    <w:rsid w:val="00375B86"/>
    <w:rsid w:val="003765D9"/>
    <w:rsid w:val="00380D89"/>
    <w:rsid w:val="00380DDC"/>
    <w:rsid w:val="00381478"/>
    <w:rsid w:val="0038196A"/>
    <w:rsid w:val="003827BE"/>
    <w:rsid w:val="00382974"/>
    <w:rsid w:val="00383232"/>
    <w:rsid w:val="00384240"/>
    <w:rsid w:val="003855D8"/>
    <w:rsid w:val="00386717"/>
    <w:rsid w:val="00386CFA"/>
    <w:rsid w:val="003871F9"/>
    <w:rsid w:val="00387F7A"/>
    <w:rsid w:val="00390580"/>
    <w:rsid w:val="00390823"/>
    <w:rsid w:val="003924D1"/>
    <w:rsid w:val="0039255C"/>
    <w:rsid w:val="0039264A"/>
    <w:rsid w:val="003928CA"/>
    <w:rsid w:val="00392908"/>
    <w:rsid w:val="003932F8"/>
    <w:rsid w:val="0039636A"/>
    <w:rsid w:val="003969E9"/>
    <w:rsid w:val="00397457"/>
    <w:rsid w:val="003A223F"/>
    <w:rsid w:val="003A36FB"/>
    <w:rsid w:val="003A4430"/>
    <w:rsid w:val="003A6652"/>
    <w:rsid w:val="003A7DD1"/>
    <w:rsid w:val="003B0B91"/>
    <w:rsid w:val="003B231F"/>
    <w:rsid w:val="003B2B65"/>
    <w:rsid w:val="003B44C6"/>
    <w:rsid w:val="003B4AF7"/>
    <w:rsid w:val="003B6A8B"/>
    <w:rsid w:val="003B7BBC"/>
    <w:rsid w:val="003C1A18"/>
    <w:rsid w:val="003C2D46"/>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EF3"/>
    <w:rsid w:val="003D270D"/>
    <w:rsid w:val="003D433A"/>
    <w:rsid w:val="003D5173"/>
    <w:rsid w:val="003D5638"/>
    <w:rsid w:val="003D6769"/>
    <w:rsid w:val="003D6B8E"/>
    <w:rsid w:val="003D7A46"/>
    <w:rsid w:val="003E0552"/>
    <w:rsid w:val="003E1340"/>
    <w:rsid w:val="003E14F4"/>
    <w:rsid w:val="003E1A8C"/>
    <w:rsid w:val="003E2F6A"/>
    <w:rsid w:val="003E436E"/>
    <w:rsid w:val="003E49B6"/>
    <w:rsid w:val="003E73C2"/>
    <w:rsid w:val="003F11FC"/>
    <w:rsid w:val="003F1494"/>
    <w:rsid w:val="003F302E"/>
    <w:rsid w:val="003F48B4"/>
    <w:rsid w:val="003F5AA3"/>
    <w:rsid w:val="003F5AAB"/>
    <w:rsid w:val="003F5EDB"/>
    <w:rsid w:val="003F68DC"/>
    <w:rsid w:val="004006A7"/>
    <w:rsid w:val="00402226"/>
    <w:rsid w:val="0040228B"/>
    <w:rsid w:val="00402E24"/>
    <w:rsid w:val="00403A76"/>
    <w:rsid w:val="00404A3E"/>
    <w:rsid w:val="00404A6A"/>
    <w:rsid w:val="004051F4"/>
    <w:rsid w:val="004105AF"/>
    <w:rsid w:val="0041304A"/>
    <w:rsid w:val="00420DBC"/>
    <w:rsid w:val="004211F6"/>
    <w:rsid w:val="00421201"/>
    <w:rsid w:val="00422B8D"/>
    <w:rsid w:val="00422E2A"/>
    <w:rsid w:val="00424602"/>
    <w:rsid w:val="004247B2"/>
    <w:rsid w:val="00424D2C"/>
    <w:rsid w:val="00425D7C"/>
    <w:rsid w:val="00427DF8"/>
    <w:rsid w:val="0043029D"/>
    <w:rsid w:val="00430852"/>
    <w:rsid w:val="00430AEC"/>
    <w:rsid w:val="00431469"/>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12C"/>
    <w:rsid w:val="004473ED"/>
    <w:rsid w:val="00447F8E"/>
    <w:rsid w:val="0045052F"/>
    <w:rsid w:val="004509CD"/>
    <w:rsid w:val="00451F3A"/>
    <w:rsid w:val="00452CC4"/>
    <w:rsid w:val="00453629"/>
    <w:rsid w:val="0045386F"/>
    <w:rsid w:val="0045517B"/>
    <w:rsid w:val="00455AFE"/>
    <w:rsid w:val="00455C3D"/>
    <w:rsid w:val="004561EA"/>
    <w:rsid w:val="00457A91"/>
    <w:rsid w:val="0046019D"/>
    <w:rsid w:val="004609EB"/>
    <w:rsid w:val="00460C17"/>
    <w:rsid w:val="00460D31"/>
    <w:rsid w:val="00460F43"/>
    <w:rsid w:val="0046308B"/>
    <w:rsid w:val="00463106"/>
    <w:rsid w:val="004631D4"/>
    <w:rsid w:val="00463765"/>
    <w:rsid w:val="004638F3"/>
    <w:rsid w:val="00465544"/>
    <w:rsid w:val="004656C2"/>
    <w:rsid w:val="0046589F"/>
    <w:rsid w:val="00466072"/>
    <w:rsid w:val="00466693"/>
    <w:rsid w:val="00466B5B"/>
    <w:rsid w:val="00467A15"/>
    <w:rsid w:val="00467A93"/>
    <w:rsid w:val="00470851"/>
    <w:rsid w:val="00471F72"/>
    <w:rsid w:val="0047265D"/>
    <w:rsid w:val="004728F2"/>
    <w:rsid w:val="00472F66"/>
    <w:rsid w:val="004733B7"/>
    <w:rsid w:val="00473B60"/>
    <w:rsid w:val="00473F64"/>
    <w:rsid w:val="004746F4"/>
    <w:rsid w:val="004747E3"/>
    <w:rsid w:val="00474F0B"/>
    <w:rsid w:val="0047628F"/>
    <w:rsid w:val="00477589"/>
    <w:rsid w:val="00477BC5"/>
    <w:rsid w:val="00480800"/>
    <w:rsid w:val="00480964"/>
    <w:rsid w:val="00481572"/>
    <w:rsid w:val="0048286B"/>
    <w:rsid w:val="00482BE3"/>
    <w:rsid w:val="00485517"/>
    <w:rsid w:val="00486D2A"/>
    <w:rsid w:val="00487083"/>
    <w:rsid w:val="00490636"/>
    <w:rsid w:val="0049175A"/>
    <w:rsid w:val="00491FBB"/>
    <w:rsid w:val="004945BD"/>
    <w:rsid w:val="00494B8C"/>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7E12"/>
    <w:rsid w:val="004A7E51"/>
    <w:rsid w:val="004B04DC"/>
    <w:rsid w:val="004B0D8B"/>
    <w:rsid w:val="004B3EDF"/>
    <w:rsid w:val="004B4B3B"/>
    <w:rsid w:val="004B5016"/>
    <w:rsid w:val="004B5409"/>
    <w:rsid w:val="004B563C"/>
    <w:rsid w:val="004B5AE0"/>
    <w:rsid w:val="004B7E76"/>
    <w:rsid w:val="004C0029"/>
    <w:rsid w:val="004C02DA"/>
    <w:rsid w:val="004C15F9"/>
    <w:rsid w:val="004C2B3B"/>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613"/>
    <w:rsid w:val="004E14A4"/>
    <w:rsid w:val="004E1AC2"/>
    <w:rsid w:val="004E237F"/>
    <w:rsid w:val="004E29B2"/>
    <w:rsid w:val="004E29FB"/>
    <w:rsid w:val="004E2BB4"/>
    <w:rsid w:val="004E3601"/>
    <w:rsid w:val="004E5528"/>
    <w:rsid w:val="004E5B3F"/>
    <w:rsid w:val="004E5E44"/>
    <w:rsid w:val="004E65C4"/>
    <w:rsid w:val="004E6A3E"/>
    <w:rsid w:val="004E75C1"/>
    <w:rsid w:val="004F16AE"/>
    <w:rsid w:val="004F1ED1"/>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6038"/>
    <w:rsid w:val="005066BD"/>
    <w:rsid w:val="00506A54"/>
    <w:rsid w:val="0050704C"/>
    <w:rsid w:val="005078D4"/>
    <w:rsid w:val="005110E1"/>
    <w:rsid w:val="005118B6"/>
    <w:rsid w:val="00512B06"/>
    <w:rsid w:val="00513463"/>
    <w:rsid w:val="00513A2A"/>
    <w:rsid w:val="00514B78"/>
    <w:rsid w:val="00514D7E"/>
    <w:rsid w:val="00514EE4"/>
    <w:rsid w:val="00524A7B"/>
    <w:rsid w:val="0052765A"/>
    <w:rsid w:val="00530775"/>
    <w:rsid w:val="00530A77"/>
    <w:rsid w:val="00532341"/>
    <w:rsid w:val="00532A4C"/>
    <w:rsid w:val="00533026"/>
    <w:rsid w:val="005336D2"/>
    <w:rsid w:val="0053559A"/>
    <w:rsid w:val="00536ECE"/>
    <w:rsid w:val="00540267"/>
    <w:rsid w:val="00541225"/>
    <w:rsid w:val="00542523"/>
    <w:rsid w:val="00542EC6"/>
    <w:rsid w:val="00543365"/>
    <w:rsid w:val="005434B1"/>
    <w:rsid w:val="005446D4"/>
    <w:rsid w:val="00544988"/>
    <w:rsid w:val="00546AC6"/>
    <w:rsid w:val="00550439"/>
    <w:rsid w:val="00550E7F"/>
    <w:rsid w:val="00552BCB"/>
    <w:rsid w:val="00554298"/>
    <w:rsid w:val="00554759"/>
    <w:rsid w:val="00555247"/>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928"/>
    <w:rsid w:val="005754CD"/>
    <w:rsid w:val="00581E4B"/>
    <w:rsid w:val="00582AE3"/>
    <w:rsid w:val="005856F7"/>
    <w:rsid w:val="005865C3"/>
    <w:rsid w:val="00586703"/>
    <w:rsid w:val="00587AD0"/>
    <w:rsid w:val="00587B06"/>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67F0"/>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41B9"/>
    <w:rsid w:val="005C4E32"/>
    <w:rsid w:val="005C65C8"/>
    <w:rsid w:val="005C6B59"/>
    <w:rsid w:val="005C7214"/>
    <w:rsid w:val="005C77BE"/>
    <w:rsid w:val="005D0025"/>
    <w:rsid w:val="005D11C0"/>
    <w:rsid w:val="005D15A2"/>
    <w:rsid w:val="005D1CF6"/>
    <w:rsid w:val="005D262B"/>
    <w:rsid w:val="005D4003"/>
    <w:rsid w:val="005D4B71"/>
    <w:rsid w:val="005D72F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1739"/>
    <w:rsid w:val="006025A9"/>
    <w:rsid w:val="006027E4"/>
    <w:rsid w:val="00602C20"/>
    <w:rsid w:val="0060310F"/>
    <w:rsid w:val="00604C19"/>
    <w:rsid w:val="00606A0E"/>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1F4D"/>
    <w:rsid w:val="00622052"/>
    <w:rsid w:val="006227DD"/>
    <w:rsid w:val="00625213"/>
    <w:rsid w:val="00627E4E"/>
    <w:rsid w:val="006317AA"/>
    <w:rsid w:val="006318F4"/>
    <w:rsid w:val="00632DD5"/>
    <w:rsid w:val="00632DF3"/>
    <w:rsid w:val="006333C4"/>
    <w:rsid w:val="00634354"/>
    <w:rsid w:val="0063493D"/>
    <w:rsid w:val="00635E1B"/>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B30"/>
    <w:rsid w:val="00654D07"/>
    <w:rsid w:val="0065506C"/>
    <w:rsid w:val="006557C5"/>
    <w:rsid w:val="0065621A"/>
    <w:rsid w:val="00657485"/>
    <w:rsid w:val="00657BFE"/>
    <w:rsid w:val="00662232"/>
    <w:rsid w:val="00662350"/>
    <w:rsid w:val="00663ADF"/>
    <w:rsid w:val="0066427A"/>
    <w:rsid w:val="00665442"/>
    <w:rsid w:val="0066648E"/>
    <w:rsid w:val="00666C75"/>
    <w:rsid w:val="00670731"/>
    <w:rsid w:val="00670B2F"/>
    <w:rsid w:val="00670B3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36FD"/>
    <w:rsid w:val="00693A41"/>
    <w:rsid w:val="006941A0"/>
    <w:rsid w:val="0069463B"/>
    <w:rsid w:val="00694777"/>
    <w:rsid w:val="006954D5"/>
    <w:rsid w:val="00697AF6"/>
    <w:rsid w:val="006A0AF6"/>
    <w:rsid w:val="006A15B3"/>
    <w:rsid w:val="006A1954"/>
    <w:rsid w:val="006A2B06"/>
    <w:rsid w:val="006A2E3E"/>
    <w:rsid w:val="006A4384"/>
    <w:rsid w:val="006A454A"/>
    <w:rsid w:val="006A5F49"/>
    <w:rsid w:val="006A5F5E"/>
    <w:rsid w:val="006A7036"/>
    <w:rsid w:val="006A7215"/>
    <w:rsid w:val="006B088E"/>
    <w:rsid w:val="006B139E"/>
    <w:rsid w:val="006B28B2"/>
    <w:rsid w:val="006B429F"/>
    <w:rsid w:val="006B477A"/>
    <w:rsid w:val="006B4E45"/>
    <w:rsid w:val="006B50CA"/>
    <w:rsid w:val="006B51BA"/>
    <w:rsid w:val="006B5B91"/>
    <w:rsid w:val="006B6E78"/>
    <w:rsid w:val="006B7087"/>
    <w:rsid w:val="006B71D0"/>
    <w:rsid w:val="006C3824"/>
    <w:rsid w:val="006C3CC2"/>
    <w:rsid w:val="006C6367"/>
    <w:rsid w:val="006C7395"/>
    <w:rsid w:val="006D0187"/>
    <w:rsid w:val="006D17AD"/>
    <w:rsid w:val="006D3404"/>
    <w:rsid w:val="006D35BF"/>
    <w:rsid w:val="006D42E3"/>
    <w:rsid w:val="006D4B1F"/>
    <w:rsid w:val="006D510E"/>
    <w:rsid w:val="006D68CA"/>
    <w:rsid w:val="006D7557"/>
    <w:rsid w:val="006D7BF7"/>
    <w:rsid w:val="006E03FA"/>
    <w:rsid w:val="006E314C"/>
    <w:rsid w:val="006E3819"/>
    <w:rsid w:val="006E38FE"/>
    <w:rsid w:val="006E3D0D"/>
    <w:rsid w:val="006E44BF"/>
    <w:rsid w:val="006E48F9"/>
    <w:rsid w:val="006E4F17"/>
    <w:rsid w:val="006E5B3E"/>
    <w:rsid w:val="006E7A40"/>
    <w:rsid w:val="006F02FA"/>
    <w:rsid w:val="006F23BC"/>
    <w:rsid w:val="006F242A"/>
    <w:rsid w:val="006F28FA"/>
    <w:rsid w:val="006F4CBA"/>
    <w:rsid w:val="006F5448"/>
    <w:rsid w:val="006F5934"/>
    <w:rsid w:val="00700842"/>
    <w:rsid w:val="00703F02"/>
    <w:rsid w:val="0070620C"/>
    <w:rsid w:val="007071E6"/>
    <w:rsid w:val="00707613"/>
    <w:rsid w:val="007079DC"/>
    <w:rsid w:val="00707BB1"/>
    <w:rsid w:val="00707CB7"/>
    <w:rsid w:val="00712A75"/>
    <w:rsid w:val="00713CCA"/>
    <w:rsid w:val="00715D96"/>
    <w:rsid w:val="00716032"/>
    <w:rsid w:val="007176F8"/>
    <w:rsid w:val="0072002E"/>
    <w:rsid w:val="00722BE4"/>
    <w:rsid w:val="00723222"/>
    <w:rsid w:val="00723F81"/>
    <w:rsid w:val="00724B42"/>
    <w:rsid w:val="00725642"/>
    <w:rsid w:val="00730823"/>
    <w:rsid w:val="00731074"/>
    <w:rsid w:val="00731723"/>
    <w:rsid w:val="007318B5"/>
    <w:rsid w:val="007319A9"/>
    <w:rsid w:val="00733D1D"/>
    <w:rsid w:val="00733D6E"/>
    <w:rsid w:val="00734B32"/>
    <w:rsid w:val="00734E1F"/>
    <w:rsid w:val="0073545B"/>
    <w:rsid w:val="00735A62"/>
    <w:rsid w:val="00740027"/>
    <w:rsid w:val="00740484"/>
    <w:rsid w:val="00740FCE"/>
    <w:rsid w:val="007435A0"/>
    <w:rsid w:val="007435E1"/>
    <w:rsid w:val="00743F4B"/>
    <w:rsid w:val="007440A5"/>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57F4E"/>
    <w:rsid w:val="00760874"/>
    <w:rsid w:val="0076164C"/>
    <w:rsid w:val="007618D4"/>
    <w:rsid w:val="00763EFB"/>
    <w:rsid w:val="007641FE"/>
    <w:rsid w:val="00766282"/>
    <w:rsid w:val="00766F36"/>
    <w:rsid w:val="007707E0"/>
    <w:rsid w:val="0077170E"/>
    <w:rsid w:val="00772827"/>
    <w:rsid w:val="00773259"/>
    <w:rsid w:val="00774C3A"/>
    <w:rsid w:val="00776618"/>
    <w:rsid w:val="00776C57"/>
    <w:rsid w:val="00777098"/>
    <w:rsid w:val="007803A5"/>
    <w:rsid w:val="00780F63"/>
    <w:rsid w:val="00784632"/>
    <w:rsid w:val="00784A7F"/>
    <w:rsid w:val="00786EEC"/>
    <w:rsid w:val="00787895"/>
    <w:rsid w:val="00787D41"/>
    <w:rsid w:val="00790082"/>
    <w:rsid w:val="007900DF"/>
    <w:rsid w:val="0079176E"/>
    <w:rsid w:val="00793EC0"/>
    <w:rsid w:val="007958B4"/>
    <w:rsid w:val="007973C4"/>
    <w:rsid w:val="0079758F"/>
    <w:rsid w:val="00797B94"/>
    <w:rsid w:val="007A2018"/>
    <w:rsid w:val="007A28FD"/>
    <w:rsid w:val="007A39CF"/>
    <w:rsid w:val="007A4CB4"/>
    <w:rsid w:val="007A524D"/>
    <w:rsid w:val="007A5766"/>
    <w:rsid w:val="007A7CA8"/>
    <w:rsid w:val="007B0BBE"/>
    <w:rsid w:val="007B3461"/>
    <w:rsid w:val="007B35F0"/>
    <w:rsid w:val="007B388F"/>
    <w:rsid w:val="007B3947"/>
    <w:rsid w:val="007B4830"/>
    <w:rsid w:val="007B5074"/>
    <w:rsid w:val="007B643D"/>
    <w:rsid w:val="007B6A4A"/>
    <w:rsid w:val="007B6C09"/>
    <w:rsid w:val="007C1C60"/>
    <w:rsid w:val="007C2532"/>
    <w:rsid w:val="007C4811"/>
    <w:rsid w:val="007C4AEC"/>
    <w:rsid w:val="007C574A"/>
    <w:rsid w:val="007C7F04"/>
    <w:rsid w:val="007D06AC"/>
    <w:rsid w:val="007D3D47"/>
    <w:rsid w:val="007D508A"/>
    <w:rsid w:val="007D5B38"/>
    <w:rsid w:val="007D7141"/>
    <w:rsid w:val="007D7193"/>
    <w:rsid w:val="007D7553"/>
    <w:rsid w:val="007E0ECE"/>
    <w:rsid w:val="007E2F50"/>
    <w:rsid w:val="007E4788"/>
    <w:rsid w:val="007E4FC9"/>
    <w:rsid w:val="007E50B8"/>
    <w:rsid w:val="007E6458"/>
    <w:rsid w:val="007E72DE"/>
    <w:rsid w:val="007F1FC7"/>
    <w:rsid w:val="007F228F"/>
    <w:rsid w:val="007F26E8"/>
    <w:rsid w:val="007F2B8C"/>
    <w:rsid w:val="007F336E"/>
    <w:rsid w:val="007F3B21"/>
    <w:rsid w:val="007F4864"/>
    <w:rsid w:val="007F524C"/>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2B60"/>
    <w:rsid w:val="008130CB"/>
    <w:rsid w:val="00813839"/>
    <w:rsid w:val="0081440B"/>
    <w:rsid w:val="00814A73"/>
    <w:rsid w:val="00815127"/>
    <w:rsid w:val="008158AD"/>
    <w:rsid w:val="008175BC"/>
    <w:rsid w:val="00817798"/>
    <w:rsid w:val="00817EE4"/>
    <w:rsid w:val="00820194"/>
    <w:rsid w:val="0082610A"/>
    <w:rsid w:val="008269A3"/>
    <w:rsid w:val="008300EB"/>
    <w:rsid w:val="008315E9"/>
    <w:rsid w:val="00831736"/>
    <w:rsid w:val="00831EE5"/>
    <w:rsid w:val="00832263"/>
    <w:rsid w:val="00832876"/>
    <w:rsid w:val="00832B6C"/>
    <w:rsid w:val="0083369A"/>
    <w:rsid w:val="00833960"/>
    <w:rsid w:val="008356F1"/>
    <w:rsid w:val="00835756"/>
    <w:rsid w:val="00836361"/>
    <w:rsid w:val="0083786E"/>
    <w:rsid w:val="008379CD"/>
    <w:rsid w:val="00837F8E"/>
    <w:rsid w:val="00840E0B"/>
    <w:rsid w:val="008412BC"/>
    <w:rsid w:val="00841867"/>
    <w:rsid w:val="00841A0D"/>
    <w:rsid w:val="00842270"/>
    <w:rsid w:val="00842385"/>
    <w:rsid w:val="0084469E"/>
    <w:rsid w:val="00844790"/>
    <w:rsid w:val="0084485B"/>
    <w:rsid w:val="008456CA"/>
    <w:rsid w:val="00845DFA"/>
    <w:rsid w:val="0084689A"/>
    <w:rsid w:val="00846BD7"/>
    <w:rsid w:val="0084707D"/>
    <w:rsid w:val="00850F32"/>
    <w:rsid w:val="008538A6"/>
    <w:rsid w:val="008538ED"/>
    <w:rsid w:val="008550A1"/>
    <w:rsid w:val="0085650C"/>
    <w:rsid w:val="008566BE"/>
    <w:rsid w:val="00856E2E"/>
    <w:rsid w:val="00857CC8"/>
    <w:rsid w:val="00860265"/>
    <w:rsid w:val="00861B18"/>
    <w:rsid w:val="00862264"/>
    <w:rsid w:val="008633FA"/>
    <w:rsid w:val="008636E9"/>
    <w:rsid w:val="00863D74"/>
    <w:rsid w:val="00863EDD"/>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E1F"/>
    <w:rsid w:val="0088354A"/>
    <w:rsid w:val="008856A4"/>
    <w:rsid w:val="00885F5E"/>
    <w:rsid w:val="00886822"/>
    <w:rsid w:val="00886F24"/>
    <w:rsid w:val="00890D0B"/>
    <w:rsid w:val="00892056"/>
    <w:rsid w:val="00892587"/>
    <w:rsid w:val="00892724"/>
    <w:rsid w:val="008931D5"/>
    <w:rsid w:val="00893765"/>
    <w:rsid w:val="00895B72"/>
    <w:rsid w:val="00896AC6"/>
    <w:rsid w:val="008A1A42"/>
    <w:rsid w:val="008A2E29"/>
    <w:rsid w:val="008A2E81"/>
    <w:rsid w:val="008A3A2E"/>
    <w:rsid w:val="008A3FDA"/>
    <w:rsid w:val="008A46D7"/>
    <w:rsid w:val="008A6E31"/>
    <w:rsid w:val="008A7510"/>
    <w:rsid w:val="008A7B09"/>
    <w:rsid w:val="008A7D8D"/>
    <w:rsid w:val="008B1D6A"/>
    <w:rsid w:val="008B270B"/>
    <w:rsid w:val="008B3BE2"/>
    <w:rsid w:val="008B3C2E"/>
    <w:rsid w:val="008B5B1E"/>
    <w:rsid w:val="008B5EF8"/>
    <w:rsid w:val="008B6DA3"/>
    <w:rsid w:val="008B6E27"/>
    <w:rsid w:val="008C0964"/>
    <w:rsid w:val="008C11A3"/>
    <w:rsid w:val="008C11C2"/>
    <w:rsid w:val="008C1620"/>
    <w:rsid w:val="008C1EA4"/>
    <w:rsid w:val="008C2281"/>
    <w:rsid w:val="008C3661"/>
    <w:rsid w:val="008C3ECC"/>
    <w:rsid w:val="008C52CC"/>
    <w:rsid w:val="008C57E4"/>
    <w:rsid w:val="008C5D3C"/>
    <w:rsid w:val="008C64F1"/>
    <w:rsid w:val="008C76F5"/>
    <w:rsid w:val="008D02FB"/>
    <w:rsid w:val="008D0A96"/>
    <w:rsid w:val="008D129F"/>
    <w:rsid w:val="008D3290"/>
    <w:rsid w:val="008D4BD8"/>
    <w:rsid w:val="008D5DA2"/>
    <w:rsid w:val="008D675E"/>
    <w:rsid w:val="008D67B3"/>
    <w:rsid w:val="008D6A7C"/>
    <w:rsid w:val="008E09B8"/>
    <w:rsid w:val="008E1873"/>
    <w:rsid w:val="008E2EBE"/>
    <w:rsid w:val="008E389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26E9"/>
    <w:rsid w:val="00912BBB"/>
    <w:rsid w:val="00912E07"/>
    <w:rsid w:val="009136B5"/>
    <w:rsid w:val="00913A64"/>
    <w:rsid w:val="00913BF4"/>
    <w:rsid w:val="00917136"/>
    <w:rsid w:val="0091746A"/>
    <w:rsid w:val="00917AE0"/>
    <w:rsid w:val="00921395"/>
    <w:rsid w:val="009226BF"/>
    <w:rsid w:val="00922FA3"/>
    <w:rsid w:val="00923681"/>
    <w:rsid w:val="00925F1E"/>
    <w:rsid w:val="00926766"/>
    <w:rsid w:val="00926CB7"/>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F59"/>
    <w:rsid w:val="009603BF"/>
    <w:rsid w:val="00960C9F"/>
    <w:rsid w:val="00961A8F"/>
    <w:rsid w:val="00962BED"/>
    <w:rsid w:val="009644D5"/>
    <w:rsid w:val="009652A1"/>
    <w:rsid w:val="009659D4"/>
    <w:rsid w:val="00965CC6"/>
    <w:rsid w:val="009660DA"/>
    <w:rsid w:val="00966102"/>
    <w:rsid w:val="009704D9"/>
    <w:rsid w:val="00971E26"/>
    <w:rsid w:val="0097335D"/>
    <w:rsid w:val="00974F11"/>
    <w:rsid w:val="00976A0A"/>
    <w:rsid w:val="00976BFD"/>
    <w:rsid w:val="00977015"/>
    <w:rsid w:val="00977737"/>
    <w:rsid w:val="0097778D"/>
    <w:rsid w:val="00977D4C"/>
    <w:rsid w:val="009803E7"/>
    <w:rsid w:val="0098118C"/>
    <w:rsid w:val="00983B55"/>
    <w:rsid w:val="00984251"/>
    <w:rsid w:val="00985A66"/>
    <w:rsid w:val="00985AD9"/>
    <w:rsid w:val="009878D9"/>
    <w:rsid w:val="0099010F"/>
    <w:rsid w:val="009930DA"/>
    <w:rsid w:val="00993611"/>
    <w:rsid w:val="009969F9"/>
    <w:rsid w:val="00996A31"/>
    <w:rsid w:val="00996E28"/>
    <w:rsid w:val="00997E29"/>
    <w:rsid w:val="009A1D34"/>
    <w:rsid w:val="009A2D27"/>
    <w:rsid w:val="009A4187"/>
    <w:rsid w:val="009A4431"/>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49E"/>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1F2B"/>
    <w:rsid w:val="009F385C"/>
    <w:rsid w:val="00A00448"/>
    <w:rsid w:val="00A052A5"/>
    <w:rsid w:val="00A06D88"/>
    <w:rsid w:val="00A06D90"/>
    <w:rsid w:val="00A06E1C"/>
    <w:rsid w:val="00A07909"/>
    <w:rsid w:val="00A10E29"/>
    <w:rsid w:val="00A12DED"/>
    <w:rsid w:val="00A12EB2"/>
    <w:rsid w:val="00A136E4"/>
    <w:rsid w:val="00A1535A"/>
    <w:rsid w:val="00A15D28"/>
    <w:rsid w:val="00A2111F"/>
    <w:rsid w:val="00A22407"/>
    <w:rsid w:val="00A23982"/>
    <w:rsid w:val="00A24863"/>
    <w:rsid w:val="00A254B0"/>
    <w:rsid w:val="00A25A27"/>
    <w:rsid w:val="00A26658"/>
    <w:rsid w:val="00A268EB"/>
    <w:rsid w:val="00A3013C"/>
    <w:rsid w:val="00A30909"/>
    <w:rsid w:val="00A31157"/>
    <w:rsid w:val="00A31A41"/>
    <w:rsid w:val="00A3215B"/>
    <w:rsid w:val="00A358DD"/>
    <w:rsid w:val="00A35955"/>
    <w:rsid w:val="00A36A3A"/>
    <w:rsid w:val="00A372FF"/>
    <w:rsid w:val="00A37389"/>
    <w:rsid w:val="00A426FE"/>
    <w:rsid w:val="00A42CFA"/>
    <w:rsid w:val="00A4347D"/>
    <w:rsid w:val="00A45598"/>
    <w:rsid w:val="00A46811"/>
    <w:rsid w:val="00A475DE"/>
    <w:rsid w:val="00A47A08"/>
    <w:rsid w:val="00A50596"/>
    <w:rsid w:val="00A50B8E"/>
    <w:rsid w:val="00A50FA8"/>
    <w:rsid w:val="00A50FEC"/>
    <w:rsid w:val="00A512E5"/>
    <w:rsid w:val="00A5246C"/>
    <w:rsid w:val="00A539DC"/>
    <w:rsid w:val="00A53F77"/>
    <w:rsid w:val="00A57104"/>
    <w:rsid w:val="00A60017"/>
    <w:rsid w:val="00A624BB"/>
    <w:rsid w:val="00A62ED3"/>
    <w:rsid w:val="00A6401D"/>
    <w:rsid w:val="00A6409F"/>
    <w:rsid w:val="00A6774A"/>
    <w:rsid w:val="00A7061C"/>
    <w:rsid w:val="00A712D0"/>
    <w:rsid w:val="00A73AC7"/>
    <w:rsid w:val="00A73BB9"/>
    <w:rsid w:val="00A73F99"/>
    <w:rsid w:val="00A7438F"/>
    <w:rsid w:val="00A75373"/>
    <w:rsid w:val="00A76049"/>
    <w:rsid w:val="00A805AF"/>
    <w:rsid w:val="00A80EB1"/>
    <w:rsid w:val="00A8216E"/>
    <w:rsid w:val="00A825AF"/>
    <w:rsid w:val="00A83469"/>
    <w:rsid w:val="00A83CD0"/>
    <w:rsid w:val="00A85000"/>
    <w:rsid w:val="00A856C8"/>
    <w:rsid w:val="00A9051B"/>
    <w:rsid w:val="00A9090D"/>
    <w:rsid w:val="00A90C98"/>
    <w:rsid w:val="00A916CB"/>
    <w:rsid w:val="00A9213A"/>
    <w:rsid w:val="00A938D1"/>
    <w:rsid w:val="00A93907"/>
    <w:rsid w:val="00A93A0D"/>
    <w:rsid w:val="00A93E96"/>
    <w:rsid w:val="00A94885"/>
    <w:rsid w:val="00A94B31"/>
    <w:rsid w:val="00A94C3F"/>
    <w:rsid w:val="00A9548E"/>
    <w:rsid w:val="00A976DC"/>
    <w:rsid w:val="00AA04F3"/>
    <w:rsid w:val="00AA1006"/>
    <w:rsid w:val="00AA2234"/>
    <w:rsid w:val="00AA41FA"/>
    <w:rsid w:val="00AA423D"/>
    <w:rsid w:val="00AA4548"/>
    <w:rsid w:val="00AA6FFB"/>
    <w:rsid w:val="00AA7344"/>
    <w:rsid w:val="00AA7EBC"/>
    <w:rsid w:val="00AB0E86"/>
    <w:rsid w:val="00AB1CCA"/>
    <w:rsid w:val="00AB2914"/>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2AFF"/>
    <w:rsid w:val="00AD5213"/>
    <w:rsid w:val="00AD54C8"/>
    <w:rsid w:val="00AD6612"/>
    <w:rsid w:val="00AD6B6E"/>
    <w:rsid w:val="00AD6BEE"/>
    <w:rsid w:val="00AD71B3"/>
    <w:rsid w:val="00AD760C"/>
    <w:rsid w:val="00AD7E1F"/>
    <w:rsid w:val="00AE0F28"/>
    <w:rsid w:val="00AE1A05"/>
    <w:rsid w:val="00AE21DE"/>
    <w:rsid w:val="00AE4190"/>
    <w:rsid w:val="00AE4B17"/>
    <w:rsid w:val="00AE5827"/>
    <w:rsid w:val="00AE5FD7"/>
    <w:rsid w:val="00AE7EC8"/>
    <w:rsid w:val="00AF2759"/>
    <w:rsid w:val="00AF31FA"/>
    <w:rsid w:val="00AF42DD"/>
    <w:rsid w:val="00AF55A7"/>
    <w:rsid w:val="00AF592E"/>
    <w:rsid w:val="00AF6C27"/>
    <w:rsid w:val="00AF7411"/>
    <w:rsid w:val="00B008DD"/>
    <w:rsid w:val="00B00EB7"/>
    <w:rsid w:val="00B0181F"/>
    <w:rsid w:val="00B01F3F"/>
    <w:rsid w:val="00B0453E"/>
    <w:rsid w:val="00B046AD"/>
    <w:rsid w:val="00B06A6C"/>
    <w:rsid w:val="00B07ECC"/>
    <w:rsid w:val="00B115FB"/>
    <w:rsid w:val="00B13969"/>
    <w:rsid w:val="00B15490"/>
    <w:rsid w:val="00B17BEB"/>
    <w:rsid w:val="00B202E9"/>
    <w:rsid w:val="00B20F61"/>
    <w:rsid w:val="00B217E5"/>
    <w:rsid w:val="00B21E89"/>
    <w:rsid w:val="00B2292C"/>
    <w:rsid w:val="00B22DC4"/>
    <w:rsid w:val="00B258B1"/>
    <w:rsid w:val="00B25D19"/>
    <w:rsid w:val="00B25ECF"/>
    <w:rsid w:val="00B3099D"/>
    <w:rsid w:val="00B30D18"/>
    <w:rsid w:val="00B31B98"/>
    <w:rsid w:val="00B320A9"/>
    <w:rsid w:val="00B322BD"/>
    <w:rsid w:val="00B327C0"/>
    <w:rsid w:val="00B33731"/>
    <w:rsid w:val="00B34BE2"/>
    <w:rsid w:val="00B35CED"/>
    <w:rsid w:val="00B36296"/>
    <w:rsid w:val="00B379A5"/>
    <w:rsid w:val="00B4000D"/>
    <w:rsid w:val="00B41E88"/>
    <w:rsid w:val="00B4272C"/>
    <w:rsid w:val="00B43557"/>
    <w:rsid w:val="00B44486"/>
    <w:rsid w:val="00B445C2"/>
    <w:rsid w:val="00B46D13"/>
    <w:rsid w:val="00B47FD8"/>
    <w:rsid w:val="00B50F0E"/>
    <w:rsid w:val="00B51B95"/>
    <w:rsid w:val="00B51BC8"/>
    <w:rsid w:val="00B52165"/>
    <w:rsid w:val="00B52A70"/>
    <w:rsid w:val="00B53B18"/>
    <w:rsid w:val="00B54110"/>
    <w:rsid w:val="00B54421"/>
    <w:rsid w:val="00B5521C"/>
    <w:rsid w:val="00B55C6F"/>
    <w:rsid w:val="00B572AB"/>
    <w:rsid w:val="00B60979"/>
    <w:rsid w:val="00B60B90"/>
    <w:rsid w:val="00B626C8"/>
    <w:rsid w:val="00B6283B"/>
    <w:rsid w:val="00B628EE"/>
    <w:rsid w:val="00B62AC3"/>
    <w:rsid w:val="00B643F8"/>
    <w:rsid w:val="00B65577"/>
    <w:rsid w:val="00B655F6"/>
    <w:rsid w:val="00B67030"/>
    <w:rsid w:val="00B676BB"/>
    <w:rsid w:val="00B70EBC"/>
    <w:rsid w:val="00B716FA"/>
    <w:rsid w:val="00B736FC"/>
    <w:rsid w:val="00B74286"/>
    <w:rsid w:val="00B74F62"/>
    <w:rsid w:val="00B7502F"/>
    <w:rsid w:val="00B751CE"/>
    <w:rsid w:val="00B766B9"/>
    <w:rsid w:val="00B76FD2"/>
    <w:rsid w:val="00B8007E"/>
    <w:rsid w:val="00B80B73"/>
    <w:rsid w:val="00B8203A"/>
    <w:rsid w:val="00B82831"/>
    <w:rsid w:val="00B82934"/>
    <w:rsid w:val="00B8345D"/>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36DF"/>
    <w:rsid w:val="00BD5025"/>
    <w:rsid w:val="00BD5D52"/>
    <w:rsid w:val="00BD75B7"/>
    <w:rsid w:val="00BD78B3"/>
    <w:rsid w:val="00BE0527"/>
    <w:rsid w:val="00BE0606"/>
    <w:rsid w:val="00BE1426"/>
    <w:rsid w:val="00BE2920"/>
    <w:rsid w:val="00BE2AB7"/>
    <w:rsid w:val="00BE4620"/>
    <w:rsid w:val="00BE505D"/>
    <w:rsid w:val="00BE64B5"/>
    <w:rsid w:val="00BE7F9B"/>
    <w:rsid w:val="00BF097A"/>
    <w:rsid w:val="00BF0FB0"/>
    <w:rsid w:val="00BF13CF"/>
    <w:rsid w:val="00BF29EA"/>
    <w:rsid w:val="00BF3692"/>
    <w:rsid w:val="00BF38E9"/>
    <w:rsid w:val="00BF4649"/>
    <w:rsid w:val="00BF7946"/>
    <w:rsid w:val="00C004B4"/>
    <w:rsid w:val="00C00580"/>
    <w:rsid w:val="00C01DC8"/>
    <w:rsid w:val="00C01E35"/>
    <w:rsid w:val="00C02138"/>
    <w:rsid w:val="00C036F7"/>
    <w:rsid w:val="00C0376F"/>
    <w:rsid w:val="00C03A2A"/>
    <w:rsid w:val="00C05A15"/>
    <w:rsid w:val="00C10438"/>
    <w:rsid w:val="00C10741"/>
    <w:rsid w:val="00C12BE3"/>
    <w:rsid w:val="00C15988"/>
    <w:rsid w:val="00C15DDA"/>
    <w:rsid w:val="00C2377A"/>
    <w:rsid w:val="00C24865"/>
    <w:rsid w:val="00C278B9"/>
    <w:rsid w:val="00C30881"/>
    <w:rsid w:val="00C31281"/>
    <w:rsid w:val="00C324D1"/>
    <w:rsid w:val="00C3569A"/>
    <w:rsid w:val="00C36CC0"/>
    <w:rsid w:val="00C36D96"/>
    <w:rsid w:val="00C376FD"/>
    <w:rsid w:val="00C37930"/>
    <w:rsid w:val="00C37DB3"/>
    <w:rsid w:val="00C409DB"/>
    <w:rsid w:val="00C4161F"/>
    <w:rsid w:val="00C43CBE"/>
    <w:rsid w:val="00C4402D"/>
    <w:rsid w:val="00C45541"/>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3AFB"/>
    <w:rsid w:val="00C74B1E"/>
    <w:rsid w:val="00C74D24"/>
    <w:rsid w:val="00C76CAC"/>
    <w:rsid w:val="00C80E70"/>
    <w:rsid w:val="00C81AFF"/>
    <w:rsid w:val="00C81F28"/>
    <w:rsid w:val="00C822E2"/>
    <w:rsid w:val="00C847EE"/>
    <w:rsid w:val="00C84E71"/>
    <w:rsid w:val="00C85754"/>
    <w:rsid w:val="00C864A7"/>
    <w:rsid w:val="00C86CC6"/>
    <w:rsid w:val="00C86E8A"/>
    <w:rsid w:val="00C8705F"/>
    <w:rsid w:val="00C9289B"/>
    <w:rsid w:val="00C9370E"/>
    <w:rsid w:val="00C9380D"/>
    <w:rsid w:val="00C93FE9"/>
    <w:rsid w:val="00C94736"/>
    <w:rsid w:val="00C953D0"/>
    <w:rsid w:val="00C953D1"/>
    <w:rsid w:val="00C96EF3"/>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6EEE"/>
    <w:rsid w:val="00CB7495"/>
    <w:rsid w:val="00CB7F4E"/>
    <w:rsid w:val="00CC078B"/>
    <w:rsid w:val="00CC0889"/>
    <w:rsid w:val="00CC1CA1"/>
    <w:rsid w:val="00CC260E"/>
    <w:rsid w:val="00CC296D"/>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D6451"/>
    <w:rsid w:val="00CE16B7"/>
    <w:rsid w:val="00CE1D19"/>
    <w:rsid w:val="00CE23CB"/>
    <w:rsid w:val="00CE3368"/>
    <w:rsid w:val="00CE725C"/>
    <w:rsid w:val="00CE7581"/>
    <w:rsid w:val="00CE7652"/>
    <w:rsid w:val="00CF0289"/>
    <w:rsid w:val="00CF10B1"/>
    <w:rsid w:val="00CF14A3"/>
    <w:rsid w:val="00CF1510"/>
    <w:rsid w:val="00CF1F04"/>
    <w:rsid w:val="00CF2891"/>
    <w:rsid w:val="00CF48EB"/>
    <w:rsid w:val="00CF4F3F"/>
    <w:rsid w:val="00CF581F"/>
    <w:rsid w:val="00CF65FB"/>
    <w:rsid w:val="00CF6922"/>
    <w:rsid w:val="00CF7A45"/>
    <w:rsid w:val="00D000F9"/>
    <w:rsid w:val="00D0092D"/>
    <w:rsid w:val="00D00DDF"/>
    <w:rsid w:val="00D0125D"/>
    <w:rsid w:val="00D02C4C"/>
    <w:rsid w:val="00D02E2E"/>
    <w:rsid w:val="00D03C8F"/>
    <w:rsid w:val="00D06F7C"/>
    <w:rsid w:val="00D077D0"/>
    <w:rsid w:val="00D109FF"/>
    <w:rsid w:val="00D11BC9"/>
    <w:rsid w:val="00D11E24"/>
    <w:rsid w:val="00D127A9"/>
    <w:rsid w:val="00D1325B"/>
    <w:rsid w:val="00D1340E"/>
    <w:rsid w:val="00D13448"/>
    <w:rsid w:val="00D14E86"/>
    <w:rsid w:val="00D213AC"/>
    <w:rsid w:val="00D2171F"/>
    <w:rsid w:val="00D22249"/>
    <w:rsid w:val="00D23922"/>
    <w:rsid w:val="00D24BA4"/>
    <w:rsid w:val="00D250EE"/>
    <w:rsid w:val="00D25EBF"/>
    <w:rsid w:val="00D264A8"/>
    <w:rsid w:val="00D268B0"/>
    <w:rsid w:val="00D26F8E"/>
    <w:rsid w:val="00D2706C"/>
    <w:rsid w:val="00D2748B"/>
    <w:rsid w:val="00D302A4"/>
    <w:rsid w:val="00D30D88"/>
    <w:rsid w:val="00D316BA"/>
    <w:rsid w:val="00D31E03"/>
    <w:rsid w:val="00D344D3"/>
    <w:rsid w:val="00D34B01"/>
    <w:rsid w:val="00D3597D"/>
    <w:rsid w:val="00D35AB5"/>
    <w:rsid w:val="00D36210"/>
    <w:rsid w:val="00D366A2"/>
    <w:rsid w:val="00D378BD"/>
    <w:rsid w:val="00D37A2E"/>
    <w:rsid w:val="00D4144F"/>
    <w:rsid w:val="00D43E89"/>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71B6F"/>
    <w:rsid w:val="00D73A22"/>
    <w:rsid w:val="00D74D62"/>
    <w:rsid w:val="00D762C7"/>
    <w:rsid w:val="00D80035"/>
    <w:rsid w:val="00D816F3"/>
    <w:rsid w:val="00D81AB5"/>
    <w:rsid w:val="00D828F3"/>
    <w:rsid w:val="00D839BC"/>
    <w:rsid w:val="00D91375"/>
    <w:rsid w:val="00D9541C"/>
    <w:rsid w:val="00D9581A"/>
    <w:rsid w:val="00D95BF9"/>
    <w:rsid w:val="00D95E35"/>
    <w:rsid w:val="00D97119"/>
    <w:rsid w:val="00D97198"/>
    <w:rsid w:val="00DA101C"/>
    <w:rsid w:val="00DA335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66DB"/>
    <w:rsid w:val="00DC716C"/>
    <w:rsid w:val="00DD1194"/>
    <w:rsid w:val="00DD1C9F"/>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E6A09"/>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611E"/>
    <w:rsid w:val="00E06E6E"/>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50AF"/>
    <w:rsid w:val="00E2608D"/>
    <w:rsid w:val="00E27B78"/>
    <w:rsid w:val="00E302AA"/>
    <w:rsid w:val="00E303F3"/>
    <w:rsid w:val="00E307EB"/>
    <w:rsid w:val="00E3172C"/>
    <w:rsid w:val="00E31B48"/>
    <w:rsid w:val="00E32069"/>
    <w:rsid w:val="00E343E8"/>
    <w:rsid w:val="00E35022"/>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55F7"/>
    <w:rsid w:val="00E46299"/>
    <w:rsid w:val="00E47177"/>
    <w:rsid w:val="00E478F0"/>
    <w:rsid w:val="00E51FF3"/>
    <w:rsid w:val="00E531B4"/>
    <w:rsid w:val="00E53618"/>
    <w:rsid w:val="00E539CF"/>
    <w:rsid w:val="00E54198"/>
    <w:rsid w:val="00E5490F"/>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02A3"/>
    <w:rsid w:val="00E71B45"/>
    <w:rsid w:val="00E72243"/>
    <w:rsid w:val="00E7369F"/>
    <w:rsid w:val="00E74589"/>
    <w:rsid w:val="00E748F0"/>
    <w:rsid w:val="00E75B49"/>
    <w:rsid w:val="00E75B57"/>
    <w:rsid w:val="00E75F3D"/>
    <w:rsid w:val="00E76E0D"/>
    <w:rsid w:val="00E770EE"/>
    <w:rsid w:val="00E77C9A"/>
    <w:rsid w:val="00E80305"/>
    <w:rsid w:val="00E824FB"/>
    <w:rsid w:val="00E830B7"/>
    <w:rsid w:val="00E8399A"/>
    <w:rsid w:val="00E841C8"/>
    <w:rsid w:val="00E84BC2"/>
    <w:rsid w:val="00E860B3"/>
    <w:rsid w:val="00E86222"/>
    <w:rsid w:val="00E8689D"/>
    <w:rsid w:val="00E869EB"/>
    <w:rsid w:val="00E91130"/>
    <w:rsid w:val="00E93214"/>
    <w:rsid w:val="00E94610"/>
    <w:rsid w:val="00E948CA"/>
    <w:rsid w:val="00E95B03"/>
    <w:rsid w:val="00E96647"/>
    <w:rsid w:val="00E96D27"/>
    <w:rsid w:val="00E97383"/>
    <w:rsid w:val="00E974F6"/>
    <w:rsid w:val="00EA2B13"/>
    <w:rsid w:val="00EA2E41"/>
    <w:rsid w:val="00EA2E9C"/>
    <w:rsid w:val="00EA3993"/>
    <w:rsid w:val="00EA563A"/>
    <w:rsid w:val="00EA56C7"/>
    <w:rsid w:val="00EA66B0"/>
    <w:rsid w:val="00EA6EEF"/>
    <w:rsid w:val="00EA786F"/>
    <w:rsid w:val="00EB29A5"/>
    <w:rsid w:val="00EB33BE"/>
    <w:rsid w:val="00EB3B7B"/>
    <w:rsid w:val="00EB6281"/>
    <w:rsid w:val="00EB697B"/>
    <w:rsid w:val="00EC0849"/>
    <w:rsid w:val="00EC0F0A"/>
    <w:rsid w:val="00EC1288"/>
    <w:rsid w:val="00EC1373"/>
    <w:rsid w:val="00EC144B"/>
    <w:rsid w:val="00EC1492"/>
    <w:rsid w:val="00EC1A3D"/>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3F6"/>
    <w:rsid w:val="00EE5683"/>
    <w:rsid w:val="00EE5C7D"/>
    <w:rsid w:val="00EE6B91"/>
    <w:rsid w:val="00EE7EDB"/>
    <w:rsid w:val="00EE7FA3"/>
    <w:rsid w:val="00EF01D0"/>
    <w:rsid w:val="00EF17C8"/>
    <w:rsid w:val="00EF200A"/>
    <w:rsid w:val="00EF28A9"/>
    <w:rsid w:val="00EF39DB"/>
    <w:rsid w:val="00EF39F9"/>
    <w:rsid w:val="00EF3A42"/>
    <w:rsid w:val="00EF4574"/>
    <w:rsid w:val="00EF55CA"/>
    <w:rsid w:val="00EF5BB2"/>
    <w:rsid w:val="00EF60A5"/>
    <w:rsid w:val="00EF6773"/>
    <w:rsid w:val="00EF6988"/>
    <w:rsid w:val="00F007D0"/>
    <w:rsid w:val="00F04845"/>
    <w:rsid w:val="00F066A6"/>
    <w:rsid w:val="00F130C4"/>
    <w:rsid w:val="00F141E2"/>
    <w:rsid w:val="00F1583F"/>
    <w:rsid w:val="00F16029"/>
    <w:rsid w:val="00F16126"/>
    <w:rsid w:val="00F1612A"/>
    <w:rsid w:val="00F162B6"/>
    <w:rsid w:val="00F164A7"/>
    <w:rsid w:val="00F16975"/>
    <w:rsid w:val="00F2046F"/>
    <w:rsid w:val="00F20F78"/>
    <w:rsid w:val="00F221EC"/>
    <w:rsid w:val="00F222A9"/>
    <w:rsid w:val="00F237E6"/>
    <w:rsid w:val="00F2467B"/>
    <w:rsid w:val="00F255F4"/>
    <w:rsid w:val="00F256C0"/>
    <w:rsid w:val="00F26811"/>
    <w:rsid w:val="00F27CD0"/>
    <w:rsid w:val="00F30E63"/>
    <w:rsid w:val="00F31CB3"/>
    <w:rsid w:val="00F324AA"/>
    <w:rsid w:val="00F3379D"/>
    <w:rsid w:val="00F33E11"/>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564AD"/>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8026B"/>
    <w:rsid w:val="00F80675"/>
    <w:rsid w:val="00F80EDC"/>
    <w:rsid w:val="00F82908"/>
    <w:rsid w:val="00F8411A"/>
    <w:rsid w:val="00F843F4"/>
    <w:rsid w:val="00F85F5B"/>
    <w:rsid w:val="00F8752D"/>
    <w:rsid w:val="00F87539"/>
    <w:rsid w:val="00F92141"/>
    <w:rsid w:val="00F92915"/>
    <w:rsid w:val="00F93B39"/>
    <w:rsid w:val="00F95230"/>
    <w:rsid w:val="00F95546"/>
    <w:rsid w:val="00F955B1"/>
    <w:rsid w:val="00F96E7D"/>
    <w:rsid w:val="00FA0BE9"/>
    <w:rsid w:val="00FA38A4"/>
    <w:rsid w:val="00FA3C57"/>
    <w:rsid w:val="00FA4F44"/>
    <w:rsid w:val="00FA668E"/>
    <w:rsid w:val="00FA6844"/>
    <w:rsid w:val="00FA70DE"/>
    <w:rsid w:val="00FB0661"/>
    <w:rsid w:val="00FB103C"/>
    <w:rsid w:val="00FB1FA5"/>
    <w:rsid w:val="00FB2627"/>
    <w:rsid w:val="00FB26F0"/>
    <w:rsid w:val="00FB34EF"/>
    <w:rsid w:val="00FB4AF6"/>
    <w:rsid w:val="00FB4CEF"/>
    <w:rsid w:val="00FB6DBA"/>
    <w:rsid w:val="00FB76C8"/>
    <w:rsid w:val="00FB7E59"/>
    <w:rsid w:val="00FC3177"/>
    <w:rsid w:val="00FC3616"/>
    <w:rsid w:val="00FC44F1"/>
    <w:rsid w:val="00FC45E1"/>
    <w:rsid w:val="00FC4E90"/>
    <w:rsid w:val="00FC4F5B"/>
    <w:rsid w:val="00FC502A"/>
    <w:rsid w:val="00FC60CB"/>
    <w:rsid w:val="00FC63BA"/>
    <w:rsid w:val="00FC718F"/>
    <w:rsid w:val="00FD0561"/>
    <w:rsid w:val="00FD0FD0"/>
    <w:rsid w:val="00FD17EE"/>
    <w:rsid w:val="00FD26FB"/>
    <w:rsid w:val="00FD2F80"/>
    <w:rsid w:val="00FD38CF"/>
    <w:rsid w:val="00FD3D1A"/>
    <w:rsid w:val="00FD426A"/>
    <w:rsid w:val="00FD4646"/>
    <w:rsid w:val="00FD4787"/>
    <w:rsid w:val="00FD4C9F"/>
    <w:rsid w:val="00FD64F5"/>
    <w:rsid w:val="00FD66C4"/>
    <w:rsid w:val="00FD7805"/>
    <w:rsid w:val="00FE076A"/>
    <w:rsid w:val="00FE1759"/>
    <w:rsid w:val="00FE1D71"/>
    <w:rsid w:val="00FE30E0"/>
    <w:rsid w:val="00FE39A7"/>
    <w:rsid w:val="00FE52A1"/>
    <w:rsid w:val="00FE5D58"/>
    <w:rsid w:val="00FE6EB4"/>
    <w:rsid w:val="00FE747C"/>
    <w:rsid w:val="00FE7618"/>
    <w:rsid w:val="00FF1A86"/>
    <w:rsid w:val="00FF38DA"/>
    <w:rsid w:val="00FF43A3"/>
    <w:rsid w:val="00FF4AC5"/>
    <w:rsid w:val="00FF5296"/>
    <w:rsid w:val="00FF5FEA"/>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66BE6"/>
  <w15:docId w15:val="{C615C74D-7CD2-4070-BC15-1CB4A48A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BBC"/>
  </w:style>
  <w:style w:type="paragraph" w:styleId="Ttulo1">
    <w:name w:val="heading 1"/>
    <w:basedOn w:val="Normal"/>
    <w:next w:val="Normal"/>
    <w:link w:val="Ttulo1Car"/>
    <w:uiPriority w:val="9"/>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qFormat/>
    <w:rsid w:val="00862264"/>
    <w:pPr>
      <w:tabs>
        <w:tab w:val="left" w:pos="4242"/>
      </w:tabs>
      <w:spacing w:after="0" w:line="240" w:lineRule="auto"/>
      <w:jc w:val="both"/>
    </w:pPr>
    <w:rPr>
      <w:color w:val="4C4C4C"/>
      <w:lang w:val="es-ES"/>
    </w:rPr>
  </w:style>
  <w:style w:type="paragraph" w:customStyle="1" w:styleId="TITULO1">
    <w:name w:val="TITULO 1"/>
    <w:basedOn w:val="Normal"/>
    <w:link w:val="TITULO1Car"/>
    <w:qFormat/>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sz w:val="24"/>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link w:val="PrrafodelistaCar"/>
    <w:uiPriority w:val="34"/>
    <w:qFormat/>
    <w:rsid w:val="00856E2E"/>
    <w:pPr>
      <w:spacing w:before="120" w:after="120" w:line="240" w:lineRule="auto"/>
      <w:ind w:left="448"/>
      <w:contextualSpacing/>
    </w:pPr>
    <w:rPr>
      <w:rFonts w:eastAsiaTheme="minorEastAsia" w:cs="Arial"/>
      <w:b/>
      <w:color w:val="404040" w:themeColor="text1" w:themeTint="BF"/>
    </w:rPr>
  </w:style>
  <w:style w:type="paragraph" w:customStyle="1" w:styleId="Estilo1">
    <w:name w:val="Estilo1"/>
    <w:basedOn w:val="TITULO1"/>
    <w:link w:val="Estilo1Car"/>
    <w:qFormat/>
    <w:rsid w:val="00533026"/>
    <w:rPr>
      <w:szCs w:val="32"/>
    </w:rPr>
  </w:style>
  <w:style w:type="paragraph" w:customStyle="1" w:styleId="Estilo2">
    <w:name w:val="Estilo2"/>
    <w:basedOn w:val="TITULO1"/>
    <w:link w:val="Estilo2Car"/>
    <w:qFormat/>
    <w:rsid w:val="00533026"/>
    <w:pPr>
      <w:numPr>
        <w:numId w:val="2"/>
      </w:numPr>
    </w:pPr>
    <w:rPr>
      <w:color w:val="E30513"/>
      <w:sz w:val="28"/>
      <w:szCs w:val="28"/>
    </w:rPr>
  </w:style>
  <w:style w:type="character" w:customStyle="1" w:styleId="Estilo1Car">
    <w:name w:val="Estilo1 Car"/>
    <w:basedOn w:val="TITULO1Car"/>
    <w:link w:val="Estilo1"/>
    <w:rsid w:val="00533026"/>
    <w:rPr>
      <w:b/>
      <w:color w:val="4C4C4C"/>
      <w:sz w:val="36"/>
      <w:szCs w:val="32"/>
    </w:rPr>
  </w:style>
  <w:style w:type="paragraph" w:customStyle="1" w:styleId="Estilo3">
    <w:name w:val="Estilo3"/>
    <w:basedOn w:val="TITULO1"/>
    <w:link w:val="Estilo3Car"/>
    <w:qFormat/>
    <w:rsid w:val="00A052A5"/>
    <w:pPr>
      <w:jc w:val="both"/>
    </w:pPr>
    <w:rPr>
      <w:b w:val="0"/>
      <w:sz w:val="22"/>
    </w:rPr>
  </w:style>
  <w:style w:type="character" w:customStyle="1" w:styleId="Estilo2Car">
    <w:name w:val="Estilo2 Car"/>
    <w:basedOn w:val="TITULO1Car"/>
    <w:link w:val="Estilo2"/>
    <w:rsid w:val="00533026"/>
    <w:rPr>
      <w:b/>
      <w:color w:val="E30513"/>
      <w:sz w:val="28"/>
      <w:szCs w:val="28"/>
    </w:rPr>
  </w:style>
  <w:style w:type="character" w:customStyle="1" w:styleId="Estilo3Car">
    <w:name w:val="Estilo3 Car"/>
    <w:basedOn w:val="TITULO1Car"/>
    <w:link w:val="Estilo3"/>
    <w:rsid w:val="00A052A5"/>
    <w:rPr>
      <w:b w:val="0"/>
      <w:color w:val="4C4C4C"/>
      <w:sz w:val="36"/>
      <w:szCs w:val="36"/>
    </w:rPr>
  </w:style>
  <w:style w:type="character" w:customStyle="1" w:styleId="TextoindependienteCar">
    <w:name w:val="Texto independiente Car"/>
    <w:basedOn w:val="Fuentedeprrafopredeter"/>
    <w:link w:val="Textoindependiente"/>
    <w:locked/>
    <w:rsid w:val="00075A5F"/>
    <w:rPr>
      <w:rFonts w:ascii="Century Gothic" w:hAnsi="Century Gothic" w:cs="Century Gothic"/>
      <w:sz w:val="17"/>
      <w:lang w:val="es-ES" w:eastAsia="es-ES" w:bidi="es-ES"/>
    </w:rPr>
  </w:style>
  <w:style w:type="paragraph" w:styleId="Textoindependiente">
    <w:name w:val="Body Text"/>
    <w:basedOn w:val="Normal"/>
    <w:link w:val="TextoindependienteCar"/>
    <w:rsid w:val="00075A5F"/>
    <w:pPr>
      <w:tabs>
        <w:tab w:val="left" w:pos="3326"/>
      </w:tabs>
      <w:spacing w:after="120" w:line="260" w:lineRule="atLeast"/>
      <w:jc w:val="both"/>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075A5F"/>
  </w:style>
  <w:style w:type="paragraph" w:customStyle="1" w:styleId="Masthead">
    <w:name w:val="Masthead"/>
    <w:basedOn w:val="Normal"/>
    <w:rsid w:val="00075A5F"/>
    <w:pPr>
      <w:spacing w:after="0" w:line="240" w:lineRule="auto"/>
      <w:ind w:left="144"/>
    </w:pPr>
    <w:rPr>
      <w:rFonts w:ascii="Century Gothic" w:eastAsia="Times New Roman" w:hAnsi="Century Gothic" w:cs="Century Gothic"/>
      <w:color w:val="FFFFFF"/>
      <w:sz w:val="96"/>
      <w:szCs w:val="96"/>
      <w:lang w:val="es-ES" w:eastAsia="es-ES" w:bidi="es-ES"/>
    </w:rPr>
  </w:style>
  <w:style w:type="table" w:customStyle="1" w:styleId="Cuadrculadetablaclara1">
    <w:name w:val="Cuadrícula de tabla clara1"/>
    <w:basedOn w:val="Tablanormal"/>
    <w:uiPriority w:val="40"/>
    <w:rsid w:val="00E0611E"/>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E0611E"/>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semiHidden/>
    <w:unhideWhenUsed/>
    <w:rsid w:val="00E8689D"/>
    <w:rPr>
      <w:sz w:val="16"/>
      <w:szCs w:val="16"/>
    </w:rPr>
  </w:style>
  <w:style w:type="paragraph" w:styleId="Textocomentario">
    <w:name w:val="annotation text"/>
    <w:basedOn w:val="Normal"/>
    <w:link w:val="TextocomentarioCar"/>
    <w:semiHidden/>
    <w:unhideWhenUsed/>
    <w:rsid w:val="00E8689D"/>
    <w:pPr>
      <w:spacing w:after="0" w:line="240" w:lineRule="auto"/>
    </w:pPr>
    <w:rPr>
      <w:rFonts w:ascii="Century Gothic" w:eastAsia="Times New Roman" w:hAnsi="Century Gothic" w:cs="Mangal"/>
      <w:color w:val="000000"/>
      <w:sz w:val="20"/>
      <w:szCs w:val="18"/>
      <w:lang w:val="en-US" w:eastAsia="es-ES" w:bidi="hi-IN"/>
    </w:rPr>
  </w:style>
  <w:style w:type="character" w:customStyle="1" w:styleId="TextocomentarioCar">
    <w:name w:val="Texto comentario Car"/>
    <w:basedOn w:val="Fuentedeprrafopredeter"/>
    <w:link w:val="Textocomentario"/>
    <w:semiHidden/>
    <w:rsid w:val="00E8689D"/>
    <w:rPr>
      <w:rFonts w:ascii="Century Gothic" w:eastAsia="Times New Roman" w:hAnsi="Century Gothic" w:cs="Mangal"/>
      <w:color w:val="000000"/>
      <w:sz w:val="20"/>
      <w:szCs w:val="18"/>
      <w:lang w:val="en-US" w:eastAsia="es-ES" w:bidi="hi-IN"/>
    </w:rPr>
  </w:style>
  <w:style w:type="character" w:customStyle="1" w:styleId="PrrafodelistaCar">
    <w:name w:val="Párrafo de lista Car"/>
    <w:basedOn w:val="Fuentedeprrafopredeter"/>
    <w:link w:val="Prrafodelista"/>
    <w:uiPriority w:val="34"/>
    <w:rsid w:val="00815127"/>
    <w:rPr>
      <w:rFonts w:eastAsiaTheme="minorEastAsia" w:cs="Arial"/>
      <w:b/>
      <w:color w:val="404040" w:themeColor="text1" w:themeTint="BF"/>
    </w:rPr>
  </w:style>
  <w:style w:type="paragraph" w:styleId="Asuntodelcomentario">
    <w:name w:val="annotation subject"/>
    <w:basedOn w:val="Textocomentario"/>
    <w:next w:val="Textocomentario"/>
    <w:link w:val="AsuntodelcomentarioCar"/>
    <w:uiPriority w:val="99"/>
    <w:semiHidden/>
    <w:unhideWhenUsed/>
    <w:rsid w:val="00A60017"/>
    <w:pPr>
      <w:spacing w:after="200"/>
    </w:pPr>
    <w:rPr>
      <w:rFonts w:asciiTheme="minorHAnsi" w:eastAsiaTheme="minorHAnsi" w:hAnsiTheme="minorHAnsi" w:cstheme="minorBidi"/>
      <w:b/>
      <w:bCs/>
      <w:color w:val="auto"/>
      <w:szCs w:val="20"/>
      <w:lang w:val="es-CL" w:eastAsia="en-US" w:bidi="ar-SA"/>
    </w:rPr>
  </w:style>
  <w:style w:type="character" w:customStyle="1" w:styleId="AsuntodelcomentarioCar">
    <w:name w:val="Asunto del comentario Car"/>
    <w:basedOn w:val="TextocomentarioCar"/>
    <w:link w:val="Asuntodelcomentario"/>
    <w:uiPriority w:val="99"/>
    <w:semiHidden/>
    <w:rsid w:val="00A60017"/>
    <w:rPr>
      <w:rFonts w:ascii="Century Gothic" w:eastAsia="Times New Roman" w:hAnsi="Century Gothic" w:cs="Mangal"/>
      <w:b/>
      <w:bCs/>
      <w:color w:val="000000"/>
      <w:sz w:val="20"/>
      <w:szCs w:val="20"/>
      <w:lang w:val="en-US" w:eastAsia="es-ES" w:bidi="hi-IN"/>
    </w:rPr>
  </w:style>
  <w:style w:type="table" w:customStyle="1" w:styleId="Tablaconcuadrcula1">
    <w:name w:val="Tabla con cuadrícula1"/>
    <w:basedOn w:val="Tablanormal"/>
    <w:next w:val="Tablaconcuadrcula"/>
    <w:uiPriority w:val="59"/>
    <w:rsid w:val="002D317C"/>
    <w:pPr>
      <w:spacing w:after="0" w:line="240" w:lineRule="auto"/>
    </w:pPr>
    <w:rPr>
      <w:rFonts w:eastAsia="Times New Roman"/>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2D317C"/>
    <w:pPr>
      <w:spacing w:after="0" w:line="240" w:lineRule="auto"/>
    </w:pPr>
    <w:rPr>
      <w:rFonts w:eastAsia="Times New Roman"/>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95B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7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54A23-DCE0-4AE4-9280-39C3D37051BA}">
  <ds:schemaRefs>
    <ds:schemaRef ds:uri="http://schemas.microsoft.com/office/2006/metadata/properties"/>
    <ds:schemaRef ds:uri="http://schemas.microsoft.com/office/infopath/2007/PartnerControls"/>
    <ds:schemaRef ds:uri="a150fe00-1c53-46dc-80fb-b2dbdb01b085"/>
  </ds:schemaRefs>
</ds:datastoreItem>
</file>

<file path=customXml/itemProps2.xml><?xml version="1.0" encoding="utf-8"?>
<ds:datastoreItem xmlns:ds="http://schemas.openxmlformats.org/officeDocument/2006/customXml" ds:itemID="{BF723087-FA4A-481C-9260-404A8B97E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2FF471-BA11-4F2F-B812-D9809718540F}">
  <ds:schemaRefs>
    <ds:schemaRef ds:uri="http://schemas.microsoft.com/sharepoint/v3/contenttype/forms"/>
  </ds:schemaRefs>
</ds:datastoreItem>
</file>

<file path=customXml/itemProps4.xml><?xml version="1.0" encoding="utf-8"?>
<ds:datastoreItem xmlns:ds="http://schemas.openxmlformats.org/officeDocument/2006/customXml" ds:itemID="{1DC54946-8CFE-4E6D-AE25-0B988A31C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1020</Words>
  <Characters>5611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YERKO ARON FUENTES JAIME</cp:lastModifiedBy>
  <cp:revision>14</cp:revision>
  <cp:lastPrinted>2016-01-29T16:20:00Z</cp:lastPrinted>
  <dcterms:created xsi:type="dcterms:W3CDTF">2018-08-08T23:30:00Z</dcterms:created>
  <dcterms:modified xsi:type="dcterms:W3CDTF">2019-04-09T23:30:00Z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