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predict the flight prices given a dataset with information such as 'airline', 'source_city', 'departure_time', 'stops', 'arrival_time', 'destination_city', 'class', 'duration', 'days_left', and, 'price'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Dataset contains information about flight booking options from the website Easemytrip for flight travel between India's top 6 metro cities. There are 300261 datapoints and 11 features in the cleaned dataset.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https://www.kaggle.com/datasets/shubhambathwal/flight-price-prediction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Uploaded dataset to github repo and connected it to Colab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original dataset had two files, one for business class and another for economy, a third fike was also available which was combined from the two and had some basic data cleaning performed on it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Dropped the columns that won’t have any impact on the model or prediction such as: ‘flight’ which was the flight code/number.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Used ColumnTransformer and,OneHotEncoder to encode categorical variables so that they can be used in the model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variable scaling wherever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75% of the data was used for training the model and the remaining 25% was used for testing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and Techniques Used: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LightBGM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Accuracy: 99.98%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Accuracy: 99.97%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These models managed to perform really well and there isn’t much room for improvement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Results: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LightBGM and XGBoost models achieved exceptional accuracy rates of 99.98% and 99.97%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1871" cy="2643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871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Plotting of the predicted vs actual prices in the test set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(high overlap)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hubhambathwal/flight-price-predictio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